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四平市铁西区</w:t>
      </w:r>
      <w:r>
        <w:rPr>
          <w:rFonts w:hint="eastAsia"/>
          <w:b/>
          <w:bCs/>
          <w:sz w:val="36"/>
          <w:szCs w:val="36"/>
          <w:lang w:val="en-US" w:eastAsia="zh-CN"/>
        </w:rPr>
        <w:t>地直</w:t>
      </w:r>
      <w:r>
        <w:rPr>
          <w:rFonts w:hint="eastAsia"/>
          <w:b/>
          <w:bCs/>
          <w:sz w:val="36"/>
          <w:szCs w:val="36"/>
        </w:rPr>
        <w:t>街道办事处2021年政府</w:t>
      </w:r>
    </w:p>
    <w:p>
      <w:pPr>
        <w:pStyle w:val="2"/>
        <w:bidi w:val="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信息公开工作年度报告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 w:firstLineChars="200"/>
        <w:rPr>
          <w:rFonts w:hint="eastAsia"/>
          <w:color w:val="000000"/>
          <w:spacing w:val="0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/>
          <w:color w:val="000000"/>
          <w:spacing w:val="0"/>
        </w:rPr>
      </w:pPr>
      <w:r>
        <w:rPr>
          <w:rFonts w:hint="eastAsia"/>
          <w:color w:val="000000"/>
          <w:spacing w:val="0"/>
          <w:shd w:val="clear" w:color="auto" w:fill="FFFFFF"/>
        </w:rPr>
        <w:t>本年度报告依据《中华人民共和国政府信息公开条例》（以下简称《条例》）规定，现制定《四平市铁西区地直街道办事处202</w:t>
      </w:r>
      <w:r>
        <w:rPr>
          <w:rFonts w:hint="eastAsia"/>
          <w:color w:val="000000"/>
          <w:spacing w:val="0"/>
          <w:shd w:val="clear" w:color="auto" w:fill="FFFFFF"/>
          <w:lang w:val="en-US" w:eastAsia="zh-CN"/>
        </w:rPr>
        <w:t>1</w:t>
      </w:r>
      <w:r>
        <w:rPr>
          <w:rFonts w:hint="eastAsia"/>
          <w:color w:val="000000"/>
          <w:spacing w:val="0"/>
          <w:shd w:val="clear" w:color="auto" w:fill="FFFFFF"/>
        </w:rPr>
        <w:t>年政府信息公开工作年度报告》。本报告由总体情况，主动公开政府信息情况，收到和处理政府信息公开申请情况，政府信息公开行政复议、行政诉讼情况，存在的主要问题及改进情况，其他需要报告的事项等六个部分组成。本年度报告中所列数据的统计期限自202</w:t>
      </w:r>
      <w:r>
        <w:rPr>
          <w:rFonts w:hint="eastAsia"/>
          <w:color w:val="000000"/>
          <w:spacing w:val="0"/>
          <w:shd w:val="clear" w:color="auto" w:fill="FFFFFF"/>
          <w:lang w:val="en-US" w:eastAsia="zh-CN"/>
        </w:rPr>
        <w:t>1</w:t>
      </w:r>
      <w:r>
        <w:rPr>
          <w:rFonts w:hint="eastAsia"/>
          <w:color w:val="000000"/>
          <w:spacing w:val="0"/>
          <w:shd w:val="clear" w:color="auto" w:fill="FFFFFF"/>
        </w:rPr>
        <w:t>年1月1日起至202</w:t>
      </w:r>
      <w:r>
        <w:rPr>
          <w:rFonts w:hint="eastAsia"/>
          <w:color w:val="000000"/>
          <w:spacing w:val="0"/>
          <w:shd w:val="clear" w:color="auto" w:fill="FFFFFF"/>
          <w:lang w:val="en-US" w:eastAsia="zh-CN"/>
        </w:rPr>
        <w:t>1</w:t>
      </w:r>
      <w:r>
        <w:rPr>
          <w:rFonts w:hint="eastAsia"/>
          <w:color w:val="000000"/>
          <w:spacing w:val="0"/>
          <w:shd w:val="clear" w:color="auto" w:fill="FFFFFF"/>
        </w:rPr>
        <w:t>年12月31日止，电子版在四平市铁西区政府信息公开年度报告专栏下载（网址：http://txqxxgk.siping.gov.cn/zsts/fgw_12312/ndbg/），如对本报告有疑问，请与铁西区地直街道办事处联系，地址：四平市铁西区英雄大街实验路470号，邮编：136000，电话：0434-6063316，具体情况报告如下： 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color w:val="333333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333333"/>
          <w:sz w:val="24"/>
          <w:szCs w:val="24"/>
        </w:rPr>
        <w:t>主动公开政府信息情况。地直街道202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333333"/>
          <w:sz w:val="24"/>
          <w:szCs w:val="24"/>
        </w:rPr>
        <w:t>年度严格按照《中华人民共和国政府信息公开条例》的要求，根据政府信息豁免公开的范围，完成主动公开文件更新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13</w:t>
      </w:r>
      <w:r>
        <w:rPr>
          <w:rFonts w:hint="eastAsia" w:ascii="宋体" w:hAnsi="宋体" w:cs="宋体"/>
          <w:color w:val="333333"/>
          <w:sz w:val="24"/>
          <w:szCs w:val="24"/>
        </w:rPr>
        <w:t>篇，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并</w:t>
      </w:r>
      <w:r>
        <w:rPr>
          <w:rFonts w:hint="eastAsia" w:ascii="宋体" w:hAnsi="宋体" w:cs="宋体"/>
          <w:color w:val="333333"/>
          <w:sz w:val="24"/>
          <w:szCs w:val="24"/>
        </w:rPr>
        <w:t>按区政府办要求上传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相关材料</w:t>
      </w:r>
      <w:r>
        <w:rPr>
          <w:rFonts w:hint="eastAsia" w:ascii="宋体" w:hAnsi="宋体" w:cs="宋体"/>
          <w:color w:val="333333"/>
          <w:sz w:val="24"/>
          <w:szCs w:val="24"/>
        </w:rPr>
        <w:t>，保质保量完成政务文件公开工作。</w:t>
      </w:r>
    </w:p>
    <w:p>
      <w:pPr>
        <w:keepNext w:val="0"/>
        <w:keepLines w:val="0"/>
        <w:pageBreakBefore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color w:val="333333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color w:val="33333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依申请公开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。严格执行《四平市铁西区人民政府办公室政府信息依申请公开流程》，认真组织业务人员学习依申请公开法律法规，严格落实相关依申请公开流程，规范依申请公开答复，确保程序合法、流程合规。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both"/>
        <w:textAlignment w:val="auto"/>
        <w:rPr>
          <w:rFonts w:hint="eastAsia"/>
          <w:color w:val="33333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/>
          <w:color w:val="333333"/>
        </w:rPr>
        <w:t>加强政府信息公开工作的组织保障。加强组织领导,健全工作机制。街道把做好政务信息公开工作列入议事日程,根据人员变动情况,及时对街道政府信息公开工作领导小组人员进行调整充实。健全领导机制,确保街道政府信息工作顺利开展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7"/>
        <w:tblW w:w="89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1853"/>
        <w:gridCol w:w="1754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ind w:firstLine="3400" w:firstLineChars="170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本年处理决定书数量</w:t>
            </w:r>
          </w:p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单位：万元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7"/>
        <w:tblW w:w="895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773"/>
        <w:gridCol w:w="2560"/>
        <w:gridCol w:w="400"/>
        <w:gridCol w:w="822"/>
        <w:gridCol w:w="725"/>
        <w:gridCol w:w="868"/>
        <w:gridCol w:w="768"/>
        <w:gridCol w:w="670"/>
        <w:gridCol w:w="7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4.无正当理由大量反复申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773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0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3.其他</w:t>
            </w:r>
          </w:p>
        </w:tc>
        <w:tc>
          <w:tcPr>
            <w:tcW w:w="4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7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 w:eastAsiaTheme="minorEastAsia"/>
          <w:color w:val="333333"/>
          <w:kern w:val="2"/>
          <w:sz w:val="24"/>
          <w:szCs w:val="24"/>
          <w:lang w:val="en-US" w:eastAsia="zh-CN" w:bidi="ar-SA"/>
        </w:rPr>
        <w:t>2021年街道政府信息公开工作取得一定成效，但仍存在一些问题。一是主动公开政府信息的意识</w:t>
      </w:r>
      <w:r>
        <w:rPr>
          <w:rFonts w:hint="eastAsia" w:cs="宋体" w:eastAsiaTheme="minorEastAsia"/>
          <w:color w:val="333333"/>
          <w:kern w:val="2"/>
          <w:sz w:val="24"/>
          <w:szCs w:val="24"/>
          <w:lang w:val="en-US" w:eastAsia="zh-CN" w:bidi="ar-SA"/>
        </w:rPr>
        <w:t>需要加强，</w:t>
      </w:r>
      <w:r>
        <w:rPr>
          <w:rFonts w:hint="eastAsia" w:ascii="宋体" w:hAnsi="宋体" w:cs="宋体" w:eastAsiaTheme="minorEastAsia"/>
          <w:color w:val="333333"/>
          <w:kern w:val="2"/>
          <w:sz w:val="24"/>
          <w:szCs w:val="24"/>
          <w:lang w:val="en-US" w:eastAsia="zh-CN" w:bidi="ar-SA"/>
        </w:rPr>
        <w:t>二是公开的长效工作机制建设</w:t>
      </w:r>
      <w:r>
        <w:rPr>
          <w:rFonts w:hint="eastAsia" w:cs="宋体" w:eastAsiaTheme="minorEastAsia"/>
          <w:color w:val="333333"/>
          <w:kern w:val="2"/>
          <w:sz w:val="24"/>
          <w:szCs w:val="24"/>
          <w:lang w:val="en-US" w:eastAsia="zh-CN" w:bidi="ar-SA"/>
        </w:rPr>
        <w:t>需要完善</w:t>
      </w:r>
      <w:r>
        <w:rPr>
          <w:rFonts w:hint="eastAsia" w:ascii="宋体" w:hAnsi="宋体" w:cs="宋体" w:eastAsiaTheme="minorEastAsia"/>
          <w:color w:val="333333"/>
          <w:kern w:val="2"/>
          <w:sz w:val="24"/>
          <w:szCs w:val="24"/>
          <w:lang w:val="en-US" w:eastAsia="zh-CN" w:bidi="ar-SA"/>
        </w:rPr>
        <w:t>。下步工作中，我们将从以下几方面着力，一如既往的抓好</w:t>
      </w:r>
      <w:r>
        <w:rPr>
          <w:rFonts w:hint="eastAsia" w:cs="宋体" w:eastAsiaTheme="minorEastAsia"/>
          <w:color w:val="333333"/>
          <w:kern w:val="2"/>
          <w:sz w:val="24"/>
          <w:szCs w:val="24"/>
          <w:lang w:val="en-US" w:eastAsia="zh-CN" w:bidi="ar-SA"/>
        </w:rPr>
        <w:t>政府</w:t>
      </w:r>
      <w:r>
        <w:rPr>
          <w:rFonts w:hint="eastAsia" w:ascii="宋体" w:hAnsi="宋体" w:cs="宋体" w:eastAsiaTheme="minorEastAsia"/>
          <w:color w:val="333333"/>
          <w:kern w:val="2"/>
          <w:sz w:val="24"/>
          <w:szCs w:val="24"/>
          <w:lang w:val="en-US" w:eastAsia="zh-CN" w:bidi="ar-SA"/>
        </w:rPr>
        <w:t>信息公开工作：一是</w:t>
      </w:r>
      <w:r>
        <w:rPr>
          <w:rFonts w:hint="eastAsia" w:cs="宋体" w:eastAsiaTheme="minorEastAsia"/>
          <w:color w:val="333333"/>
          <w:kern w:val="2"/>
          <w:sz w:val="24"/>
          <w:szCs w:val="24"/>
          <w:lang w:val="en-US" w:eastAsia="zh-CN" w:bidi="ar-SA"/>
        </w:rPr>
        <w:t>加强主动公开政府信息意识，按照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“以公开为原则，不公开为例外”的总体要求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最大限度地实行公开；二是认真落实政府信息公开标准规范，进一</w:t>
      </w:r>
      <w:r>
        <w:rPr>
          <w:rFonts w:hint="eastAsia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完善信息公开相关工作制度，严格对照目录要求梳理、收集、发布相关信息，逐步提高街道</w:t>
      </w:r>
      <w:r>
        <w:rPr>
          <w:rFonts w:hint="eastAsia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政府信息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公开工作水平。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-SA"/>
        </w:rPr>
        <w:t>根据《政府信息公开信息处理费管理办法》（国办函[2020]109号），我街没有收取信息处理费的情况。</w:t>
      </w:r>
    </w:p>
    <w:p>
      <w:pPr>
        <w:tabs>
          <w:tab w:val="left" w:pos="7513"/>
        </w:tabs>
        <w:rPr>
          <w:rFonts w:ascii="黑体" w:hAnsi="黑体" w:eastAsia="黑体"/>
          <w:sz w:val="24"/>
          <w:szCs w:val="24"/>
        </w:rPr>
      </w:pPr>
    </w:p>
    <w:p>
      <w:pPr>
        <w:ind w:right="167"/>
        <w:jc w:val="both"/>
        <w:rPr>
          <w:rFonts w:hint="eastAsia" w:ascii="宋体" w:hAnsi="宋体" w:eastAsia="宋体" w:cs="宋体"/>
          <w:spacing w:val="27"/>
          <w:kern w:val="0"/>
          <w:sz w:val="28"/>
          <w:szCs w:val="28"/>
          <w:lang w:val="en-US" w:eastAsia="zh-CN"/>
        </w:rPr>
      </w:pPr>
    </w:p>
    <w:sectPr>
      <w:pgSz w:w="11906" w:h="16838"/>
      <w:pgMar w:top="2098" w:right="1800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4"/>
    <w:rsid w:val="00033A86"/>
    <w:rsid w:val="000A13F5"/>
    <w:rsid w:val="000E16C8"/>
    <w:rsid w:val="001C372B"/>
    <w:rsid w:val="00305CE7"/>
    <w:rsid w:val="0057444D"/>
    <w:rsid w:val="005B1EA7"/>
    <w:rsid w:val="005D6E8F"/>
    <w:rsid w:val="006145EE"/>
    <w:rsid w:val="006666CC"/>
    <w:rsid w:val="006B6256"/>
    <w:rsid w:val="007126E2"/>
    <w:rsid w:val="007C35A8"/>
    <w:rsid w:val="00842574"/>
    <w:rsid w:val="008E04E4"/>
    <w:rsid w:val="00903BC9"/>
    <w:rsid w:val="009B0A6E"/>
    <w:rsid w:val="00BA45DF"/>
    <w:rsid w:val="00BB0192"/>
    <w:rsid w:val="00CA2DC6"/>
    <w:rsid w:val="00E25EA9"/>
    <w:rsid w:val="00E54FB8"/>
    <w:rsid w:val="01722F4C"/>
    <w:rsid w:val="026E2AF7"/>
    <w:rsid w:val="02B67401"/>
    <w:rsid w:val="0314369E"/>
    <w:rsid w:val="03E2554B"/>
    <w:rsid w:val="056C5A14"/>
    <w:rsid w:val="06D3561E"/>
    <w:rsid w:val="06F91AB4"/>
    <w:rsid w:val="074265A9"/>
    <w:rsid w:val="0BFC5617"/>
    <w:rsid w:val="0CAA5073"/>
    <w:rsid w:val="0D074274"/>
    <w:rsid w:val="0D1B15A1"/>
    <w:rsid w:val="0D442DD2"/>
    <w:rsid w:val="0D556D8D"/>
    <w:rsid w:val="0E151DFF"/>
    <w:rsid w:val="0EF425D6"/>
    <w:rsid w:val="0FD91EF8"/>
    <w:rsid w:val="10635C65"/>
    <w:rsid w:val="11A26319"/>
    <w:rsid w:val="12955E7E"/>
    <w:rsid w:val="129B002D"/>
    <w:rsid w:val="1441006B"/>
    <w:rsid w:val="15DF7B3C"/>
    <w:rsid w:val="17FF7556"/>
    <w:rsid w:val="18BC2D28"/>
    <w:rsid w:val="18F408FB"/>
    <w:rsid w:val="1D3F1C50"/>
    <w:rsid w:val="1E0A7720"/>
    <w:rsid w:val="2065507B"/>
    <w:rsid w:val="20D92990"/>
    <w:rsid w:val="210A4734"/>
    <w:rsid w:val="231F5A1C"/>
    <w:rsid w:val="245C67FB"/>
    <w:rsid w:val="25B6018D"/>
    <w:rsid w:val="25F25669"/>
    <w:rsid w:val="28506677"/>
    <w:rsid w:val="28D2245F"/>
    <w:rsid w:val="2920429C"/>
    <w:rsid w:val="2AB47E49"/>
    <w:rsid w:val="315F792B"/>
    <w:rsid w:val="330E1609"/>
    <w:rsid w:val="33A01786"/>
    <w:rsid w:val="34A43FD3"/>
    <w:rsid w:val="36C941C4"/>
    <w:rsid w:val="39131727"/>
    <w:rsid w:val="39581830"/>
    <w:rsid w:val="3A410516"/>
    <w:rsid w:val="3B1A14A3"/>
    <w:rsid w:val="3E8A248B"/>
    <w:rsid w:val="3F8E7D59"/>
    <w:rsid w:val="3FF95641"/>
    <w:rsid w:val="405368AD"/>
    <w:rsid w:val="40B03CFF"/>
    <w:rsid w:val="41523008"/>
    <w:rsid w:val="428B1C17"/>
    <w:rsid w:val="42F61769"/>
    <w:rsid w:val="45D93CF8"/>
    <w:rsid w:val="460A5833"/>
    <w:rsid w:val="46482B10"/>
    <w:rsid w:val="489F6B33"/>
    <w:rsid w:val="48C85C2C"/>
    <w:rsid w:val="48DA2640"/>
    <w:rsid w:val="49553696"/>
    <w:rsid w:val="4A744A35"/>
    <w:rsid w:val="4AB60164"/>
    <w:rsid w:val="4B645E12"/>
    <w:rsid w:val="4C3D6D8F"/>
    <w:rsid w:val="4DF27705"/>
    <w:rsid w:val="4DF94F37"/>
    <w:rsid w:val="4E6473B2"/>
    <w:rsid w:val="4F2E0C11"/>
    <w:rsid w:val="4F7D74A2"/>
    <w:rsid w:val="4FA034E4"/>
    <w:rsid w:val="4FE11A00"/>
    <w:rsid w:val="511D7D18"/>
    <w:rsid w:val="51620B16"/>
    <w:rsid w:val="5253098E"/>
    <w:rsid w:val="54931516"/>
    <w:rsid w:val="577415E5"/>
    <w:rsid w:val="5A7F221C"/>
    <w:rsid w:val="5C5D0D87"/>
    <w:rsid w:val="5DC61DAB"/>
    <w:rsid w:val="5DE54B90"/>
    <w:rsid w:val="5E344D89"/>
    <w:rsid w:val="60634E1D"/>
    <w:rsid w:val="61B34FA6"/>
    <w:rsid w:val="629923ED"/>
    <w:rsid w:val="62F917C7"/>
    <w:rsid w:val="643D24F0"/>
    <w:rsid w:val="68064081"/>
    <w:rsid w:val="698E432E"/>
    <w:rsid w:val="6A4F389E"/>
    <w:rsid w:val="6BBB0079"/>
    <w:rsid w:val="6D196605"/>
    <w:rsid w:val="6E55366C"/>
    <w:rsid w:val="6EA75E92"/>
    <w:rsid w:val="6F8D5088"/>
    <w:rsid w:val="6FF670D1"/>
    <w:rsid w:val="73792935"/>
    <w:rsid w:val="749B0247"/>
    <w:rsid w:val="74E97204"/>
    <w:rsid w:val="75066094"/>
    <w:rsid w:val="75693EA1"/>
    <w:rsid w:val="75B0305E"/>
    <w:rsid w:val="75F23E97"/>
    <w:rsid w:val="76BC7F67"/>
    <w:rsid w:val="77A318EC"/>
    <w:rsid w:val="7B9E5B11"/>
    <w:rsid w:val="7BC961FC"/>
    <w:rsid w:val="7C943EFA"/>
    <w:rsid w:val="7D0C0A6E"/>
    <w:rsid w:val="7D142945"/>
    <w:rsid w:val="7D4F1BC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6" w:right="306"/>
      <w:jc w:val="center"/>
      <w:outlineLvl w:val="0"/>
    </w:pPr>
    <w:rPr>
      <w:rFonts w:ascii="宋体" w:hAnsi="宋体" w:eastAsia="宋体" w:cs="宋体"/>
      <w:sz w:val="39"/>
      <w:szCs w:val="39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styleId="5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557</Words>
  <Characters>3175</Characters>
  <Lines>26</Lines>
  <Paragraphs>7</Paragraphs>
  <TotalTime>662</TotalTime>
  <ScaleCrop>false</ScaleCrop>
  <LinksUpToDate>false</LinksUpToDate>
  <CharactersWithSpaces>3725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2021-11-22T05:54:00Z</dcterms:created>
  <dc:creator>lenovo001</dc:creator>
  <cp:lastModifiedBy>Administrator</cp:lastModifiedBy>
  <cp:lastPrinted>2022-01-12T06:18:00Z</cp:lastPrinted>
  <dcterms:modified xsi:type="dcterms:W3CDTF">2022-02-08T08:07:57Z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12DF585F00D943A6B574D3C64981D7BF</vt:lpwstr>
  </property>
</Properties>
</file>