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1F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四平市铁西区住房和城乡建设局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年度政府信息公开工作报告</w:t>
      </w:r>
    </w:p>
    <w:p w14:paraId="5E2BBCB5">
      <w:pPr>
        <w:rPr>
          <w:rFonts w:hint="eastAsia" w:ascii="宋体" w:hAnsi="宋体" w:eastAsia="宋体" w:cs="宋体"/>
          <w:sz w:val="24"/>
          <w:szCs w:val="24"/>
        </w:rPr>
      </w:pPr>
    </w:p>
    <w:p w14:paraId="47AB41A6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7A6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2025年，铁西区住房和城乡建设局紧密围绕区委、区政府关于政务公开工作的部署要求，严格遵照《中华人民共和国政府信息公开条例》规定，持续深化政务公开标准化、规范化建设，稳步推进各项公开任务落地见效，全年政务公开工作呈现平稳有序、提质增效的良好态势。为全面总结工作成效、梳理存在问题、明确改进方向，结合我局年度政务公开工作实际开展情况，编制2025年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铁西区住建局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14:textFill>
            <w14:solidFill>
              <w14:schemeClr w14:val="tx1"/>
            </w14:solidFill>
          </w14:textFill>
        </w:rPr>
        <w:t>政府信息公开年度报告。</w:t>
      </w:r>
    </w:p>
    <w:p w14:paraId="2763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报告中所列数据的统计期限自2025年1月1日起至2025年12月31日止。</w:t>
      </w:r>
    </w:p>
    <w:p w14:paraId="46CC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108D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年度，铁西区住建局深入贯彻落实《中华人民共和国政府信息公开条例》及关于政府信息公开工作的系列文件精神与会议部署，锚定工作目标、夯实工作举措，扎实有序推进政府信息公开各项工作。工作开展过程中，持续优化更新公开内容，切实筑牢网络意识形态阵地，充分整合门户网站、新媒体矩阵等各类宣传载体，全面提升政府信息公开的规范化、精准化、高效化水平。</w:t>
      </w:r>
    </w:p>
    <w:p w14:paraId="5CF9B0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主动公开情况</w:t>
      </w:r>
    </w:p>
    <w:p w14:paraId="6A91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动聚焦住房和城乡建设领域核心工作，全面梳理归集本单位履职过程中产生的政府信息，依法依规对外公开组织机构、通知公告等重点内容。同步动态更新政府信息公开指南与目录，紧扣社会关切，针对住建领域热点问题，严格落实“谁提供、谁审核、谁负责”原则，及时发布权威解读信息，解疑释惑、回应诉求，切实保障公众的知情权、参与权。</w:t>
      </w:r>
    </w:p>
    <w:p w14:paraId="1784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2025年，我局在区政府门户网站上，主动公开各类信息42条。</w:t>
      </w:r>
    </w:p>
    <w:p w14:paraId="5558C7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依申请公开情况</w:t>
      </w:r>
    </w:p>
    <w:p w14:paraId="00CF1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高度重视政府信息依申请公开工作，健全完善配套工作机制，构建标准化、规范化、法治化的办理流程。对收到的公开申请，均严守法定办理时限予以规范答复。针对复杂疑难或敏感类申请，坚持审慎研判、细致核查，主动与申请人沟通衔接，确保提供信息的精准性、权威性与完整性。对依法无法提供的政府信息，严格遵照相关法律法规及政策规定，及时向申请人详实告知不予公开的事由及法定依据。</w:t>
      </w:r>
    </w:p>
    <w:p w14:paraId="00D6F1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0" w:firstLineChars="200"/>
        <w:jc w:val="left"/>
        <w:textAlignment w:val="auto"/>
        <w:rPr>
          <w:rFonts w:hint="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2025年，我们共收到了14项依申请公开的事项，都严格按照规定进行了处理并及时给予了答复。</w:t>
      </w:r>
    </w:p>
    <w:p w14:paraId="71EC5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政府信息管理情况</w:t>
      </w:r>
    </w:p>
    <w:p w14:paraId="46DE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强化政府信息管理统筹推进，健全工作机制，明确分管领导专责主抓、专职人员履职尽责，全面负责信息材料归集、审核、发布及部门门户网站日常管理维护工作。始终恪守“先审查、后公开”原则，以规范公开内容、提升信息质量为抓手，切实提高政府信息管理水平，做到信息发布准确及时、内容充实完善，为公众提供更具针对性的信息服务。</w:t>
      </w:r>
    </w:p>
    <w:p w14:paraId="1EBD99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平台建设情况</w:t>
      </w:r>
    </w:p>
    <w:p w14:paraId="25842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扎实开展网站监管工作，对各项政务公开内容进行细致核查。针对上级指出的问题，第一时间落实整改举措，坚决杜绝空白栏目、长期未更新等问题。始终坚守信息透明公开原则，为广大市民提供准确、及时的信息服务。</w:t>
      </w:r>
    </w:p>
    <w:p w14:paraId="365C28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监督保障情况</w:t>
      </w:r>
    </w:p>
    <w:p w14:paraId="7E6E5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高度重视监督保障机制的建立与完善，通过明确专人专管职责，确保平台内容的准确性与更新及时性。同时，全面规范政务公开工作各环节流程，保障各项工作依法合规推进</w:t>
      </w:r>
    </w:p>
    <w:p w14:paraId="2AA6D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主动公开政府信息情况</w:t>
      </w:r>
    </w:p>
    <w:tbl>
      <w:tblPr>
        <w:tblStyle w:val="7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08EB4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249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2EEA7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D6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38D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F6C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03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2B1DB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A7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6F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1F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D8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176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9A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D6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C2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F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DF16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5E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6484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08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A3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FD9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A8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C76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87</w:t>
            </w:r>
          </w:p>
        </w:tc>
      </w:tr>
      <w:tr w14:paraId="198F8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5F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BBE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13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BE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1CCD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9E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B39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5F1C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4A04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165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2E4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FF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4EF6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7D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7E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F6E3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DB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4D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75.60</w:t>
            </w:r>
          </w:p>
        </w:tc>
      </w:tr>
    </w:tbl>
    <w:p w14:paraId="355976E9">
      <w:pPr>
        <w:numPr>
          <w:ilvl w:val="0"/>
          <w:numId w:val="0"/>
        </w:numPr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收到和处理政府信息公开申请情况</w:t>
      </w:r>
    </w:p>
    <w:tbl>
      <w:tblPr>
        <w:tblStyle w:val="8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0F58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noWrap w:val="0"/>
            <w:vAlign w:val="center"/>
          </w:tcPr>
          <w:p w14:paraId="1A9E994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noWrap w:val="0"/>
            <w:vAlign w:val="center"/>
          </w:tcPr>
          <w:p w14:paraId="2CB1C2E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082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noWrap w:val="0"/>
            <w:vAlign w:val="top"/>
          </w:tcPr>
          <w:p w14:paraId="362D6D5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noWrap w:val="0"/>
            <w:vAlign w:val="center"/>
          </w:tcPr>
          <w:p w14:paraId="2D0C6D5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 w14:paraId="3CD0137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noWrap w:val="0"/>
            <w:vAlign w:val="center"/>
          </w:tcPr>
          <w:p w14:paraId="1C856F0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12BE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noWrap w:val="0"/>
            <w:vAlign w:val="top"/>
          </w:tcPr>
          <w:p w14:paraId="1F40383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noWrap w:val="0"/>
            <w:vAlign w:val="top"/>
          </w:tcPr>
          <w:p w14:paraId="04DD7D6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3531093F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29" w:type="dxa"/>
            <w:noWrap w:val="0"/>
            <w:vAlign w:val="center"/>
          </w:tcPr>
          <w:p w14:paraId="67F504A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707" w:type="dxa"/>
            <w:noWrap w:val="0"/>
            <w:vAlign w:val="center"/>
          </w:tcPr>
          <w:p w14:paraId="6C4D0EBC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62" w:type="dxa"/>
            <w:noWrap w:val="0"/>
            <w:vAlign w:val="center"/>
          </w:tcPr>
          <w:p w14:paraId="07DEA32B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noWrap w:val="0"/>
            <w:vAlign w:val="center"/>
          </w:tcPr>
          <w:p w14:paraId="4E9458C0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31" w:type="dxa"/>
            <w:vMerge w:val="continue"/>
            <w:noWrap w:val="0"/>
            <w:vAlign w:val="top"/>
          </w:tcPr>
          <w:p w14:paraId="217E4BC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C8E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20438C1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noWrap w:val="0"/>
            <w:vAlign w:val="center"/>
          </w:tcPr>
          <w:p w14:paraId="28FB44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96" w:type="dxa"/>
            <w:noWrap w:val="0"/>
            <w:vAlign w:val="center"/>
          </w:tcPr>
          <w:p w14:paraId="1DCC40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085334A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228483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0DC3F7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749772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4AEC11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 w14:paraId="06DD9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5F17E73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noWrap w:val="0"/>
            <w:vAlign w:val="center"/>
          </w:tcPr>
          <w:p w14:paraId="4EC3DA4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5A2DE7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0CF2ED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4F025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39E236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6F02F2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2CB931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12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 w14:paraId="3048D71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9CD262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E6B46A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4249CF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3D2D199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67236DE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4F3A677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61DD31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D7A932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628E40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31C4F02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0E5F08C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257E157B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  <w:p w14:paraId="72A8535A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3FC06B7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noWrap w:val="0"/>
            <w:vAlign w:val="center"/>
          </w:tcPr>
          <w:p w14:paraId="67EE56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1D967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5584E38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69293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1B8C9A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48FD24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5EB353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B3B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B3B43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 w14:paraId="013C0675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noWrap w:val="0"/>
            <w:vAlign w:val="center"/>
          </w:tcPr>
          <w:p w14:paraId="1D43CBD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73FFC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556624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6A6B14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2837CD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15822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55F11B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4F7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7B1719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118107B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651" w:type="dxa"/>
            <w:noWrap w:val="0"/>
            <w:vAlign w:val="center"/>
          </w:tcPr>
          <w:p w14:paraId="2F71DAB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noWrap w:val="0"/>
            <w:vAlign w:val="center"/>
          </w:tcPr>
          <w:p w14:paraId="59F9A3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D2FB0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232E27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571C3A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2CD3A5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32A7A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1E71AB3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A45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21C7C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445A8EC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7DE77BB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noWrap w:val="0"/>
            <w:vAlign w:val="center"/>
          </w:tcPr>
          <w:p w14:paraId="565E6C5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B375D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7F64CF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4F363E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1646EF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2091D9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796CE0E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BB8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73CE7B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6A8F323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7ABBCB9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noWrap w:val="0"/>
            <w:vAlign w:val="center"/>
          </w:tcPr>
          <w:p w14:paraId="2DE70E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9E6EC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1E114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3E0C1A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6A465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07295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562418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78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0A80158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29644A5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4F523F6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noWrap w:val="0"/>
            <w:vAlign w:val="center"/>
          </w:tcPr>
          <w:p w14:paraId="6A42E0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377A6F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562BA8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49C297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183CDB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A8551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2F7866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DF4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EB0B05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3B45039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7394340A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noWrap w:val="0"/>
            <w:vAlign w:val="center"/>
          </w:tcPr>
          <w:p w14:paraId="6DCDC2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E1972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71BDB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33CC82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53DF82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2FC724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271092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F1D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6765032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41321A4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3EB3F20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noWrap w:val="0"/>
            <w:vAlign w:val="center"/>
          </w:tcPr>
          <w:p w14:paraId="03E41F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36747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1BB755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49776E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36C10D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45C293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17EF78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4F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E751D8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066D508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6A9FB54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noWrap w:val="0"/>
            <w:vAlign w:val="center"/>
          </w:tcPr>
          <w:p w14:paraId="0AB706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DF8A4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6051F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2E3275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5580D3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B7C5E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30EFB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4D7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1342B1C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53B1A46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2B5FBD9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noWrap w:val="0"/>
            <w:vAlign w:val="center"/>
          </w:tcPr>
          <w:p w14:paraId="081184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2B90CC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446F5B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720FC0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32F3E2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5B6F3B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687E32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6E6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500FE9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655C344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651" w:type="dxa"/>
            <w:noWrap w:val="0"/>
            <w:vAlign w:val="center"/>
          </w:tcPr>
          <w:p w14:paraId="3AF65F3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noWrap w:val="0"/>
            <w:vAlign w:val="center"/>
          </w:tcPr>
          <w:p w14:paraId="0C8581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96" w:type="dxa"/>
            <w:noWrap w:val="0"/>
            <w:vAlign w:val="center"/>
          </w:tcPr>
          <w:p w14:paraId="09350D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3E89A2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26058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0E1578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16027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1D2DF2C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 w14:paraId="58E49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92AA07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10C42492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13A0998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noWrap w:val="0"/>
            <w:vAlign w:val="center"/>
          </w:tcPr>
          <w:p w14:paraId="0C99EC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49AE1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16A639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118F18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7C0E8E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60971D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1F1E40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B4E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A53141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04FD9FA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03F2D84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noWrap w:val="0"/>
            <w:vAlign w:val="center"/>
          </w:tcPr>
          <w:p w14:paraId="1D7D7B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31955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75E79C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7783D5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26B2B9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9008D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1B5DE1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75E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66BFC9C0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7DDFA0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2651" w:type="dxa"/>
            <w:noWrap w:val="0"/>
            <w:vAlign w:val="center"/>
          </w:tcPr>
          <w:p w14:paraId="000A873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noWrap w:val="0"/>
            <w:vAlign w:val="center"/>
          </w:tcPr>
          <w:p w14:paraId="4273CD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37DAAB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54C843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19BB3F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0459C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58520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59B76D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40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229979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51DA0E8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24793D70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noWrap w:val="0"/>
            <w:vAlign w:val="center"/>
          </w:tcPr>
          <w:p w14:paraId="1CB3A8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479AF3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45189A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092863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547493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15A1F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624933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A4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1108B4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63FFF0B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6012592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noWrap w:val="0"/>
            <w:vAlign w:val="center"/>
          </w:tcPr>
          <w:p w14:paraId="3E3819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052F62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6AF15C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3C4D3E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26807A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70F605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30C9F9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33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C30342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0E798D5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0F6D8A7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noWrap w:val="0"/>
            <w:vAlign w:val="center"/>
          </w:tcPr>
          <w:p w14:paraId="1BD464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1B993E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4F0EA6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5835DB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2FC03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76F857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375D0E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AB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FB111A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6DB5D8E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42746A2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noWrap w:val="0"/>
            <w:vAlign w:val="center"/>
          </w:tcPr>
          <w:p w14:paraId="6CA0E4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2E5A05F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250DDF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16767C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605EB5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9645C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105033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5F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0E842D6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5A0A920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651" w:type="dxa"/>
            <w:noWrap w:val="0"/>
            <w:vAlign w:val="center"/>
          </w:tcPr>
          <w:p w14:paraId="7A406999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noWrap w:val="0"/>
            <w:vAlign w:val="center"/>
          </w:tcPr>
          <w:p w14:paraId="459C6A1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7FD37C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625DC2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13BD01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18BC8A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504144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63C4799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DE5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579A09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5237EAFE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0D6D902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noWrap w:val="0"/>
            <w:vAlign w:val="center"/>
          </w:tcPr>
          <w:p w14:paraId="6D4CEF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60C69C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24DB8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659B47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24B3D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053858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40ED8C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FD1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191C54BC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4DCD791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78F5222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noWrap w:val="0"/>
            <w:vAlign w:val="center"/>
          </w:tcPr>
          <w:p w14:paraId="59EBAE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24A0FF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2607E0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3ADAC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3EFA95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3801E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65DBF8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6AA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4620356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 w14:paraId="5E03151A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noWrap w:val="0"/>
            <w:vAlign w:val="center"/>
          </w:tcPr>
          <w:p w14:paraId="3D3BE38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96" w:type="dxa"/>
            <w:noWrap w:val="0"/>
            <w:vAlign w:val="center"/>
          </w:tcPr>
          <w:p w14:paraId="618A7CE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255E68A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5577D4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1677BE6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5B47DC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37A87A0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14</w:t>
            </w:r>
          </w:p>
        </w:tc>
      </w:tr>
      <w:tr w14:paraId="14FF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7E508C7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5" w:type="dxa"/>
            <w:noWrap w:val="0"/>
            <w:vAlign w:val="center"/>
          </w:tcPr>
          <w:p w14:paraId="47A27F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center"/>
          </w:tcPr>
          <w:p w14:paraId="664E03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center"/>
          </w:tcPr>
          <w:p w14:paraId="0AF431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 w14:paraId="311685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center"/>
          </w:tcPr>
          <w:p w14:paraId="532CAB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119D18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center"/>
          </w:tcPr>
          <w:p w14:paraId="7CF4C6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0252FD7">
      <w:pPr>
        <w:numPr>
          <w:ilvl w:val="0"/>
          <w:numId w:val="0"/>
        </w:numPr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政府信息公开行政复议、行政诉讼情况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040B1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0E5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1EE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行政诉讼</w:t>
            </w:r>
          </w:p>
        </w:tc>
      </w:tr>
      <w:tr w14:paraId="03BEB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6E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A13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C6F2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7839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22D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52B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135D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复议后起诉</w:t>
            </w:r>
          </w:p>
        </w:tc>
      </w:tr>
      <w:tr w14:paraId="58C57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FEAB6A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B5CE0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D23A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495B1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47E42"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3C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8B5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7A48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44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3D0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D77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D9EC1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160C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DE4F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13AA5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14:paraId="6CDF6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D25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92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46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92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6A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B3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90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15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D6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C1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F2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02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E6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FD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95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5AE5A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存在的主要问题及改进情况</w:t>
      </w:r>
    </w:p>
    <w:p w14:paraId="2CB3B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当前工作仍存部分问题：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一是信息公开时效性不足，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部分信息发布未能完全跟上工作推进节奏；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二是人员力量配备薄弱，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面对日益增长的主动公开信息需求，现有人员配置难以匹配工作强度，一定程度上制约了工作效率。</w:t>
      </w:r>
    </w:p>
    <w:p w14:paraId="65A0A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2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针对上述问题，将从三方面抓实改进提升：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一是强化制度建设，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进一步优化信息公开全流程工作机制，堵塞管理漏洞；</w:t>
      </w:r>
      <w:r>
        <w:rPr>
          <w:rFonts w:hint="eastAsia" w:ascii="楷体" w:hAnsi="楷体" w:eastAsia="楷体" w:cs="楷体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二是加强队伍建设，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通过人才培养与引进双措并举，全面提升工作人员的信息素养和业务能力。</w:t>
      </w:r>
    </w:p>
    <w:p w14:paraId="29D0C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六、其他需要报告的事项</w:t>
      </w:r>
    </w:p>
    <w:p w14:paraId="4902DA5A">
      <w:pPr>
        <w:ind w:firstLine="64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bookmarkEnd w:id="0"/>
    <w:p w14:paraId="17B1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四平市铁西区住房和城乡建设局</w:t>
      </w:r>
    </w:p>
    <w:p w14:paraId="3BBF90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2026年1月12日</w:t>
      </w:r>
    </w:p>
    <w:p w14:paraId="09A178F5">
      <w:pPr>
        <w:rPr>
          <w:rFonts w:hint="eastAsia" w:eastAsia="宋体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F484CDC-F62F-45BD-9D74-8A144DEA52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551634-AE7F-4DB7-8A7E-CD89D495B4B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1E92855-AD36-46FC-A3B8-AA278E4FAA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0F892"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833EB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b7AIzXAAAABwEAAA8AAAAAAAAAAQAgAAAAIgAA&#10;AGRycy9kb3ducmV2LnhtbFBLAQIUABQAAAAIAIdO4kBgcnE80AEAAKMDAAAOAAAAAAAAAAEAIAAA&#10;ACY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833EB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43ACE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A995531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-2-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25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2+wCM1wAAAAcBAAAPAAAAAAAAAAEAIAAAACIA&#10;AABkcnMvZG93bnJldi54bWxQSwECFAAUAAAACACHTuJAXiVGdNEBAACjAwAADgAAAAAAAAABACAA&#10;AAAm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A995531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-2-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4A979">
    <w:pPr>
      <w:pStyle w:val="4"/>
      <w:pBdr>
        <w:bottom w:val="none" w:color="auto" w:sz="0" w:space="0"/>
      </w:pBdr>
    </w:pPr>
  </w:p>
  <w:p w14:paraId="1BA87A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A4FF9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EB47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8E344"/>
    <w:multiLevelType w:val="singleLevel"/>
    <w:tmpl w:val="90E8E34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0325D8"/>
    <w:multiLevelType w:val="singleLevel"/>
    <w:tmpl w:val="CF0325D8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NWVjNmQ1YjY0OTc5NjUyOGI1OTU5MjI4YmQyMjAifQ=="/>
  </w:docVars>
  <w:rsids>
    <w:rsidRoot w:val="41D47C37"/>
    <w:rsid w:val="02FA25DD"/>
    <w:rsid w:val="18137F71"/>
    <w:rsid w:val="1D1A0AE0"/>
    <w:rsid w:val="20BD4367"/>
    <w:rsid w:val="21D864E4"/>
    <w:rsid w:val="2C0C1FCD"/>
    <w:rsid w:val="2CBE62A5"/>
    <w:rsid w:val="30534F57"/>
    <w:rsid w:val="35A95897"/>
    <w:rsid w:val="3C4B742A"/>
    <w:rsid w:val="3D946EBA"/>
    <w:rsid w:val="40011C8E"/>
    <w:rsid w:val="41D47C37"/>
    <w:rsid w:val="4DC94652"/>
    <w:rsid w:val="56576C9F"/>
    <w:rsid w:val="57DB56AE"/>
    <w:rsid w:val="6C0D4AD4"/>
    <w:rsid w:val="6E46167B"/>
    <w:rsid w:val="6F926B42"/>
    <w:rsid w:val="73A40BF2"/>
    <w:rsid w:val="76B4739E"/>
    <w:rsid w:val="79A5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2305</Words>
  <Characters>2364</Characters>
  <Lines>0</Lines>
  <Paragraphs>0</Paragraphs>
  <TotalTime>112</TotalTime>
  <ScaleCrop>false</ScaleCrop>
  <LinksUpToDate>false</LinksUpToDate>
  <CharactersWithSpaces>2414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2024-01-09T01:20:00Z</dcterms:created>
  <dc:creator>扑了蛾子</dc:creator>
  <cp:lastModifiedBy>扑了蛾子</cp:lastModifiedBy>
  <cp:lastPrinted>2026-01-13T00:39:00Z</cp:lastPrinted>
  <dcterms:modified xsi:type="dcterms:W3CDTF">2026-01-16T02:19:45Z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819B04F302AD46EDA5806AADEE96E947_13</vt:lpwstr>
  </property>
  <property fmtid="{D5CDD505-2E9C-101B-9397-08002B2CF9AE}" pid="4" name="KSOTemplateDocerSaveRecord">
    <vt:lpwstr>eyJoZGlkIjoiYWY5NWVjNmQ1YjY0OTc5NjUyOGI1OTU5MjI4YmQyMjAiLCJ1c2VySWQiOiI1NDQ1MDA1MTAifQ==</vt:lpwstr>
  </property>
</Properties>
</file>