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57" w:rsidRDefault="00615155">
      <w:pPr>
        <w:pStyle w:val="2"/>
        <w:widowControl/>
        <w:spacing w:before="270" w:beforeAutospacing="0" w:after="435" w:afterAutospacing="0" w:line="630" w:lineRule="atLeast"/>
        <w:jc w:val="center"/>
        <w:rPr>
          <w:rFonts w:ascii="微软雅黑" w:eastAsia="微软雅黑" w:hAnsi="微软雅黑" w:cs="微软雅黑" w:hint="default"/>
          <w:color w:val="394351"/>
          <w:sz w:val="48"/>
          <w:szCs w:val="48"/>
        </w:rPr>
      </w:pPr>
      <w:r>
        <w:rPr>
          <w:rFonts w:ascii="微软雅黑" w:eastAsia="微软雅黑" w:hAnsi="微软雅黑" w:cs="微软雅黑"/>
          <w:color w:val="394351"/>
          <w:sz w:val="48"/>
          <w:szCs w:val="48"/>
        </w:rPr>
        <w:t>四平市铁西区住房和城乡建设局2020年政府信息公开工作年度报告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四平市铁西区住房和城乡建设局2020年政府信息公开工作年度报告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根据《中华人民共和国政府信息公开条例》（以下简称《条例》）规定，现制定《四平市铁西区住建局2020年政府信息公开工作年度报告》。本报告由总体情况，主动公开政府信息情况，收到和处理政府信息公开申请情况，政府信息公开行政复议、行政诉讼情况，存在的主要问题及改进情况，其他需要报告的事项等六部分组成。本年度报告中所列数据的统计期限自2020年1月1日起至2020年12月31日止，电子版在四平市铁西区政府信息公开年度报告专栏下载（网址：http://txqxxgk.siping.gov.cn/zcbm/fgw_98022/ndbg/），如对本报告有疑问，请与铁西区住建局联系，地址：四平市铁西区中兴大厦铁路支行四楼。邮编：136000，电话：0434-3271922。具体情况报告如下：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一、总体情况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2020年，区住建局认真贯彻落实《条例》精神，紧紧围绕区委、区政府关于政府信息公开工作要点的总体要求，认真开展和推进政府信息公开工作，切实提高我局政务工作的透明度和效率，确保政务信息公开工作取得实效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（一）高度重视，完善管理机制。2020年，我局把政府信息公开工作列入重要议事日程。结合我局工作实际，完善了政府信息公开领导机制，明确了分管领导，指定专人负责，形成了上下联动、一级抓一级的工作机制。同时对各科室做好2020年度的政府信息公开工作提出了明确的目标和要求，有效地推进政府信息公开工作落实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（二）严格把关，明确任务职责。我局根据各级有关政府信息公开保密审查办法，在实际工作中，相关业务科室能认真按照制度规定，做到严把关、严督促，保证公开内容不危及国家安全、公共安全、经济安全和社会稳定。严格落实依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公开信息，全面完成基础信息公开、政策性文件公开、决策公开和执行公开等任务，定期公开重要工作开展情况，及时发布相关信息。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（三）主动公开政府信息情况。年内，我局积极抓好政务信息工作，已发布2020年主动公开信息4条。其中通知2条，请示2条。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（四）政府信息依申请公开办理情况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按照《条例》要求，我局始终强化依申请公开政府信息工作，安排专人及时查收“依申请公开政府信息”。2020年，区住建局未收到依申请公开政府信息。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二、主动公开政府信息情况 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1271"/>
        <w:gridCol w:w="1881"/>
      </w:tblGrid>
      <w:tr w:rsidR="00BD16DD" w:rsidTr="00BD16DD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D16DD" w:rsidTr="00BD16DD">
        <w:trPr>
          <w:trHeight w:val="80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9B0299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+3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615155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16DD" w:rsidTr="00BD16DD">
        <w:trPr>
          <w:trHeight w:hRule="exact" w:val="45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D" w:rsidRDefault="00BD16DD" w:rsidP="009A4B0D">
            <w:pPr>
              <w:widowControl/>
              <w:tabs>
                <w:tab w:val="left" w:pos="7513"/>
              </w:tabs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2020年本行政区域（或本部门）政府信息公开发布总数量（非新闻类、消息类）：6</w:t>
            </w:r>
          </w:p>
        </w:tc>
      </w:tr>
    </w:tbl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三、收到和处理政府信息公开申请情况 </w:t>
      </w:r>
    </w:p>
    <w:tbl>
      <w:tblPr>
        <w:tblW w:w="9070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53"/>
        <w:gridCol w:w="2086"/>
        <w:gridCol w:w="813"/>
        <w:gridCol w:w="755"/>
        <w:gridCol w:w="755"/>
        <w:gridCol w:w="813"/>
        <w:gridCol w:w="973"/>
        <w:gridCol w:w="711"/>
        <w:gridCol w:w="693"/>
      </w:tblGrid>
      <w:tr w:rsidR="00901257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申请人情况</w:t>
            </w:r>
          </w:p>
        </w:tc>
      </w:tr>
      <w:tr w:rsidR="00901257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01257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</w:tr>
      <w:tr w:rsidR="0090125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（四）无法提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01257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四、政府信息公开行政复议、行政诉讼情况 </w:t>
      </w:r>
    </w:p>
    <w:tbl>
      <w:tblPr>
        <w:tblW w:w="9071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0125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90125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90125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901257">
            <w:pPr>
              <w:jc w:val="left"/>
              <w:rPr>
                <w:rFonts w:ascii="宋体" w:eastAsia="宋体" w:hAnsi="宋体" w:cs="宋体"/>
                <w:color w:val="39435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after="18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01257">
        <w:trPr>
          <w:trHeight w:val="493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1257" w:rsidRDefault="0061515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 xml:space="preserve">　　五、存在的主要问题及改进情况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2020年，区住建局政府信息公开工作取得了一定成绩，但与群众的期望还有一定差距，存在着一些不足和问题。一是政府信息公开平台建设还需进一步加强；二是公开的政府信息质量有待提高；三是政府信息公开工作机制还需进一步完善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2021年，区住建局将紧紧围绕区委、区政府中心工作，大力推进政府信息公开。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一是加强信息平台建设。按照“以公开为原则，不公开为例外”的总体要求，进一步完善主动公开的政府信息目录，打造全面、便捷、高效的政府信息公开平台。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二是提升公开信息质量。定期开展检查，实施有效监督，实现公开的政府信息规范化，确保信息内容的准确性和完整性，全面提高政府信息公开质量。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三是健全信息公开机制。不断完善政府信息公开工作机制，提高政府信息公开的广度和深度，促进信息公开工作制度化、标准化发展，深入、持续、高效地开展政府信息公开工作。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　　六、其他需要报告的事项 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我局暂无其他应报告的事项。 </w:t>
      </w:r>
    </w:p>
    <w:p w:rsidR="00901257" w:rsidRDefault="00901257">
      <w:pPr>
        <w:pStyle w:val="a3"/>
        <w:widowControl/>
        <w:shd w:val="clear" w:color="auto" w:fill="FFFFFF"/>
        <w:spacing w:beforeAutospacing="0" w:afterAutospacing="0" w:line="45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:rsidR="00901257" w:rsidRDefault="00901257">
      <w:pPr>
        <w:pStyle w:val="a3"/>
        <w:widowControl/>
        <w:shd w:val="clear" w:color="auto" w:fill="FFFFFF"/>
        <w:spacing w:beforeAutospacing="0" w:afterAutospacing="0" w:line="45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:rsidR="00901257" w:rsidRDefault="00901257">
      <w:pPr>
        <w:pStyle w:val="a3"/>
        <w:widowControl/>
        <w:shd w:val="clear" w:color="auto" w:fill="FFFFFF"/>
        <w:spacing w:beforeAutospacing="0" w:afterAutospacing="0" w:line="45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                                       铁西区住房和城乡建设局</w:t>
      </w:r>
    </w:p>
    <w:p w:rsidR="00901257" w:rsidRDefault="00615155">
      <w:pPr>
        <w:pStyle w:val="a3"/>
        <w:widowControl/>
        <w:shd w:val="clear" w:color="auto" w:fill="FFFFFF"/>
        <w:spacing w:beforeAutospacing="0" w:afterAutospacing="0" w:line="45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                                           2021年1月20日</w:t>
      </w:r>
    </w:p>
    <w:p w:rsidR="00901257" w:rsidRDefault="00901257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sz w:val="24"/>
        </w:rPr>
      </w:pPr>
    </w:p>
    <w:p w:rsidR="00901257" w:rsidRDefault="00901257"/>
    <w:sectPr w:rsidR="0090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77CA3"/>
    <w:rsid w:val="00615155"/>
    <w:rsid w:val="00901257"/>
    <w:rsid w:val="009B0299"/>
    <w:rsid w:val="00BD16DD"/>
    <w:rsid w:val="24277CA3"/>
    <w:rsid w:val="26650131"/>
    <w:rsid w:val="2B3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2021-01-20T02:01:00Z</cp:lastPrinted>
  <dcterms:created xsi:type="dcterms:W3CDTF">2021-01-06T02:39:00Z</dcterms:created>
  <dcterms:modified xsi:type="dcterms:W3CDTF">2021-02-25T06:42:00Z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