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根据《中华人民共和国政府</w:t>
      </w:r>
      <w:bookmarkStart w:id="0" w:name="_GoBack"/>
      <w:bookmarkEnd w:id="0"/>
      <w:r>
        <w:rPr>
          <w:rFonts w:hint="eastAsia" w:ascii="宋体" w:hAnsi="宋体" w:eastAsia="宋体" w:cs="宋体"/>
          <w:i w:val="0"/>
          <w:iCs w:val="0"/>
          <w:caps w:val="0"/>
          <w:color w:val="000000"/>
          <w:spacing w:val="0"/>
          <w:sz w:val="24"/>
          <w:szCs w:val="24"/>
          <w:shd w:val="clear" w:fill="FFFFFF"/>
        </w:rPr>
        <w:t>信息公开条例》（以下简称《条例》）规定，现制定《四平市铁西区财政局2022年政府信息公开工作年度报告》。本报告由总体情况、主动公开政府信息情况、收到和处理政府信息公开申请情况、政府信息公开行政复议、行政诉讼情况、存在的主要问题及改进情况、其他需要报告的事项等六部分组成。本年度报告中所列数据的统计期限自2022年1月1日起至2022年12月31日止，电子版在四平市铁西区政府信息公开年度报告专栏下载（http://txqxxgk.siping.gov.cn/zcbm/fgw_98017/ndbg/），如对本报告有疑问，请与铁西区财政局办公室联系，地址：四平市铁西区海丰大街2068号，邮编：136000，电话：0434-3272638，具体情况报告如下： </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pStyle w:val="5"/>
        <w:keepNext w:val="0"/>
        <w:keepLines w:val="0"/>
        <w:widowControl/>
        <w:suppressLineNumbers w:val="0"/>
        <w:spacing w:before="0" w:beforeAutospacing="0" w:after="0" w:afterAutospacing="0" w:line="450" w:lineRule="atLeast"/>
        <w:ind w:left="0" w:firstLine="480" w:firstLineChars="2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2022年，区财政局认真贯彻落实《中华人民共和国政府信息公开条例》精神，紧紧围绕区委、区政府关于政府信息公开工作要点的总体要求，认真开展和推进政府信息公开工作，切实提高我局政务工作的透明度和效率，确保政务信息公开工作取得实效。 </w:t>
      </w:r>
    </w:p>
    <w:p>
      <w:pPr>
        <w:pStyle w:val="5"/>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楷体" w:hAnsi="楷体" w:eastAsia="楷体" w:cs="楷体"/>
          <w:i w:val="0"/>
          <w:iCs w:val="0"/>
          <w:caps w:val="0"/>
          <w:color w:val="000000"/>
          <w:spacing w:val="0"/>
          <w:sz w:val="24"/>
          <w:szCs w:val="24"/>
        </w:rPr>
        <w:t>（一）健全组织机构，完善管理机制。</w:t>
      </w:r>
      <w:r>
        <w:rPr>
          <w:rFonts w:hint="eastAsia" w:ascii="宋体" w:hAnsi="宋体" w:eastAsia="宋体" w:cs="宋体"/>
          <w:i w:val="0"/>
          <w:iCs w:val="0"/>
          <w:caps w:val="0"/>
          <w:color w:val="000000"/>
          <w:spacing w:val="0"/>
          <w:sz w:val="24"/>
          <w:szCs w:val="24"/>
        </w:rPr>
        <w:t>为了确保政务公开工作落到实处，我局成立了以局长为组长的政务公开领导小组，领导小组下设办公室，由办公室主任具体负责，其他相关科室各负其责。为切实提高我局各科室工作的透明度，提高工作效率，局党组多次召开专题会议，研究部署政务公开工作，要求各科室将工作职责、办事依据、办事程序和办事要求公之于众，并安排专人负责政务公开工作的日常事务。 </w:t>
      </w:r>
    </w:p>
    <w:p>
      <w:pPr>
        <w:pStyle w:val="5"/>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楷体" w:hAnsi="楷体" w:eastAsia="楷体" w:cs="楷体"/>
          <w:i w:val="0"/>
          <w:iCs w:val="0"/>
          <w:caps w:val="0"/>
          <w:color w:val="000000"/>
          <w:spacing w:val="0"/>
          <w:sz w:val="24"/>
          <w:szCs w:val="24"/>
        </w:rPr>
        <w:t>（二）落实监督保障，明确相关责任。</w:t>
      </w:r>
      <w:r>
        <w:rPr>
          <w:rFonts w:hint="eastAsia" w:ascii="宋体" w:hAnsi="宋体" w:eastAsia="宋体" w:cs="宋体"/>
          <w:i w:val="0"/>
          <w:iCs w:val="0"/>
          <w:caps w:val="0"/>
          <w:color w:val="000000"/>
          <w:spacing w:val="0"/>
          <w:sz w:val="24"/>
          <w:szCs w:val="24"/>
        </w:rPr>
        <w:t>一是我局根据省、市、区委有关政府信息公开保密审查办法，明确相关责任，在实际工作中，各科室能认真按照制度规定，严格执行信息公开申请、保密和审批制度，坚持做到严把关，严督促，保证全局政府信息公开内容不危及国家安全、公共安全、经济安全和社会稳定。二是严格落实依规公开信息，全面完成基础信息公开、政策性文件公开、决策公开和执行公开等任务，全面公开办事流程、指南，便于人民群众办理各项事务，定期公开政府工作情况，让人民群众了解和监督，加强政府信息公开，及时发布相关信息。 </w:t>
      </w:r>
    </w:p>
    <w:p>
      <w:pPr>
        <w:pStyle w:val="5"/>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楷体" w:hAnsi="楷体" w:eastAsia="楷体" w:cs="楷体"/>
          <w:i w:val="0"/>
          <w:iCs w:val="0"/>
          <w:caps w:val="0"/>
          <w:color w:val="000000"/>
          <w:spacing w:val="0"/>
          <w:sz w:val="24"/>
          <w:szCs w:val="24"/>
        </w:rPr>
        <w:t>（三）完善平台系统，多样形式公开。</w:t>
      </w:r>
      <w:r>
        <w:rPr>
          <w:rFonts w:hint="eastAsia" w:ascii="宋体" w:hAnsi="宋体" w:eastAsia="宋体" w:cs="宋体"/>
          <w:i w:val="0"/>
          <w:iCs w:val="0"/>
          <w:caps w:val="0"/>
          <w:color w:val="000000"/>
          <w:spacing w:val="0"/>
          <w:sz w:val="24"/>
          <w:szCs w:val="24"/>
        </w:rPr>
        <w:t>把区政府门户网站和政府信息公开专栏作为政府信息公开的第一平台，把大量的政府工作信息动态在第一时间提炼发布，搭建了多层次，广覆盖、及时、准确、全面、权威的信息发布平台。 </w:t>
      </w:r>
    </w:p>
    <w:p>
      <w:pPr>
        <w:pStyle w:val="5"/>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楷体" w:hAnsi="楷体" w:eastAsia="楷体" w:cs="楷体"/>
          <w:i w:val="0"/>
          <w:iCs w:val="0"/>
          <w:caps w:val="0"/>
          <w:color w:val="000000"/>
          <w:spacing w:val="0"/>
          <w:sz w:val="24"/>
          <w:szCs w:val="24"/>
        </w:rPr>
        <w:t>（四）主动公开政府信息情况。</w:t>
      </w:r>
      <w:r>
        <w:rPr>
          <w:rFonts w:hint="eastAsia" w:ascii="宋体" w:hAnsi="宋体" w:eastAsia="宋体" w:cs="宋体"/>
          <w:i w:val="0"/>
          <w:iCs w:val="0"/>
          <w:caps w:val="0"/>
          <w:color w:val="000000"/>
          <w:spacing w:val="0"/>
          <w:sz w:val="24"/>
          <w:szCs w:val="24"/>
        </w:rPr>
        <w:t>年内，我局积极抓好政务信息工作，已发布2022年主动公开信息19条。其中通知2条、公告11条、公示5条、工作报告1条。 </w:t>
      </w:r>
    </w:p>
    <w:p>
      <w:pPr>
        <w:pStyle w:val="5"/>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楷体" w:hAnsi="楷体" w:eastAsia="楷体" w:cs="楷体"/>
          <w:i w:val="0"/>
          <w:iCs w:val="0"/>
          <w:caps w:val="0"/>
          <w:color w:val="000000"/>
          <w:spacing w:val="0"/>
          <w:sz w:val="24"/>
          <w:szCs w:val="24"/>
        </w:rPr>
        <w:t>（五）政府信息依申请公开办理情况</w:t>
      </w:r>
      <w:r>
        <w:rPr>
          <w:rFonts w:hint="eastAsia" w:ascii="楷体" w:hAnsi="楷体" w:eastAsia="楷体" w:cs="楷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按照《中华人民共和国政府信息公开条例》要求，我局始终强化依申请公开政府信息工作，安排专人及时查收“依申请公开政府信息”申请守《条例》规定之法，尽耐心解答之责。2022年，财政局未收到依申请公开政府信息。 </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6"/>
        <w:tblW w:w="9071" w:type="dxa"/>
        <w:jc w:val="center"/>
        <w:tblLayout w:type="fixed"/>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pStyle w:val="5"/>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2022年，铁西区政府信息公开工作完成情况较好，信息量取得了一定成效，水平不断提高，各项工作取得了新的进展，但与全面深化政务公开的部署要求相比，还存在一些差距，与人民群众的要求期待相比，还需要进一步加强和改进。  </w:t>
      </w:r>
    </w:p>
    <w:p>
      <w:pPr>
        <w:pStyle w:val="5"/>
        <w:keepNext w:val="0"/>
        <w:keepLines w:val="0"/>
        <w:widowControl/>
        <w:suppressLineNumbers w:val="0"/>
        <w:spacing w:before="0" w:beforeAutospacing="0" w:after="0" w:afterAutospacing="0" w:line="450"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今后我们将在现有工作的基础上,进一步寻找差距、总结经验、自加压力,不断加强对政务公开工作的组织和领导,促进信息公开的规范化、制度化,加快推进办事公开和政府信息公开工作进入常态化和信息化管理阶段,切实提升政务信息公开程度、办事办文水平,确保公开、公正、文明、高效、依法行政。 </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NmUyYTM5NTMyMmQ2OTJiYzE1YWE5NWY5MTk4ZGE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AC4028D"/>
    <w:rsid w:val="0B924A77"/>
    <w:rsid w:val="0D1C7438"/>
    <w:rsid w:val="0D9A07CB"/>
    <w:rsid w:val="0EF95E3E"/>
    <w:rsid w:val="0F841BAC"/>
    <w:rsid w:val="0FFF2C05"/>
    <w:rsid w:val="101A7A9C"/>
    <w:rsid w:val="10D94ED9"/>
    <w:rsid w:val="12AB7BEB"/>
    <w:rsid w:val="13916BB7"/>
    <w:rsid w:val="16F67B0A"/>
    <w:rsid w:val="18DE0B8B"/>
    <w:rsid w:val="1BF24C7D"/>
    <w:rsid w:val="1CE576E2"/>
    <w:rsid w:val="1D326A70"/>
    <w:rsid w:val="1EF47C7F"/>
    <w:rsid w:val="1F4E26E0"/>
    <w:rsid w:val="21463587"/>
    <w:rsid w:val="243F343F"/>
    <w:rsid w:val="28975D5D"/>
    <w:rsid w:val="2AFE7BEA"/>
    <w:rsid w:val="2B25609B"/>
    <w:rsid w:val="2BC71311"/>
    <w:rsid w:val="2F1232C3"/>
    <w:rsid w:val="2F560859"/>
    <w:rsid w:val="2F56299D"/>
    <w:rsid w:val="30A369E6"/>
    <w:rsid w:val="31C902D1"/>
    <w:rsid w:val="345E7490"/>
    <w:rsid w:val="34707FB0"/>
    <w:rsid w:val="36781544"/>
    <w:rsid w:val="371D10E5"/>
    <w:rsid w:val="38FD2077"/>
    <w:rsid w:val="393E5745"/>
    <w:rsid w:val="3B281EB3"/>
    <w:rsid w:val="3B291E3A"/>
    <w:rsid w:val="3BA453BA"/>
    <w:rsid w:val="3E620C74"/>
    <w:rsid w:val="3ED76D58"/>
    <w:rsid w:val="400E44FB"/>
    <w:rsid w:val="41D16C02"/>
    <w:rsid w:val="450C3AC5"/>
    <w:rsid w:val="45333C19"/>
    <w:rsid w:val="45801017"/>
    <w:rsid w:val="49181DCF"/>
    <w:rsid w:val="492A6A34"/>
    <w:rsid w:val="4A02676F"/>
    <w:rsid w:val="4BCC7E94"/>
    <w:rsid w:val="4D5301FB"/>
    <w:rsid w:val="4FAE66AC"/>
    <w:rsid w:val="51D907C9"/>
    <w:rsid w:val="524F43BC"/>
    <w:rsid w:val="532A236B"/>
    <w:rsid w:val="543A2A15"/>
    <w:rsid w:val="56B07488"/>
    <w:rsid w:val="592605B1"/>
    <w:rsid w:val="59CF4E9D"/>
    <w:rsid w:val="5B51267D"/>
    <w:rsid w:val="5C760D5E"/>
    <w:rsid w:val="608B5AEC"/>
    <w:rsid w:val="60C72177"/>
    <w:rsid w:val="61382CF4"/>
    <w:rsid w:val="62CD6980"/>
    <w:rsid w:val="663C01D2"/>
    <w:rsid w:val="669B2BD8"/>
    <w:rsid w:val="66EF5667"/>
    <w:rsid w:val="68EE3DB7"/>
    <w:rsid w:val="69895E31"/>
    <w:rsid w:val="69912B2A"/>
    <w:rsid w:val="6DA66DF4"/>
    <w:rsid w:val="6F0E25FB"/>
    <w:rsid w:val="6F9D3BB3"/>
    <w:rsid w:val="6FB026B2"/>
    <w:rsid w:val="70900DB0"/>
    <w:rsid w:val="70E7254E"/>
    <w:rsid w:val="71917722"/>
    <w:rsid w:val="72117322"/>
    <w:rsid w:val="72544ACF"/>
    <w:rsid w:val="72B0307D"/>
    <w:rsid w:val="72F22421"/>
    <w:rsid w:val="72F62D36"/>
    <w:rsid w:val="733C4DFB"/>
    <w:rsid w:val="739A1583"/>
    <w:rsid w:val="74484734"/>
    <w:rsid w:val="774B1F49"/>
    <w:rsid w:val="792539DA"/>
    <w:rsid w:val="79F53FD4"/>
    <w:rsid w:val="7C805C6D"/>
    <w:rsid w:val="7D5102A0"/>
    <w:rsid w:val="7DB836F4"/>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2237</Words>
  <Characters>2348</Characters>
  <Lines>10</Lines>
  <Paragraphs>2</Paragraphs>
  <TotalTime>8</TotalTime>
  <ScaleCrop>false</ScaleCrop>
  <LinksUpToDate>false</LinksUpToDate>
  <CharactersWithSpaces>2370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shadow/:turn</cp:lastModifiedBy>
  <cp:lastPrinted>2021-01-14T07:20:00Z</cp:lastPrinted>
  <dcterms:modified xsi:type="dcterms:W3CDTF">2023-02-20T02:43:28Z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D2F85E6D06354EB5AFFB7D3A9AF364CE</vt:lpwstr>
  </property>
</Properties>
</file>