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照《中华人民共和国政府信息公开条例》（中华人民共和国国务院令711号，以下简称《条例》要求，现制定《四平市铁西区城市管理行政执法局2022年政府信息公开工作年度报告》。本报告由总体情况、主动公开政府信息情况、依申请公开和不予公开情况、信息公开收费及减免情况、因信息公开申请引发的行政复议和提起的行政诉讼情况、存在的主要问题和其他需要报告的事项等六个部分组成。本年度报告中所列数据的统计期限自2022年1月1日起至2022年12月31日止，电子版在四平市铁西区政府信息公开年度报告专栏下载（网址：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instrText xml:space="preserve"> HYPERLINK "http://txqxxgk.siping.gov.cn/zcbm/fgw_15474/ndbg"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t>http://txqxxgk.siping.gov.cn/zcbm/fgw_15474/ndbg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），如对本报告有疑问，请与四平市铁西区城市管理行政执法局联系，地址：四平市铁西区农机产业园北迎宾街3688号，邮编:136000，电话：0434-3096006。具体情况报告如下：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(一)强化组织领导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1.加强工作调度。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将政务公开工作纳入我局重要议事日程，在局周例会期间，多次学习上级有关政务公开工作文件精神，局主要负责人听取政务公开工作汇报，研究部署推动政务公开工作顺利开展。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2.抓好贯彻落实。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为扎实开展我局2022年政务公开工作，提高政策公开质量,夯实公开工作基础,结合我局实际，按照任务分工，强化部署，及时跟进推动，逐项逐条抓好贯彻，确保工作任务落实到位。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(二)突出公开重点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了确保政务信息工作真正便于群众知情、方便群众办事，我局根据城市管理行政执法工作的实际，按照“依法公开、真实公正、突出重点、注重实效、有利监督”的原则，进一步规范我局政务公开的主要内容和任务。重点公开了我局主要职责、机构设置、班子成员职责分工，行政审批事项、办理条件、办理时限和重点工作，按要求对行政许可实施情况及行政处罚信息进行定期公示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(三)强化日常监管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按照信息发布情况以及重点工作推进情况，压实主体责任，定期做好自查整改，进一步加强对政务公开的“全过程”管理，着重做好政务信息发布的规范性审核，提升公开信息的准确性、有效性，完成一批无效信息的清理。同时，加强个人隐私保护，对涉及公民个人信息较多的领域，开展重点排查。强化信息发布管理，严格履行信息公开保密审查程序，保证信息内容真实、安全、正确。持续做好错敏信息和个人隐私信息排查清理工作。目前未有发现涉及违法违规、泄密、泄漏个人隐私等有关信息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2" w:firstLineChars="200"/>
        <w:jc w:val="both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tabs>
          <w:tab w:val="left" w:pos="208"/>
        </w:tabs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主要体现在:政务公开的系统性、专业性研究还不够。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1.政府信息发布标准还不够高，内容还不很全，信息更新还需要更及时，公开形式的便民性和高效性需要进一步提高。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2.对于国家层面和省级层面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出台的相关政策，公开不够及时，公开形式单一，缺乏深度解读。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3.对政务公开工作重视度不够，导致工作被动，对政府信息公开业务知识有待加强。 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其他需要报告的事项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2022年，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铁西区城市管理行政执法局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严格落实《政府信息公开信息处理费管理办法》要求，未收取政府信息公开信息处理费。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四平市铁西区城市管理行政执法局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2023年1月30日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zI4NzBlNWE0OWMyYjY3ZjRlYTEyNWE0YWE4OD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39975F3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552028"/>
    <w:rsid w:val="12AB7BEB"/>
    <w:rsid w:val="13916BB7"/>
    <w:rsid w:val="16F67B0A"/>
    <w:rsid w:val="18877136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B413DF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5FC3543"/>
    <w:rsid w:val="4810637A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2CD6980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2047</Words>
  <Characters>2166</Characters>
  <Lines>10</Lines>
  <Paragraphs>2</Paragraphs>
  <TotalTime>20</TotalTime>
  <ScaleCrop>false</ScaleCrop>
  <LinksUpToDate>false</LinksUpToDate>
  <CharactersWithSpaces>2183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2023-02-15T07:59:20Z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D2F85E6D06354EB5AFFB7D3A9AF364CE</vt:lpwstr>
  </property>
</Properties>
</file>