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根据《中华人民共和国政府信息公开条例》第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EFEFE"/>
          <w:lang w:val="en-US" w:eastAsia="zh-CN" w:bidi="ar"/>
        </w:rPr>
        <w:t>50条之规定（以下简称《条例》）规定，现公《布四平市铁西退役军人事务局2022年度政府信息公开年度报告》。本报告由总年度报告中所体情况，主动公开政府信息情况，收到和处理政府信息公开申请情况，政府信息公开行政复议，行政诉讼情况存在的主要问题及改进情况。其他需要报告事项等部分组成。本列数据的统计期自2022年1月1日至2022年12月31日止。如对本报告有任何疑问，请与四平市铁西区退役军人事务局办公室联系（地址：四平市铁西区海丰大陆943号；邮编：136000；电话：0434-3270300）。具体情况报告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2022年，我局严格按照《条例》规定和市、区的有关要求，高度重视政务公开工作，紧密结合退役军人工作实际和我局的职能任务，精心组织、狠抓落实，进一步促进局政务公开工作。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加强组织领导，健全完善依法行政制度。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今年以来，我局紧紧围绕区委、区政府中心工作，聚焦主责主业，进一步加强全面法治政府建设组织领导，依法履行职责，各项工作深入推进。一是履行法治建设第一责任人职责。局主要领导严格履行法治政府建设职责,严格落实法治建设第一责任人职责，督促局其他班子成员和科室主要负责人依法办事，扎实推动全面依法行政工作深入开展。二是加强合法性审查。落实行政机关内部重大决策及行政合同合法性审查制度，强化了制度执行和监督问责，切实提高依法行政决策水平。三是强化法律顾问效能。我局积极咨询区法律顾问，落实依法决策、依法行政、依法管理，不断巩固和提升我局依法行政能力水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（二）强化普法宣传，全面落实普法责任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一直以来，我局高度重视普法工作，加强普法组织领导，加大普法宣传力度，全力推动普法工作落实落细。一是落实普法责任。我局制订了普法责任制清单，明确了普法工作责任和目标，细化了具体措施，为落实普法各项工作提供保障。二是加强普法宣传。我局加强习近平总书记关于全面依法治国的重要论述学习，加大宪法、民法典等基础法律培训学习，增强法治思维意识，提高法治工作水平。利用宪法宣传日在英雄广场开展《退役军人保障法》宣传解答，发放宣传册500余份；三是创新普法方式方法。通过在内部微信群和LED宣传屏、美篇等新媒体平台，宣传法律法规知识，强化对外服务平台法治宣传。利用退役军人服务中心（站）向咨询办事的服务对象发放法治政府建设示范创建宣传手册单，普及退役军人相关法律知识，加大退役军人方面法规政策的宣传力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二、主动公开政府信息情况</w:t>
      </w:r>
    </w:p>
    <w:tbl>
      <w:tblPr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W w:w="901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816"/>
        <w:gridCol w:w="2650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2022年我局狠抓了政务公开工作，促进了各项工作的开展，但还存在一些不足。个别人员对政务公开工作认识不够，导致信息量不够大，覆盖面不够广，个别方面还没有满足社会和公众多方面的需求。针对存在的主要问题我局积极改进，具体情况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（一）规范工作流程。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按照“公开为原则，不公开为例外”的总体要求，进一步梳理政府信息，及时提供，定期维护，确保政务公开工作能按照既定的工作流程有效运作，公众能够方便查询。此外按照有关规范做好格式规范，保证政务公开目录的正规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</w:rPr>
        <w:t>（二）加强对本局法治政府建设的组织领导。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制定工作规划和年度工作计划，及时研究解决法治政府建设有关重大问题，为推进法治建设提供保障.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铁西区退役军人事务局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2023年1月31日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ZjMyZjY1ZjhlMTNiNWNjYWU2YTMzNDg1NWRlZDcifQ=="/>
  </w:docVars>
  <w:rsids>
    <w:rsidRoot w:val="32D40606"/>
    <w:rsid w:val="32D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2023-03-06T01:30:00Z</dcterms:created>
  <dc:creator>Administrator</dc:creator>
  <cp:lastModifiedBy>Administrator</cp:lastModifiedBy>
  <dcterms:modified xsi:type="dcterms:W3CDTF">2023-03-06T01:30:33Z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30AA7324AEA04886B8C98F9B4E774B1A</vt:lpwstr>
  </property>
</Properties>
</file>