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方正仿宋_GBK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eastAsia="黑体" w:cs="方正仿宋_GBK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default" w:asci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四平市</w:t>
      </w:r>
      <w:r>
        <w:rPr>
          <w:rFonts w:hint="eastAsia" w:asci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铁西区</w:t>
      </w:r>
      <w:r>
        <w:rPr>
          <w:rFonts w:ascii="方正小标宋_GBK" w:eastAsia="方正小标宋_GBK" w:cs="方正小标宋_GBK"/>
          <w:b w:val="0"/>
          <w:bCs w:val="0"/>
          <w:color w:val="000000"/>
          <w:sz w:val="44"/>
          <w:szCs w:val="44"/>
        </w:rPr>
        <w:t>人民政府</w:t>
      </w:r>
      <w:r>
        <w:rPr>
          <w:rFonts w:hint="eastAsia" w:ascii="方正小标宋_GBK" w:eastAsia="方正小标宋_GBK" w:cs="方正小标宋_GBK"/>
          <w:b w:val="0"/>
          <w:bCs w:val="0"/>
          <w:color w:val="000000"/>
          <w:sz w:val="44"/>
          <w:szCs w:val="44"/>
        </w:rPr>
        <w:t>第五次全国经济普查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b w:val="0"/>
          <w:bCs w:val="0"/>
          <w:color w:val="000000"/>
          <w:sz w:val="44"/>
          <w:szCs w:val="44"/>
        </w:rPr>
        <w:t>领导小组</w:t>
      </w:r>
      <w:r>
        <w:rPr>
          <w:rFonts w:ascii="方正小标宋_GBK" w:eastAsia="方正小标宋_GBK" w:cs="方正小标宋_GBK"/>
          <w:b w:val="0"/>
          <w:bCs w:val="0"/>
          <w:color w:val="000000"/>
          <w:sz w:val="44"/>
          <w:szCs w:val="44"/>
        </w:rPr>
        <w:t>成员名单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Style w:val="6"/>
          <w:rFonts w:hint="eastAsia" w:ascii="宋体" w:eastAsia="宋体" w:cs="宋体"/>
          <w:b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组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长：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付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巍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区委副书记、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5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常务副组长：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常晓红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副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595" w:firstLineChars="811"/>
        <w:jc w:val="both"/>
        <w:textAlignment w:val="auto"/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徐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辉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红开区</w:t>
      </w: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管委会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副主任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副</w:t>
      </w: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组</w:t>
      </w: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长：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金学忠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区统计分局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20" w:firstLineChars="600"/>
        <w:jc w:val="both"/>
        <w:textAlignment w:val="auto"/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王立国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办公室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主任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5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    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魏无际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委宣传部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常务副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部长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成  </w:t>
      </w: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员：薛明东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委政法委常务副书记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       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</w:t>
      </w: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王宪忠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委编办主任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        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谢  海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发展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改革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局局长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</w:t>
      </w: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倪晓清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财政局局长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           </w:t>
      </w:r>
      <w:r>
        <w:rPr>
          <w:rFonts w:hint="default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何春雨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工业和信息化局局长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　　   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</w:t>
      </w: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王作东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民政局局长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            </w:t>
      </w:r>
      <w:r>
        <w:rPr>
          <w:rFonts w:hint="default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李彦飞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人力资源和社会保障局局长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            </w:t>
      </w:r>
      <w:r>
        <w:rPr>
          <w:rFonts w:hint="default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阮波思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商务局局长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王洪军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区文化和旅游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局局长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       </w:t>
      </w: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王跃军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卫生健康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局局长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            </w:t>
      </w:r>
      <w:r>
        <w:rPr>
          <w:rFonts w:hint="default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刘立军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政务服务局局长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苏继峰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交通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服务中心主任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        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姜延辉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自然资源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分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局局长　</w:t>
      </w:r>
      <w:r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　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        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吕晓峰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市场</w:t>
      </w: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监督管理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分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局局长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        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李大光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税务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分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局局长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20" w:firstLineChars="60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张馨元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红开区企业服务局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20" w:firstLineChars="60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 xml:space="preserve"> 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李东升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红开区税务局局长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            张学东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住房和城乡建设局</w:t>
      </w:r>
      <w:r>
        <w:rPr>
          <w:rFonts w:hint="default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副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铁西区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人民政府第五次全国经济普查领导小组办公室设在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统计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分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局，办公室主任由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区统计分局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局长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金学忠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兼任。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　　领导小组不作为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铁西区</w:t>
      </w:r>
      <w:r>
        <w:rPr>
          <w:rFonts w:hint="eastAsia" w:ascii="仿宋_GB2312" w:eastAsia="仿宋_GB2312" w:cs="仿宋_GB2312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人民政府议事协调机构，任务完成后自动撤销。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43D62A85"/>
    <w:rsid w:val="43D6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/>
      <w:b/>
      <w:bCs/>
      <w:sz w:val="32"/>
      <w:szCs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2023-06-28T02:33:00Z</dcterms:created>
  <dc:creator>红红的雨</dc:creator>
  <cp:lastModifiedBy>红红的雨</cp:lastModifiedBy>
  <dcterms:modified xsi:type="dcterms:W3CDTF">2023-06-28T02:33:46Z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FCFC31B5EE294BC3B652F1B4CF2C0D44_11</vt:lpwstr>
  </property>
</Properties>
</file>