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iCs w:val="0"/>
          <w:color w:val="000000"/>
          <w:sz w:val="44"/>
          <w:szCs w:val="44"/>
          <w:u w:val="none" w:color="auto"/>
          <w:lang w:eastAsia="zh-CN"/>
        </w:rPr>
      </w:pPr>
      <w:r>
        <w:rPr>
          <w:rFonts w:hint="eastAsia" w:ascii="方正小标宋简体" w:hAnsi="方正小标宋简体" w:eastAsia="方正小标宋简体" w:cs="方正小标宋简体"/>
          <w:b w:val="0"/>
          <w:bCs/>
          <w:i w:val="0"/>
          <w:iCs w:val="0"/>
          <w:color w:val="000000"/>
          <w:sz w:val="44"/>
          <w:szCs w:val="44"/>
          <w:u w:val="none" w:color="auto"/>
          <w:lang w:val="en-US" w:eastAsia="zh-CN"/>
        </w:rPr>
        <w:t>铁西区</w:t>
      </w:r>
      <w:r>
        <w:rPr>
          <w:rFonts w:hint="eastAsia" w:ascii="方正小标宋简体" w:hAnsi="方正小标宋简体" w:eastAsia="方正小标宋简体" w:cs="方正小标宋简体"/>
          <w:b w:val="0"/>
          <w:bCs/>
          <w:i w:val="0"/>
          <w:iCs w:val="0"/>
          <w:color w:val="000000"/>
          <w:sz w:val="44"/>
          <w:szCs w:val="44"/>
          <w:u w:val="none" w:color="auto"/>
        </w:rPr>
        <w:t>妇女发展规划</w:t>
      </w:r>
      <w:r>
        <w:rPr>
          <w:rFonts w:hint="eastAsia" w:ascii="方正小标宋简体" w:hAnsi="方正小标宋简体" w:eastAsia="方正小标宋简体" w:cs="方正小标宋简体"/>
          <w:b w:val="0"/>
          <w:bCs/>
          <w:i w:val="0"/>
          <w:iCs w:val="0"/>
          <w:color w:val="000000"/>
          <w:sz w:val="44"/>
          <w:szCs w:val="44"/>
          <w:u w:val="none" w:color="auto"/>
          <w:lang w:eastAsia="zh-CN"/>
        </w:rPr>
        <w:t>（</w:t>
      </w:r>
      <w:r>
        <w:rPr>
          <w:rFonts w:hint="eastAsia" w:ascii="方正小标宋简体" w:hAnsi="方正小标宋简体" w:eastAsia="方正小标宋简体" w:cs="方正小标宋简体"/>
          <w:b w:val="0"/>
          <w:bCs/>
          <w:i w:val="0"/>
          <w:iCs w:val="0"/>
          <w:color w:val="000000"/>
          <w:sz w:val="44"/>
          <w:szCs w:val="44"/>
          <w:u w:val="none" w:color="auto"/>
        </w:rPr>
        <w:t>2021-2030年</w:t>
      </w:r>
      <w:r>
        <w:rPr>
          <w:rFonts w:hint="eastAsia" w:ascii="方正小标宋简体" w:hAnsi="方正小标宋简体" w:eastAsia="方正小标宋简体" w:cs="方正小标宋简体"/>
          <w:b w:val="0"/>
          <w:bCs/>
          <w:i w:val="0"/>
          <w:iCs w:val="0"/>
          <w:color w:val="000000"/>
          <w:sz w:val="44"/>
          <w:szCs w:val="44"/>
          <w:u w:val="none" w:color="auto"/>
          <w:lang w:eastAsia="zh-CN"/>
        </w:rPr>
        <w:t>）</w:t>
      </w:r>
    </w:p>
    <w:p>
      <w:pPr>
        <w:pStyle w:val="2"/>
      </w:pPr>
    </w:p>
    <w:p>
      <w:pPr>
        <w:keepNext w:val="0"/>
        <w:keepLines w:val="0"/>
        <w:pageBreakBefore w:val="0"/>
        <w:widowControl w:val="0"/>
        <w:suppressAutoHyphens/>
        <w:kinsoku/>
        <w:wordWrap/>
        <w:overflowPunct/>
        <w:topLinePunct w:val="0"/>
        <w:autoSpaceDE/>
        <w:autoSpaceDN/>
        <w:bidi w:val="0"/>
        <w:adjustRightInd w:val="0"/>
        <w:snapToGrid/>
        <w:spacing w:line="700" w:lineRule="exact"/>
        <w:ind w:left="0" w:leftChars="0" w:right="0" w:rightChars="0" w:firstLine="0" w:firstLineChars="0"/>
        <w:jc w:val="center"/>
        <w:textAlignment w:val="auto"/>
        <w:outlineLvl w:val="0"/>
        <w:rPr>
          <w:rFonts w:hint="eastAsia" w:ascii="黑体" w:hAnsi="黑体" w:eastAsia="黑体" w:cs="黑体"/>
          <w:color w:val="000000"/>
          <w:kern w:val="21"/>
          <w:sz w:val="44"/>
          <w:szCs w:val="44"/>
          <w:lang w:val="en-US" w:eastAsia="zh-CN" w:bidi="ar-SA"/>
        </w:rPr>
      </w:pPr>
      <w:r>
        <w:rPr>
          <w:rFonts w:hint="eastAsia" w:ascii="黑体" w:hAnsi="黑体" w:eastAsia="黑体" w:cs="黑体"/>
          <w:color w:val="000000"/>
          <w:kern w:val="21"/>
          <w:sz w:val="44"/>
          <w:szCs w:val="44"/>
          <w:lang w:val="en-US" w:eastAsia="zh-CN" w:bidi="ar-SA"/>
        </w:rPr>
        <w:t>前  言</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both"/>
        <w:textAlignment w:val="auto"/>
        <w:rPr>
          <w:rFonts w:hint="default" w:ascii="Times New Roman" w:hAnsi="Times New Roman" w:cs="Times New Roman"/>
          <w:b/>
          <w:bCs/>
          <w:i w:val="0"/>
          <w:iCs w:val="0"/>
          <w:color w:val="000000"/>
          <w:kern w:val="21"/>
          <w:sz w:val="32"/>
          <w:szCs w:val="32"/>
          <w:u w:val="none" w:color="auto"/>
        </w:rPr>
      </w:pPr>
    </w:p>
    <w:p>
      <w:pPr>
        <w:pStyle w:val="12"/>
        <w:keepNext w:val="0"/>
        <w:keepLines w:val="0"/>
        <w:pageBreakBefore w:val="0"/>
        <w:kinsoku/>
        <w:wordWrap/>
        <w:overflowPunct/>
        <w:topLinePunct w:val="0"/>
        <w:bidi w:val="0"/>
        <w:adjustRightInd w:val="0"/>
        <w:snapToGrid w:val="0"/>
        <w:spacing w:before="0" w:beforeLines="0" w:beforeAutospacing="0" w:after="0" w:afterLines="0" w:afterAutospacing="0" w:line="560" w:lineRule="exact"/>
        <w:ind w:firstLine="640" w:firstLineChars="200"/>
        <w:jc w:val="both"/>
        <w:textAlignment w:val="auto"/>
        <w:rPr>
          <w:rFonts w:hint="default" w:ascii="仿宋_GB2312" w:hAnsi="仿宋_GB2312" w:eastAsia="仿宋" w:cs="仿宋_GB2312"/>
          <w:i w:val="0"/>
          <w:iCs w:val="0"/>
          <w:color w:val="auto"/>
          <w:spacing w:val="0"/>
          <w:kern w:val="2"/>
          <w:sz w:val="32"/>
          <w:szCs w:val="32"/>
          <w:u w:val="none" w:color="auto"/>
          <w:shd w:val="clear" w:color="auto" w:fill="auto"/>
          <w:lang w:val="en-US" w:eastAsia="zh-CN" w:bidi="ar-SA"/>
        </w:rPr>
      </w:pP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男女平等和妇女全面发展程度，是衡量社会文明进步的重要标志。妇女是人类文明的创造者，是推动社会发展和进步的伟大力量。党和国家始终高度重视妇女事业发展，特别是</w:t>
      </w:r>
      <w:r>
        <w:rPr>
          <w:rFonts w:hint="eastAsia" w:ascii="仿宋_GB2312" w:hAnsi="仿宋_GB2312" w:eastAsia="仿宋_GB2312" w:cs="仿宋_GB2312"/>
          <w:i w:val="0"/>
          <w:iCs w:val="0"/>
          <w:color w:val="auto"/>
          <w:spacing w:val="0"/>
          <w:sz w:val="32"/>
          <w:szCs w:val="32"/>
          <w:u w:val="none" w:color="auto"/>
        </w:rPr>
        <w:t>党的十八大以来，</w:t>
      </w:r>
      <w:r>
        <w:rPr>
          <w:rFonts w:hint="eastAsia" w:ascii="仿宋" w:hAnsi="仿宋" w:eastAsia="仿宋" w:cs="仿宋"/>
          <w:i w:val="0"/>
          <w:iCs w:val="0"/>
          <w:color w:val="auto"/>
          <w:sz w:val="32"/>
          <w:szCs w:val="32"/>
          <w:u w:val="none" w:color="auto"/>
        </w:rPr>
        <w:t>以习近平同志为核心的党中央将“坚持男女平等基本国策，保障妇女儿童合法权益”写入党的施政纲领，作为治国理政的重要内容，</w:t>
      </w:r>
      <w:r>
        <w:rPr>
          <w:rFonts w:hint="eastAsia" w:ascii="仿宋" w:hAnsi="仿宋" w:eastAsia="仿宋" w:cs="仿宋"/>
          <w:i w:val="0"/>
          <w:iCs w:val="0"/>
          <w:color w:val="auto"/>
          <w:sz w:val="32"/>
          <w:szCs w:val="32"/>
          <w:u w:val="none" w:color="auto"/>
          <w:lang w:val="en-US" w:eastAsia="zh-CN"/>
        </w:rPr>
        <w:t>为完善妇女发展环境、保障妇女合法权益提供了重要保障。</w:t>
      </w:r>
    </w:p>
    <w:p>
      <w:pPr>
        <w:pStyle w:val="12"/>
        <w:keepNext w:val="0"/>
        <w:keepLines w:val="0"/>
        <w:pageBreakBefore w:val="0"/>
        <w:kinsoku/>
        <w:wordWrap/>
        <w:overflowPunct/>
        <w:topLinePunct w:val="0"/>
        <w:bidi w:val="0"/>
        <w:adjustRightInd w:val="0"/>
        <w:snapToGrid w:val="0"/>
        <w:spacing w:before="0" w:beforeLines="0" w:beforeAutospacing="0" w:after="0" w:afterLines="0" w:afterAutospacing="0" w:line="560" w:lineRule="exact"/>
        <w:jc w:val="both"/>
        <w:textAlignment w:val="auto"/>
        <w:rPr>
          <w:rFonts w:hint="eastAsia" w:ascii="仿宋_GB2312" w:hAnsi="仿宋_GB2312" w:eastAsia="仿宋_GB2312" w:cs="仿宋_GB2312"/>
          <w:bCs/>
          <w:i w:val="0"/>
          <w:iCs w:val="0"/>
          <w:color w:val="auto"/>
          <w:sz w:val="32"/>
          <w:szCs w:val="32"/>
          <w:u w:val="none" w:color="auto"/>
        </w:rPr>
      </w:pPr>
      <w:r>
        <w:rPr>
          <w:rFonts w:hint="eastAsia" w:eastAsia="仿宋_GB2312"/>
          <w:i w:val="0"/>
          <w:iCs w:val="0"/>
          <w:color w:val="auto"/>
          <w:sz w:val="32"/>
          <w:szCs w:val="32"/>
          <w:u w:val="none" w:color="auto"/>
        </w:rPr>
        <w:t xml:space="preserve">    </w:t>
      </w:r>
      <w:r>
        <w:rPr>
          <w:rFonts w:hint="eastAsia" w:eastAsia="仿宋_GB2312"/>
          <w:i w:val="0"/>
          <w:iCs w:val="0"/>
          <w:color w:val="auto"/>
          <w:sz w:val="32"/>
          <w:szCs w:val="32"/>
          <w:u w:val="none" w:color="auto"/>
          <w:lang w:eastAsia="zh-CN"/>
        </w:rPr>
        <w:t>铁西</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区委、区政府坚决贯彻落实以习近平同志为核心的党中央关于妇女发展的决策部署，部署工作时充分考虑两性的现实差异和妇女的特殊利益，支持妇女充分发挥“半边天”作用，为促进妇女全面发展加速行动。按照《中国妇女发展纲要（2011-2020年）》要求，颁布实施了《铁西区妇女发展规划（2011-2020年)》，确定了妇女发展的优先领域和阶段性目标，提出了保障妇女各项权利的策略措施。近年来，我区坚持将妇女发展纳入国民经济和社会发展总体规划，组织健全党委领导、政府、多部门分工合作、全社会共同参与的妇女工作机制，加强政策支持，增加资金投入，《铁西区妇女发展规划（2011-2020年)》确定的目标任务基本实现。</w:t>
      </w:r>
      <w:r>
        <w:rPr>
          <w:rFonts w:hint="eastAsia" w:ascii="仿宋" w:hAnsi="仿宋" w:eastAsia="仿宋" w:cs="仿宋"/>
          <w:i w:val="0"/>
          <w:iCs w:val="0"/>
          <w:color w:val="auto"/>
          <w:sz w:val="32"/>
          <w:szCs w:val="32"/>
          <w:u w:val="none" w:color="auto"/>
        </w:rPr>
        <w:t>妇女社会地位显著提高，参与经济社会发展的能力和贡献率明显提升，</w:t>
      </w:r>
      <w:r>
        <w:rPr>
          <w:rFonts w:hint="eastAsia" w:ascii="仿宋_GB2312" w:hAnsi="仿宋_GB2312" w:eastAsia="仿宋_GB2312" w:cs="仿宋_GB2312"/>
          <w:bCs/>
          <w:i w:val="0"/>
          <w:iCs w:val="0"/>
          <w:color w:val="auto"/>
          <w:sz w:val="32"/>
          <w:szCs w:val="32"/>
          <w:u w:val="none" w:color="auto"/>
        </w:rPr>
        <w:t>合法权益得到有效保障，</w:t>
      </w:r>
      <w:r>
        <w:rPr>
          <w:rFonts w:ascii="仿宋" w:hAnsi="仿宋" w:eastAsia="仿宋" w:cs="仿宋"/>
          <w:i w:val="0"/>
          <w:iCs w:val="0"/>
          <w:color w:val="auto"/>
          <w:sz w:val="32"/>
          <w:szCs w:val="32"/>
          <w:u w:val="none" w:color="auto"/>
        </w:rPr>
        <w:t>健康</w:t>
      </w:r>
      <w:r>
        <w:rPr>
          <w:rFonts w:hint="eastAsia" w:ascii="仿宋" w:hAnsi="仿宋" w:eastAsia="仿宋" w:cs="仿宋"/>
          <w:i w:val="0"/>
          <w:iCs w:val="0"/>
          <w:color w:val="auto"/>
          <w:sz w:val="32"/>
          <w:szCs w:val="32"/>
          <w:u w:val="none" w:color="auto"/>
        </w:rPr>
        <w:t>状况</w:t>
      </w:r>
      <w:r>
        <w:rPr>
          <w:rFonts w:hint="eastAsia" w:ascii="仿宋" w:hAnsi="仿宋" w:eastAsia="仿宋" w:cs="仿宋"/>
          <w:i w:val="0"/>
          <w:iCs w:val="0"/>
          <w:color w:val="auto"/>
          <w:sz w:val="32"/>
          <w:szCs w:val="32"/>
          <w:u w:val="none" w:color="auto"/>
          <w:lang w:val="en-US" w:eastAsia="zh-CN"/>
        </w:rPr>
        <w:t>极大</w:t>
      </w:r>
      <w:r>
        <w:rPr>
          <w:rFonts w:hint="eastAsia" w:ascii="仿宋" w:hAnsi="仿宋" w:eastAsia="仿宋" w:cs="仿宋"/>
          <w:i w:val="0"/>
          <w:iCs w:val="0"/>
          <w:color w:val="auto"/>
          <w:sz w:val="32"/>
          <w:szCs w:val="32"/>
          <w:u w:val="none" w:color="auto"/>
        </w:rPr>
        <w:t>改善，</w:t>
      </w:r>
      <w:r>
        <w:rPr>
          <w:rFonts w:ascii="仿宋" w:hAnsi="仿宋" w:eastAsia="仿宋" w:cs="仿宋"/>
          <w:i w:val="0"/>
          <w:iCs w:val="0"/>
          <w:color w:val="auto"/>
          <w:sz w:val="32"/>
          <w:szCs w:val="32"/>
          <w:u w:val="none" w:color="auto"/>
        </w:rPr>
        <w:t>受教育程度</w:t>
      </w:r>
      <w:r>
        <w:rPr>
          <w:rFonts w:hint="eastAsia" w:ascii="仿宋" w:hAnsi="仿宋" w:eastAsia="仿宋" w:cs="仿宋"/>
          <w:i w:val="0"/>
          <w:iCs w:val="0"/>
          <w:color w:val="auto"/>
          <w:sz w:val="32"/>
          <w:szCs w:val="32"/>
          <w:u w:val="none" w:color="auto"/>
          <w:lang w:val="en-US" w:eastAsia="zh-CN"/>
        </w:rPr>
        <w:t>持续提高</w:t>
      </w:r>
      <w:r>
        <w:rPr>
          <w:rFonts w:ascii="仿宋" w:hAnsi="仿宋" w:eastAsia="仿宋" w:cs="仿宋"/>
          <w:i w:val="0"/>
          <w:iCs w:val="0"/>
          <w:color w:val="auto"/>
          <w:sz w:val="32"/>
          <w:szCs w:val="32"/>
          <w:u w:val="none" w:color="auto"/>
        </w:rPr>
        <w:t>，参与</w:t>
      </w:r>
      <w:r>
        <w:rPr>
          <w:rFonts w:hint="eastAsia" w:ascii="仿宋" w:hAnsi="仿宋" w:eastAsia="仿宋" w:cs="仿宋"/>
          <w:i w:val="0"/>
          <w:iCs w:val="0"/>
          <w:color w:val="auto"/>
          <w:sz w:val="32"/>
          <w:szCs w:val="32"/>
          <w:u w:val="none" w:color="auto"/>
        </w:rPr>
        <w:t>决策</w:t>
      </w:r>
      <w:r>
        <w:rPr>
          <w:rFonts w:ascii="仿宋" w:hAnsi="仿宋" w:eastAsia="仿宋" w:cs="仿宋"/>
          <w:i w:val="0"/>
          <w:iCs w:val="0"/>
          <w:color w:val="auto"/>
          <w:sz w:val="32"/>
          <w:szCs w:val="32"/>
          <w:u w:val="none" w:color="auto"/>
        </w:rPr>
        <w:t>管理的</w:t>
      </w:r>
      <w:r>
        <w:rPr>
          <w:rFonts w:hint="eastAsia" w:ascii="仿宋" w:hAnsi="仿宋" w:eastAsia="仿宋" w:cs="仿宋"/>
          <w:i w:val="0"/>
          <w:iCs w:val="0"/>
          <w:color w:val="auto"/>
          <w:sz w:val="32"/>
          <w:szCs w:val="32"/>
          <w:u w:val="none" w:color="auto"/>
        </w:rPr>
        <w:t>途径更加</w:t>
      </w:r>
      <w:r>
        <w:rPr>
          <w:rFonts w:hint="eastAsia" w:ascii="仿宋" w:hAnsi="仿宋" w:eastAsia="仿宋" w:cs="仿宋"/>
          <w:i w:val="0"/>
          <w:iCs w:val="0"/>
          <w:color w:val="auto"/>
          <w:sz w:val="32"/>
          <w:szCs w:val="32"/>
          <w:u w:val="none" w:color="auto"/>
          <w:lang w:val="en-US" w:eastAsia="zh-CN"/>
        </w:rPr>
        <w:t>多样</w:t>
      </w:r>
      <w:r>
        <w:rPr>
          <w:rFonts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rPr>
        <w:t>社会保障水平</w:t>
      </w:r>
      <w:r>
        <w:rPr>
          <w:rFonts w:hint="eastAsia" w:ascii="仿宋" w:hAnsi="仿宋" w:eastAsia="仿宋" w:cs="仿宋"/>
          <w:i w:val="0"/>
          <w:iCs w:val="0"/>
          <w:color w:val="auto"/>
          <w:sz w:val="32"/>
          <w:szCs w:val="32"/>
          <w:u w:val="none" w:color="auto"/>
          <w:lang w:val="en-US" w:eastAsia="zh-CN"/>
        </w:rPr>
        <w:t>稳步提升</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bCs/>
          <w:i w:val="0"/>
          <w:iCs w:val="0"/>
          <w:color w:val="auto"/>
          <w:sz w:val="32"/>
          <w:szCs w:val="32"/>
          <w:u w:val="none" w:color="auto"/>
        </w:rPr>
        <w:t>在家庭生活中的</w:t>
      </w:r>
      <w:r>
        <w:rPr>
          <w:rFonts w:hint="eastAsia" w:ascii="仿宋_GB2312" w:hAnsi="仿宋_GB2312" w:eastAsia="仿宋_GB2312" w:cs="仿宋_GB2312"/>
          <w:bCs/>
          <w:i w:val="0"/>
          <w:iCs w:val="0"/>
          <w:color w:val="auto"/>
          <w:sz w:val="32"/>
          <w:szCs w:val="32"/>
          <w:u w:val="none" w:color="auto"/>
          <w:lang w:eastAsia="zh-CN"/>
        </w:rPr>
        <w:t>重要</w:t>
      </w:r>
      <w:r>
        <w:rPr>
          <w:rFonts w:hint="eastAsia" w:ascii="仿宋_GB2312" w:hAnsi="仿宋_GB2312" w:eastAsia="仿宋_GB2312" w:cs="仿宋_GB2312"/>
          <w:bCs/>
          <w:i w:val="0"/>
          <w:iCs w:val="0"/>
          <w:color w:val="auto"/>
          <w:sz w:val="32"/>
          <w:szCs w:val="32"/>
          <w:u w:val="none" w:color="auto"/>
        </w:rPr>
        <w:t>作用</w:t>
      </w:r>
      <w:r>
        <w:rPr>
          <w:rFonts w:hint="eastAsia" w:ascii="仿宋" w:hAnsi="仿宋" w:eastAsia="仿宋" w:cs="仿宋"/>
          <w:i w:val="0"/>
          <w:iCs w:val="0"/>
          <w:color w:val="auto"/>
          <w:sz w:val="32"/>
          <w:szCs w:val="32"/>
          <w:u w:val="none" w:color="auto"/>
        </w:rPr>
        <w:t>日益</w:t>
      </w:r>
      <w:r>
        <w:rPr>
          <w:rFonts w:hint="eastAsia" w:ascii="仿宋_GB2312" w:hAnsi="仿宋_GB2312" w:eastAsia="仿宋_GB2312" w:cs="仿宋_GB2312"/>
          <w:bCs/>
          <w:i w:val="0"/>
          <w:iCs w:val="0"/>
          <w:color w:val="auto"/>
          <w:sz w:val="32"/>
          <w:szCs w:val="32"/>
          <w:u w:val="none" w:color="auto"/>
        </w:rPr>
        <w:t>彰显，</w:t>
      </w:r>
      <w:r>
        <w:rPr>
          <w:rFonts w:hint="eastAsia" w:ascii="仿宋" w:hAnsi="仿宋" w:eastAsia="仿宋" w:cs="仿宋"/>
          <w:i w:val="0"/>
          <w:iCs w:val="0"/>
          <w:color w:val="auto"/>
          <w:sz w:val="32"/>
          <w:szCs w:val="32"/>
          <w:u w:val="none" w:color="auto"/>
        </w:rPr>
        <w:t>发展</w:t>
      </w:r>
      <w:r>
        <w:rPr>
          <w:rFonts w:ascii="仿宋" w:hAnsi="仿宋" w:eastAsia="仿宋" w:cs="仿宋"/>
          <w:i w:val="0"/>
          <w:iCs w:val="0"/>
          <w:color w:val="auto"/>
          <w:sz w:val="32"/>
          <w:szCs w:val="32"/>
          <w:u w:val="none" w:color="auto"/>
        </w:rPr>
        <w:t>环境</w:t>
      </w:r>
      <w:r>
        <w:rPr>
          <w:rFonts w:hint="eastAsia" w:ascii="仿宋" w:hAnsi="仿宋" w:eastAsia="仿宋" w:cs="仿宋"/>
          <w:i w:val="0"/>
          <w:iCs w:val="0"/>
          <w:color w:val="auto"/>
          <w:sz w:val="32"/>
          <w:szCs w:val="32"/>
          <w:u w:val="none" w:color="auto"/>
          <w:lang w:val="en-US" w:eastAsia="zh-CN"/>
        </w:rPr>
        <w:t>不断</w:t>
      </w:r>
      <w:r>
        <w:rPr>
          <w:rFonts w:ascii="仿宋" w:hAnsi="仿宋" w:eastAsia="仿宋" w:cs="仿宋"/>
          <w:i w:val="0"/>
          <w:iCs w:val="0"/>
          <w:color w:val="auto"/>
          <w:sz w:val="32"/>
          <w:szCs w:val="32"/>
          <w:u w:val="none" w:color="auto"/>
        </w:rPr>
        <w:t>优化。</w:t>
      </w:r>
      <w:r>
        <w:rPr>
          <w:rFonts w:hint="eastAsia" w:ascii="仿宋" w:hAnsi="仿宋" w:eastAsia="仿宋" w:cs="仿宋"/>
          <w:i w:val="0"/>
          <w:iCs w:val="0"/>
          <w:color w:val="auto"/>
          <w:sz w:val="32"/>
          <w:szCs w:val="32"/>
          <w:u w:val="none" w:color="auto"/>
        </w:rPr>
        <w:t>我</w:t>
      </w:r>
      <w:r>
        <w:rPr>
          <w:rFonts w:hint="eastAsia" w:ascii="仿宋" w:hAnsi="仿宋" w:eastAsia="仿宋" w:cs="仿宋"/>
          <w:i w:val="0"/>
          <w:iCs w:val="0"/>
          <w:color w:val="auto"/>
          <w:sz w:val="32"/>
          <w:szCs w:val="32"/>
          <w:u w:val="none" w:color="auto"/>
          <w:lang w:eastAsia="zh-CN"/>
        </w:rPr>
        <w:t>区</w:t>
      </w:r>
      <w:r>
        <w:rPr>
          <w:rFonts w:hint="eastAsia" w:ascii="仿宋_GB2312" w:hAnsi="仿宋_GB2312" w:eastAsia="仿宋_GB2312" w:cs="仿宋_GB2312"/>
          <w:bCs/>
          <w:i w:val="0"/>
          <w:iCs w:val="0"/>
          <w:color w:val="auto"/>
          <w:sz w:val="32"/>
          <w:szCs w:val="32"/>
          <w:u w:val="none" w:color="auto"/>
        </w:rPr>
        <w:t>妇女事业和</w:t>
      </w:r>
      <w:r>
        <w:rPr>
          <w:rFonts w:hint="eastAsia" w:ascii="仿宋_GB2312" w:hAnsi="仿宋_GB2312" w:eastAsia="仿宋_GB2312" w:cs="仿宋_GB2312"/>
          <w:bCs/>
          <w:i w:val="0"/>
          <w:iCs w:val="0"/>
          <w:color w:val="auto"/>
          <w:sz w:val="32"/>
          <w:szCs w:val="32"/>
          <w:u w:val="none" w:color="auto"/>
          <w:lang w:eastAsia="zh-CN"/>
        </w:rPr>
        <w:t>男女平等</w:t>
      </w:r>
      <w:r>
        <w:rPr>
          <w:rFonts w:hint="eastAsia" w:ascii="仿宋_GB2312" w:hAnsi="仿宋_GB2312" w:eastAsia="仿宋_GB2312" w:cs="仿宋_GB2312"/>
          <w:bCs/>
          <w:i w:val="0"/>
          <w:iCs w:val="0"/>
          <w:color w:val="auto"/>
          <w:sz w:val="32"/>
          <w:szCs w:val="32"/>
          <w:u w:val="none" w:color="auto"/>
        </w:rPr>
        <w:t>发展取得了</w:t>
      </w:r>
      <w:r>
        <w:rPr>
          <w:rFonts w:hint="eastAsia" w:ascii="仿宋_GB2312" w:hAnsi="仿宋_GB2312" w:eastAsia="仿宋_GB2312" w:cs="仿宋_GB2312"/>
          <w:bCs/>
          <w:i w:val="0"/>
          <w:iCs w:val="0"/>
          <w:color w:val="auto"/>
          <w:sz w:val="32"/>
          <w:szCs w:val="32"/>
          <w:u w:val="none" w:color="auto"/>
          <w:lang w:val="en-US" w:eastAsia="zh-CN"/>
        </w:rPr>
        <w:t>极大</w:t>
      </w:r>
      <w:r>
        <w:rPr>
          <w:rFonts w:hint="eastAsia" w:ascii="仿宋_GB2312" w:hAnsi="仿宋_GB2312" w:eastAsia="仿宋_GB2312" w:cs="仿宋_GB2312"/>
          <w:bCs/>
          <w:i w:val="0"/>
          <w:iCs w:val="0"/>
          <w:color w:val="auto"/>
          <w:sz w:val="32"/>
          <w:szCs w:val="32"/>
          <w:u w:val="none" w:color="auto"/>
        </w:rPr>
        <w:t>成就。</w:t>
      </w:r>
    </w:p>
    <w:p>
      <w:pPr>
        <w:pStyle w:val="12"/>
        <w:keepNext w:val="0"/>
        <w:keepLines w:val="0"/>
        <w:pageBreakBefore w:val="0"/>
        <w:kinsoku/>
        <w:wordWrap/>
        <w:overflowPunct/>
        <w:topLinePunct w:val="0"/>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进入新时代，社会主要矛盾发生历史性转化，妇女对美好生活的需求日益广泛，妇女发展的不平衡不充分问题仍然突出，城乡、区域和群体间妇女发展存在差距，农村特别是欠发达地区妇女民生保障力度还需</w:t>
      </w:r>
      <w:r>
        <w:rPr>
          <w:rFonts w:hint="eastAsia" w:ascii="仿宋_GB2312" w:hAnsi="仿宋_GB2312" w:eastAsia="仿宋_GB2312" w:cs="仿宋_GB2312"/>
          <w:bCs/>
          <w:i w:val="0"/>
          <w:iCs w:val="0"/>
          <w:color w:val="auto"/>
          <w:sz w:val="32"/>
          <w:szCs w:val="32"/>
          <w:u w:val="none" w:color="auto"/>
          <w:lang w:val="en-US" w:eastAsia="zh-CN"/>
        </w:rPr>
        <w:t>提高</w:t>
      </w:r>
      <w:r>
        <w:rPr>
          <w:rFonts w:hint="eastAsia" w:ascii="仿宋_GB2312" w:hAnsi="仿宋_GB2312" w:eastAsia="仿宋_GB2312" w:cs="仿宋_GB2312"/>
          <w:bCs/>
          <w:i w:val="0"/>
          <w:iCs w:val="0"/>
          <w:color w:val="auto"/>
          <w:sz w:val="32"/>
          <w:szCs w:val="32"/>
          <w:u w:val="none" w:color="auto"/>
        </w:rPr>
        <w:t>。妇女在就业、人身财产、婚姻家庭等方面平等权利的</w:t>
      </w:r>
      <w:r>
        <w:rPr>
          <w:rFonts w:hint="eastAsia" w:ascii="仿宋_GB2312" w:hAnsi="仿宋_GB2312" w:eastAsia="仿宋_GB2312" w:cs="仿宋_GB2312"/>
          <w:bCs/>
          <w:i w:val="0"/>
          <w:iCs w:val="0"/>
          <w:color w:val="auto"/>
          <w:sz w:val="32"/>
          <w:szCs w:val="32"/>
          <w:u w:val="none" w:color="auto"/>
          <w:lang w:eastAsia="zh-CN"/>
        </w:rPr>
        <w:t>保障</w:t>
      </w:r>
      <w:r>
        <w:rPr>
          <w:rFonts w:hint="eastAsia" w:ascii="仿宋_GB2312" w:hAnsi="仿宋_GB2312" w:eastAsia="仿宋_GB2312" w:cs="仿宋_GB2312"/>
          <w:bCs/>
          <w:i w:val="0"/>
          <w:iCs w:val="0"/>
          <w:color w:val="auto"/>
          <w:sz w:val="32"/>
          <w:szCs w:val="32"/>
          <w:u w:val="none" w:color="auto"/>
        </w:rPr>
        <w:t>仍面临现实困难。妇女参与</w:t>
      </w:r>
      <w:r>
        <w:rPr>
          <w:rFonts w:hint="eastAsia" w:ascii="仿宋_GB2312" w:hAnsi="仿宋_GB2312" w:eastAsia="仿宋_GB2312" w:cs="仿宋_GB2312"/>
          <w:bCs/>
          <w:i w:val="0"/>
          <w:iCs w:val="0"/>
          <w:color w:val="auto"/>
          <w:sz w:val="32"/>
          <w:szCs w:val="32"/>
          <w:u w:val="none" w:color="auto"/>
          <w:lang w:val="en-US" w:eastAsia="zh-CN"/>
        </w:rPr>
        <w:t>国家</w:t>
      </w:r>
      <w:r>
        <w:rPr>
          <w:rFonts w:hint="eastAsia" w:ascii="仿宋_GB2312" w:hAnsi="仿宋_GB2312" w:eastAsia="仿宋_GB2312" w:cs="仿宋_GB2312"/>
          <w:bCs/>
          <w:i w:val="0"/>
          <w:iCs w:val="0"/>
          <w:color w:val="auto"/>
          <w:sz w:val="32"/>
          <w:szCs w:val="32"/>
          <w:u w:val="none" w:color="auto"/>
        </w:rPr>
        <w:t>经济文化社会事务管理的水平有待全面提</w:t>
      </w:r>
      <w:r>
        <w:rPr>
          <w:rFonts w:hint="eastAsia" w:ascii="仿宋_GB2312" w:hAnsi="仿宋_GB2312" w:eastAsia="仿宋_GB2312" w:cs="仿宋_GB2312"/>
          <w:bCs/>
          <w:i w:val="0"/>
          <w:iCs w:val="0"/>
          <w:color w:val="auto"/>
          <w:sz w:val="32"/>
          <w:szCs w:val="32"/>
          <w:u w:val="none" w:color="auto"/>
          <w:lang w:val="en-US" w:eastAsia="zh-CN"/>
        </w:rPr>
        <w:t>升。</w:t>
      </w:r>
      <w:r>
        <w:rPr>
          <w:rFonts w:hint="eastAsia" w:ascii="仿宋_GB2312" w:hAnsi="仿宋_GB2312" w:eastAsia="仿宋_GB2312" w:cs="仿宋_GB2312"/>
          <w:bCs/>
          <w:i w:val="0"/>
          <w:iCs w:val="0"/>
          <w:color w:val="auto"/>
          <w:sz w:val="32"/>
          <w:szCs w:val="32"/>
          <w:u w:val="none" w:color="auto"/>
        </w:rPr>
        <w:t>针对妇女各种形式的歧视不同程度存在，性别平等观念有待</w:t>
      </w:r>
      <w:r>
        <w:rPr>
          <w:rFonts w:hint="eastAsia" w:ascii="仿宋_GB2312" w:hAnsi="仿宋_GB2312" w:eastAsia="仿宋_GB2312" w:cs="仿宋_GB2312"/>
          <w:bCs/>
          <w:i w:val="0"/>
          <w:iCs w:val="0"/>
          <w:color w:val="auto"/>
          <w:sz w:val="32"/>
          <w:szCs w:val="32"/>
          <w:u w:val="none" w:color="auto"/>
          <w:lang w:val="en-US" w:eastAsia="zh-CN"/>
        </w:rPr>
        <w:t>进一步</w:t>
      </w:r>
      <w:r>
        <w:rPr>
          <w:rFonts w:hint="eastAsia" w:ascii="仿宋_GB2312" w:hAnsi="仿宋_GB2312" w:eastAsia="仿宋_GB2312" w:cs="仿宋_GB2312"/>
          <w:bCs/>
          <w:i w:val="0"/>
          <w:iCs w:val="0"/>
          <w:color w:val="auto"/>
          <w:sz w:val="32"/>
          <w:szCs w:val="32"/>
          <w:u w:val="none" w:color="auto"/>
        </w:rPr>
        <w:t>普及，妇女发展的社会环境需要进一步优化。</w:t>
      </w:r>
      <w:r>
        <w:rPr>
          <w:rFonts w:hint="eastAsia" w:ascii="仿宋_GB2312" w:hAnsi="仿宋_GB2312" w:eastAsia="仿宋_GB2312" w:cs="仿宋_GB2312"/>
          <w:bCs/>
          <w:i w:val="0"/>
          <w:iCs w:val="0"/>
          <w:color w:val="auto"/>
          <w:sz w:val="32"/>
          <w:szCs w:val="32"/>
          <w:u w:val="none" w:color="auto"/>
          <w:lang w:val="en-US" w:eastAsia="zh-CN"/>
        </w:rPr>
        <w:t>为更高水平</w:t>
      </w:r>
      <w:r>
        <w:rPr>
          <w:rFonts w:hint="eastAsia" w:ascii="仿宋_GB2312" w:hAnsi="仿宋_GB2312" w:eastAsia="仿宋_GB2312" w:cs="仿宋_GB2312"/>
          <w:bCs/>
          <w:i w:val="0"/>
          <w:iCs w:val="0"/>
          <w:color w:val="auto"/>
          <w:sz w:val="32"/>
          <w:szCs w:val="32"/>
          <w:u w:val="none" w:color="auto"/>
        </w:rPr>
        <w:t>促进男女平等、推动妇女走在时代前列，使命艰巨、任重道远。</w:t>
      </w:r>
    </w:p>
    <w:p>
      <w:pPr>
        <w:keepNext w:val="0"/>
        <w:keepLines w:val="0"/>
        <w:pageBreakBefore w:val="0"/>
        <w:kinsoku/>
        <w:wordWrap/>
        <w:overflowPunct/>
        <w:topLinePunct w:val="0"/>
        <w:bidi w:val="0"/>
        <w:spacing w:line="560" w:lineRule="exact"/>
        <w:ind w:firstLine="658"/>
        <w:textAlignment w:val="auto"/>
        <w:rPr>
          <w:rFonts w:hint="eastAsia"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未</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来十年是全面建设社会主义现代化国家、实现第二个百年奋斗目标的重要时期，也是推动新时代铁西全面振兴全方位振兴的关键阶段，经济发展方式加快转变，创新驱动战略深入实施，改革红利加速释放，贯彻以人民为中心的发展思想，坚持新发展理念，坚持系统观念，社会治理现代化有序推进，为更高水平促进妇女全面发展提供了重大机遇，对充分发挥妇女在社会生活和家庭生活中的独特作用，不断增强妇女的获得感幸福感安全感提出了更高要求。</w:t>
      </w:r>
      <w:r>
        <w:rPr>
          <w:rFonts w:hint="eastAsia" w:ascii="仿宋_GB2312" w:hAnsi="仿宋_GB2312" w:eastAsia="仿宋_GB2312" w:cs="仿宋_GB2312"/>
          <w:bCs/>
          <w:i w:val="0"/>
          <w:iCs w:val="0"/>
          <w:color w:val="auto"/>
          <w:sz w:val="32"/>
          <w:szCs w:val="32"/>
          <w:u w:val="none" w:color="auto"/>
        </w:rPr>
        <w:t>必须在把握新发展阶段、贯彻新发展理念、构建新发展格局中，科学规划</w:t>
      </w:r>
      <w:r>
        <w:rPr>
          <w:rFonts w:hint="eastAsia" w:ascii="仿宋_GB2312" w:hAnsi="仿宋_GB2312" w:eastAsia="仿宋_GB2312" w:cs="仿宋_GB2312"/>
          <w:bCs/>
          <w:i w:val="0"/>
          <w:iCs w:val="0"/>
          <w:color w:val="auto"/>
          <w:sz w:val="32"/>
          <w:szCs w:val="32"/>
          <w:u w:val="none" w:color="auto"/>
          <w:lang w:eastAsia="zh-CN"/>
        </w:rPr>
        <w:t>铁西</w:t>
      </w:r>
      <w:r>
        <w:rPr>
          <w:rFonts w:hint="eastAsia" w:ascii="仿宋_GB2312" w:hAnsi="仿宋_GB2312" w:eastAsia="仿宋_GB2312" w:cs="仿宋_GB2312"/>
          <w:bCs/>
          <w:i w:val="0"/>
          <w:iCs w:val="0"/>
          <w:color w:val="auto"/>
          <w:sz w:val="32"/>
          <w:szCs w:val="32"/>
          <w:u w:val="none" w:color="auto"/>
          <w:lang w:val="en-US" w:eastAsia="zh-CN"/>
        </w:rPr>
        <w:t>区</w:t>
      </w:r>
      <w:r>
        <w:rPr>
          <w:rFonts w:hint="eastAsia" w:ascii="仿宋_GB2312" w:hAnsi="仿宋_GB2312" w:eastAsia="仿宋_GB2312" w:cs="仿宋_GB2312"/>
          <w:bCs/>
          <w:i w:val="0"/>
          <w:iCs w:val="0"/>
          <w:color w:val="auto"/>
          <w:sz w:val="32"/>
          <w:szCs w:val="32"/>
          <w:u w:val="none" w:color="auto"/>
        </w:rPr>
        <w:t>妇女全面发展的新目标新任务，健全完善</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促进男女平等和妇女全面发展</w:t>
      </w:r>
      <w:r>
        <w:rPr>
          <w:rFonts w:hint="eastAsia" w:ascii="仿宋_GB2312" w:hAnsi="仿宋_GB2312" w:eastAsia="仿宋_GB2312" w:cs="仿宋_GB2312"/>
          <w:bCs/>
          <w:i w:val="0"/>
          <w:iCs w:val="0"/>
          <w:color w:val="auto"/>
          <w:sz w:val="32"/>
          <w:szCs w:val="32"/>
          <w:u w:val="none" w:color="auto"/>
        </w:rPr>
        <w:t>的制度机制，团结引领妇女奋进新征程</w:t>
      </w:r>
      <w:bookmarkStart w:id="37" w:name="_GoBack"/>
      <w:bookmarkEnd w:id="37"/>
      <w:r>
        <w:rPr>
          <w:rFonts w:hint="eastAsia" w:ascii="仿宋_GB2312" w:hAnsi="仿宋_GB2312" w:eastAsia="仿宋_GB2312" w:cs="仿宋_GB2312"/>
          <w:bCs/>
          <w:i w:val="0"/>
          <w:iCs w:val="0"/>
          <w:color w:val="auto"/>
          <w:sz w:val="32"/>
          <w:szCs w:val="32"/>
          <w:u w:val="none" w:color="auto"/>
        </w:rPr>
        <w:t>，建功新时代。</w:t>
      </w:r>
    </w:p>
    <w:p>
      <w:pPr>
        <w:keepNext w:val="0"/>
        <w:keepLines w:val="0"/>
        <w:pageBreakBefore w:val="0"/>
        <w:kinsoku/>
        <w:wordWrap/>
        <w:overflowPunct/>
        <w:topLinePunct w:val="0"/>
        <w:bidi w:val="0"/>
        <w:spacing w:line="560" w:lineRule="exact"/>
        <w:ind w:firstLine="658"/>
        <w:textAlignment w:val="auto"/>
        <w:rPr>
          <w:rFonts w:hint="eastAsia" w:ascii="仿宋" w:hAnsi="仿宋" w:eastAsia="仿宋" w:cs="仿宋"/>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依照</w:t>
      </w:r>
      <w:r>
        <w:rPr>
          <w:rFonts w:hint="eastAsia" w:ascii="仿宋" w:hAnsi="仿宋" w:eastAsia="仿宋" w:cs="仿宋"/>
          <w:bCs/>
          <w:i w:val="0"/>
          <w:iCs w:val="0"/>
          <w:color w:val="auto"/>
          <w:sz w:val="32"/>
          <w:szCs w:val="32"/>
          <w:u w:val="none" w:color="auto"/>
        </w:rPr>
        <w:t>《中华人民共和国宪法》《中华人民共和国民法典》《中华人民共和国妇女权益保障法》等有关法律法规，</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按照《吉林省妇女发展纲要（2021-2030年）》</w:t>
      </w:r>
      <w:r>
        <w:rPr>
          <w:rFonts w:hint="eastAsia" w:ascii="仿宋" w:hAnsi="仿宋" w:eastAsia="仿宋" w:cs="仿宋"/>
          <w:bCs/>
          <w:i w:val="0"/>
          <w:iCs w:val="0"/>
          <w:color w:val="auto"/>
          <w:sz w:val="32"/>
          <w:szCs w:val="32"/>
          <w:u w:val="none" w:color="auto"/>
        </w:rPr>
        <w:t>和</w:t>
      </w:r>
      <w:r>
        <w:rPr>
          <w:rFonts w:hint="eastAsia" w:ascii="仿宋" w:hAnsi="仿宋" w:eastAsia="仿宋" w:cs="仿宋"/>
          <w:bCs/>
          <w:i w:val="0"/>
          <w:iCs w:val="0"/>
          <w:color w:val="auto"/>
          <w:sz w:val="32"/>
          <w:szCs w:val="32"/>
          <w:u w:val="none" w:color="auto"/>
          <w:lang w:eastAsia="zh-CN"/>
        </w:rPr>
        <w:t>四平市</w:t>
      </w:r>
      <w:r>
        <w:rPr>
          <w:rFonts w:hint="eastAsia" w:ascii="仿宋" w:hAnsi="仿宋" w:eastAsia="仿宋" w:cs="仿宋"/>
          <w:bCs/>
          <w:i w:val="0"/>
          <w:iCs w:val="0"/>
          <w:color w:val="auto"/>
          <w:sz w:val="32"/>
          <w:szCs w:val="32"/>
          <w:u w:val="none" w:color="auto"/>
        </w:rPr>
        <w:t>经济社会发展总体目标要求，结合我</w:t>
      </w:r>
      <w:r>
        <w:rPr>
          <w:rFonts w:hint="eastAsia" w:ascii="仿宋" w:hAnsi="仿宋" w:eastAsia="仿宋" w:cs="仿宋"/>
          <w:bCs/>
          <w:i w:val="0"/>
          <w:iCs w:val="0"/>
          <w:color w:val="auto"/>
          <w:sz w:val="32"/>
          <w:szCs w:val="32"/>
          <w:u w:val="none" w:color="auto"/>
          <w:lang w:val="en-US" w:eastAsia="zh-CN"/>
        </w:rPr>
        <w:t>区</w:t>
      </w:r>
      <w:r>
        <w:rPr>
          <w:rFonts w:hint="eastAsia" w:ascii="仿宋" w:hAnsi="仿宋" w:eastAsia="仿宋" w:cs="仿宋"/>
          <w:bCs/>
          <w:i w:val="0"/>
          <w:iCs w:val="0"/>
          <w:color w:val="auto"/>
          <w:sz w:val="32"/>
          <w:szCs w:val="32"/>
          <w:u w:val="none" w:color="auto"/>
        </w:rPr>
        <w:t>妇女发展实际</w:t>
      </w:r>
      <w:r>
        <w:rPr>
          <w:rFonts w:hint="eastAsia" w:ascii="仿宋" w:hAnsi="仿宋" w:eastAsia="仿宋" w:cs="仿宋"/>
          <w:i w:val="0"/>
          <w:iCs w:val="0"/>
          <w:color w:val="auto"/>
          <w:sz w:val="32"/>
          <w:szCs w:val="32"/>
          <w:u w:val="none" w:color="auto"/>
        </w:rPr>
        <w:t>，特制定《</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妇女发展规划（2021</w:t>
      </w:r>
      <w:r>
        <w:rPr>
          <w:rFonts w:hint="eastAsia" w:ascii="仿宋" w:hAnsi="仿宋" w:eastAsia="仿宋" w:cs="仿宋"/>
          <w:i w:val="0"/>
          <w:iCs w:val="0"/>
          <w:color w:val="auto"/>
          <w:sz w:val="32"/>
          <w:szCs w:val="32"/>
          <w:u w:val="none" w:color="auto"/>
          <w:lang w:val="en-US" w:eastAsia="zh-CN"/>
        </w:rPr>
        <w:t>-</w:t>
      </w:r>
      <w:r>
        <w:rPr>
          <w:rFonts w:hint="eastAsia" w:ascii="仿宋" w:hAnsi="仿宋" w:eastAsia="仿宋" w:cs="仿宋"/>
          <w:i w:val="0"/>
          <w:iCs w:val="0"/>
          <w:color w:val="auto"/>
          <w:sz w:val="32"/>
          <w:szCs w:val="32"/>
          <w:u w:val="none" w:color="auto"/>
        </w:rPr>
        <w:t>2030年）》。</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Fonts w:ascii="黑体" w:hAnsi="黑体" w:eastAsia="黑体" w:cs="黑体"/>
          <w:bCs/>
          <w:i w:val="0"/>
          <w:iCs w:val="0"/>
          <w:color w:val="auto"/>
          <w:sz w:val="32"/>
          <w:szCs w:val="32"/>
          <w:u w:val="none" w:color="auto"/>
        </w:rPr>
      </w:pPr>
      <w:r>
        <w:rPr>
          <w:rFonts w:hint="eastAsia" w:ascii="黑体" w:hAnsi="黑体" w:eastAsia="黑体" w:cs="黑体"/>
          <w:bCs/>
          <w:i w:val="0"/>
          <w:iCs w:val="0"/>
          <w:color w:val="auto"/>
          <w:sz w:val="32"/>
          <w:szCs w:val="32"/>
          <w:u w:val="none" w:color="auto"/>
        </w:rPr>
        <w:t>一、指导思想、基本原则和总体目标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hint="eastAsia" w:ascii="楷体" w:hAnsi="楷体" w:eastAsia="楷体" w:cs="楷体"/>
          <w:b w:val="0"/>
          <w:bCs w:val="0"/>
          <w:i w:val="0"/>
          <w:iCs w:val="0"/>
          <w:color w:val="auto"/>
          <w:sz w:val="32"/>
          <w:szCs w:val="32"/>
          <w:u w:val="none" w:color="auto"/>
          <w:lang w:eastAsia="zh-CN"/>
        </w:rPr>
      </w:pPr>
      <w:bookmarkStart w:id="0" w:name="_Toc18782"/>
      <w:r>
        <w:rPr>
          <w:rFonts w:hint="eastAsia" w:ascii="楷体" w:hAnsi="楷体" w:eastAsia="楷体" w:cs="楷体"/>
          <w:b w:val="0"/>
          <w:bCs w:val="0"/>
          <w:i w:val="0"/>
          <w:iCs w:val="0"/>
          <w:color w:val="auto"/>
          <w:sz w:val="32"/>
          <w:szCs w:val="32"/>
          <w:u w:val="none" w:color="auto"/>
        </w:rPr>
        <w:t>（一）指导思想</w:t>
      </w:r>
      <w:bookmarkEnd w:id="0"/>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i w:val="0"/>
          <w:iCs w:val="0"/>
          <w:color w:val="auto"/>
          <w:kern w:val="0"/>
          <w:sz w:val="32"/>
          <w:szCs w:val="32"/>
          <w:u w:val="none" w:color="auto"/>
        </w:rPr>
      </w:pPr>
      <w:bookmarkStart w:id="1" w:name="_Toc28268"/>
      <w:r>
        <w:rPr>
          <w:rFonts w:hint="eastAsia" w:ascii="仿宋_GB2312" w:hAnsi="仿宋_GB2312" w:eastAsia="仿宋_GB2312" w:cs="仿宋_GB2312"/>
          <w:bCs/>
          <w:i w:val="0"/>
          <w:iCs w:val="0"/>
          <w:color w:val="auto"/>
          <w:kern w:val="0"/>
          <w:sz w:val="32"/>
          <w:szCs w:val="32"/>
          <w:u w:val="none" w:color="auto"/>
        </w:rPr>
        <w:t>高举中国特色社会主义伟大旗帜，深入贯彻党的十九大和十九届二中、三中、四中、五中</w:t>
      </w:r>
      <w:r>
        <w:rPr>
          <w:rFonts w:hint="eastAsia" w:ascii="仿宋_GB2312" w:hAnsi="仿宋_GB2312" w:eastAsia="仿宋_GB2312" w:cs="仿宋_GB2312"/>
          <w:bCs/>
          <w:i w:val="0"/>
          <w:iCs w:val="0"/>
          <w:color w:val="auto"/>
          <w:kern w:val="0"/>
          <w:sz w:val="32"/>
          <w:szCs w:val="32"/>
          <w:u w:val="none" w:color="auto"/>
          <w:lang w:eastAsia="zh-CN"/>
        </w:rPr>
        <w:t>、</w:t>
      </w:r>
      <w:r>
        <w:rPr>
          <w:rFonts w:hint="eastAsia" w:ascii="仿宋_GB2312" w:hAnsi="仿宋_GB2312" w:eastAsia="仿宋_GB2312" w:cs="仿宋_GB2312"/>
          <w:bCs/>
          <w:i w:val="0"/>
          <w:iCs w:val="0"/>
          <w:color w:val="auto"/>
          <w:kern w:val="0"/>
          <w:sz w:val="32"/>
          <w:szCs w:val="32"/>
          <w:u w:val="none" w:color="auto"/>
          <w:lang w:val="en-US" w:eastAsia="zh-CN"/>
        </w:rPr>
        <w:t>六中</w:t>
      </w:r>
      <w:r>
        <w:rPr>
          <w:rFonts w:hint="eastAsia" w:ascii="仿宋_GB2312" w:hAnsi="仿宋_GB2312" w:eastAsia="仿宋_GB2312" w:cs="仿宋_GB2312"/>
          <w:bCs/>
          <w:i w:val="0"/>
          <w:iCs w:val="0"/>
          <w:color w:val="auto"/>
          <w:kern w:val="0"/>
          <w:sz w:val="32"/>
          <w:szCs w:val="32"/>
          <w:u w:val="none" w:color="auto"/>
        </w:rPr>
        <w:t>全会精神，坚持以马克思列宁主义、毛泽东思想、邓小平理论、“三个代表”重要思想、科学发展观、习近平新时代中国特色社会主义思想为指导，</w:t>
      </w:r>
      <w:r>
        <w:rPr>
          <w:rFonts w:hint="eastAsia" w:ascii="仿宋_GB2312" w:hAnsi="仿宋_GB2312" w:eastAsia="仿宋_GB2312" w:cs="仿宋_GB2312"/>
          <w:bCs/>
          <w:i w:val="0"/>
          <w:iCs w:val="0"/>
          <w:color w:val="auto"/>
          <w:kern w:val="0"/>
          <w:sz w:val="32"/>
          <w:szCs w:val="32"/>
          <w:u w:val="none" w:color="auto"/>
          <w:lang w:val="en-US" w:eastAsia="zh-CN"/>
        </w:rPr>
        <w:t>坚持走</w:t>
      </w:r>
      <w:r>
        <w:rPr>
          <w:rFonts w:hint="eastAsia" w:ascii="仿宋_GB2312" w:hAnsi="仿宋_GB2312" w:eastAsia="仿宋_GB2312" w:cs="仿宋_GB2312"/>
          <w:bCs/>
          <w:i w:val="0"/>
          <w:iCs w:val="0"/>
          <w:color w:val="auto"/>
          <w:kern w:val="0"/>
          <w:sz w:val="32"/>
          <w:szCs w:val="32"/>
          <w:u w:val="none" w:color="auto"/>
        </w:rPr>
        <w:t>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推动妇女走在时代前列。</w:t>
      </w:r>
    </w:p>
    <w:p>
      <w:pPr>
        <w:keepNext w:val="0"/>
        <w:keepLines w:val="0"/>
        <w:pageBreakBefore w:val="0"/>
        <w:kinsoku/>
        <w:wordWrap/>
        <w:overflowPunct/>
        <w:topLinePunct w:val="0"/>
        <w:bidi w:val="0"/>
        <w:adjustRightInd w:val="0"/>
        <w:snapToGrid w:val="0"/>
        <w:spacing w:line="560" w:lineRule="exact"/>
        <w:ind w:firstLine="320" w:firstLineChars="100"/>
        <w:textAlignment w:val="auto"/>
        <w:outlineLvl w:val="1"/>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 xml:space="preserve">  （二）基本原则</w:t>
      </w:r>
      <w:bookmarkEnd w:id="1"/>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Cs/>
          <w:i w:val="0"/>
          <w:iCs w:val="0"/>
          <w:color w:val="auto"/>
          <w:kern w:val="0"/>
          <w:sz w:val="32"/>
          <w:szCs w:val="32"/>
          <w:u w:val="none" w:color="auto"/>
        </w:rPr>
      </w:pPr>
      <w:r>
        <w:rPr>
          <w:rFonts w:hint="eastAsia" w:ascii="仿宋_GB2312" w:hAnsi="仿宋_GB2312" w:eastAsia="仿宋_GB2312" w:cs="仿宋_GB2312"/>
          <w:bCs/>
          <w:i w:val="0"/>
          <w:iCs w:val="0"/>
          <w:color w:val="auto"/>
          <w:kern w:val="0"/>
          <w:sz w:val="32"/>
          <w:szCs w:val="32"/>
          <w:u w:val="none" w:color="auto"/>
        </w:rPr>
        <w:t>1.坚持党的全面领导。坚持妇女事业发展的正确政治方向，贯彻落实党中央关于妇女发展事业的决策部署，切实把党的领导</w:t>
      </w:r>
      <w:r>
        <w:rPr>
          <w:rFonts w:hint="eastAsia" w:ascii="仿宋_GB2312" w:hAnsi="仿宋_GB2312" w:eastAsia="仿宋_GB2312" w:cs="仿宋_GB2312"/>
          <w:bCs/>
          <w:i w:val="0"/>
          <w:iCs w:val="0"/>
          <w:color w:val="auto"/>
          <w:kern w:val="0"/>
          <w:sz w:val="32"/>
          <w:szCs w:val="32"/>
          <w:u w:val="none" w:color="auto"/>
          <w:lang w:eastAsia="zh-CN"/>
        </w:rPr>
        <w:t>贯穿到</w:t>
      </w:r>
      <w:r>
        <w:rPr>
          <w:rFonts w:hint="eastAsia" w:ascii="仿宋_GB2312" w:hAnsi="仿宋_GB2312" w:eastAsia="仿宋_GB2312" w:cs="仿宋_GB2312"/>
          <w:bCs/>
          <w:i w:val="0"/>
          <w:iCs w:val="0"/>
          <w:color w:val="auto"/>
          <w:kern w:val="0"/>
          <w:sz w:val="32"/>
          <w:szCs w:val="32"/>
          <w:u w:val="none" w:color="auto"/>
        </w:rPr>
        <w:t>妇女发展事业的全过程和各方面。</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Cs/>
          <w:i w:val="0"/>
          <w:iCs w:val="0"/>
          <w:color w:val="auto"/>
          <w:kern w:val="0"/>
          <w:sz w:val="32"/>
          <w:szCs w:val="32"/>
          <w:u w:val="none" w:color="auto"/>
        </w:rPr>
      </w:pPr>
      <w:r>
        <w:rPr>
          <w:rFonts w:hint="eastAsia" w:ascii="仿宋_GB2312" w:hAnsi="仿宋_GB2312" w:eastAsia="仿宋_GB2312" w:cs="仿宋_GB2312"/>
          <w:bCs/>
          <w:i w:val="0"/>
          <w:iCs w:val="0"/>
          <w:color w:val="auto"/>
          <w:kern w:val="0"/>
          <w:sz w:val="32"/>
          <w:szCs w:val="32"/>
          <w:u w:val="none" w:color="auto"/>
        </w:rPr>
        <w:t>2.坚持妇女</w:t>
      </w:r>
      <w:r>
        <w:rPr>
          <w:rFonts w:hint="eastAsia" w:ascii="仿宋_GB2312" w:hAnsi="仿宋_GB2312" w:eastAsia="仿宋_GB2312" w:cs="仿宋_GB2312"/>
          <w:bCs/>
          <w:i w:val="0"/>
          <w:iCs w:val="0"/>
          <w:color w:val="auto"/>
          <w:kern w:val="0"/>
          <w:sz w:val="32"/>
          <w:szCs w:val="32"/>
          <w:u w:val="none" w:color="auto"/>
          <w:lang w:eastAsia="zh-CN"/>
        </w:rPr>
        <w:t>事业</w:t>
      </w:r>
      <w:r>
        <w:rPr>
          <w:rFonts w:hint="eastAsia" w:ascii="仿宋_GB2312" w:hAnsi="仿宋_GB2312" w:eastAsia="仿宋_GB2312" w:cs="仿宋_GB2312"/>
          <w:bCs/>
          <w:i w:val="0"/>
          <w:iCs w:val="0"/>
          <w:color w:val="auto"/>
          <w:kern w:val="0"/>
          <w:sz w:val="32"/>
          <w:szCs w:val="32"/>
          <w:u w:val="none" w:color="auto"/>
        </w:rPr>
        <w:t>与经济社会同步协调发展。将促进妇女全面发展目标任务纳入我</w:t>
      </w:r>
      <w:r>
        <w:rPr>
          <w:rFonts w:hint="eastAsia" w:ascii="仿宋_GB2312" w:hAnsi="仿宋_GB2312" w:eastAsia="仿宋_GB2312" w:cs="仿宋_GB2312"/>
          <w:bCs/>
          <w:i w:val="0"/>
          <w:iCs w:val="0"/>
          <w:color w:val="auto"/>
          <w:kern w:val="0"/>
          <w:sz w:val="32"/>
          <w:szCs w:val="32"/>
          <w:u w:val="none" w:color="auto"/>
          <w:lang w:eastAsia="zh-CN"/>
        </w:rPr>
        <w:t>区</w:t>
      </w:r>
      <w:r>
        <w:rPr>
          <w:rFonts w:hint="eastAsia" w:ascii="仿宋_GB2312" w:hAnsi="仿宋_GB2312" w:eastAsia="仿宋_GB2312" w:cs="仿宋_GB2312"/>
          <w:bCs/>
          <w:i w:val="0"/>
          <w:iCs w:val="0"/>
          <w:color w:val="auto"/>
          <w:kern w:val="0"/>
          <w:sz w:val="32"/>
          <w:szCs w:val="32"/>
          <w:u w:val="none" w:color="auto"/>
        </w:rPr>
        <w:t>经济社会发展总体规划，纳入专项规划，纳入民生实事项目，同部署、同落实，让经济社会发展成果更多</w:t>
      </w:r>
      <w:r>
        <w:rPr>
          <w:rFonts w:hint="eastAsia" w:ascii="仿宋_GB2312" w:hAnsi="仿宋_GB2312" w:eastAsia="仿宋_GB2312" w:cs="仿宋_GB2312"/>
          <w:bCs/>
          <w:i w:val="0"/>
          <w:iCs w:val="0"/>
          <w:color w:val="auto"/>
          <w:kern w:val="0"/>
          <w:sz w:val="32"/>
          <w:szCs w:val="32"/>
          <w:u w:val="none" w:color="auto"/>
          <w:lang w:eastAsia="zh-CN"/>
        </w:rPr>
        <w:t>更公平</w:t>
      </w:r>
      <w:r>
        <w:rPr>
          <w:rFonts w:hint="eastAsia" w:ascii="仿宋_GB2312" w:hAnsi="仿宋_GB2312" w:eastAsia="仿宋_GB2312" w:cs="仿宋_GB2312"/>
          <w:bCs/>
          <w:i w:val="0"/>
          <w:iCs w:val="0"/>
          <w:color w:val="auto"/>
          <w:kern w:val="0"/>
          <w:sz w:val="32"/>
          <w:szCs w:val="32"/>
          <w:u w:val="none" w:color="auto"/>
        </w:rPr>
        <w:t>惠及广大妇女。</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kern w:val="0"/>
          <w:sz w:val="32"/>
          <w:szCs w:val="32"/>
          <w:u w:val="none" w:color="auto"/>
        </w:rPr>
        <w:t>3.坚持男女两性平等发展。</w:t>
      </w:r>
      <w:r>
        <w:rPr>
          <w:rFonts w:hint="eastAsia" w:ascii="仿宋_GB2312" w:hAnsi="仿宋_GB2312" w:eastAsia="仿宋_GB2312" w:cs="仿宋_GB2312"/>
          <w:i w:val="0"/>
          <w:iCs w:val="0"/>
          <w:color w:val="auto"/>
          <w:sz w:val="32"/>
          <w:szCs w:val="32"/>
          <w:u w:val="none" w:color="auto"/>
          <w:lang w:val="zh-CN"/>
        </w:rPr>
        <w:t>贯彻落实男女平等基本国策，</w:t>
      </w:r>
      <w:r>
        <w:rPr>
          <w:rFonts w:hint="eastAsia" w:ascii="仿宋_GB2312" w:hAnsi="仿宋_GB2312" w:eastAsia="仿宋_GB2312" w:cs="仿宋_GB2312"/>
          <w:i w:val="0"/>
          <w:iCs w:val="0"/>
          <w:color w:val="auto"/>
          <w:sz w:val="32"/>
          <w:szCs w:val="32"/>
          <w:u w:val="none" w:color="auto"/>
        </w:rPr>
        <w:t>在</w:t>
      </w:r>
      <w:r>
        <w:rPr>
          <w:rFonts w:hint="eastAsia" w:ascii="仿宋_GB2312" w:hAnsi="仿宋_GB2312" w:eastAsia="仿宋_GB2312" w:cs="仿宋_GB2312"/>
          <w:bCs/>
          <w:i w:val="0"/>
          <w:iCs w:val="0"/>
          <w:color w:val="auto"/>
          <w:kern w:val="0"/>
          <w:sz w:val="32"/>
          <w:szCs w:val="32"/>
          <w:u w:val="none" w:color="auto"/>
        </w:rPr>
        <w:t>出台法规政策</w:t>
      </w:r>
      <w:r>
        <w:rPr>
          <w:rFonts w:hint="eastAsia" w:ascii="仿宋_GB2312" w:hAnsi="仿宋_GB2312" w:eastAsia="仿宋_GB2312" w:cs="仿宋_GB2312"/>
          <w:i w:val="0"/>
          <w:iCs w:val="0"/>
          <w:color w:val="auto"/>
          <w:sz w:val="32"/>
          <w:szCs w:val="32"/>
          <w:u w:val="none" w:color="auto"/>
        </w:rPr>
        <w:t>、编制规划、部署工作</w:t>
      </w:r>
      <w:r>
        <w:rPr>
          <w:rFonts w:hint="eastAsia" w:ascii="仿宋_GB2312" w:hAnsi="仿宋_GB2312" w:eastAsia="仿宋_GB2312" w:cs="仿宋_GB2312"/>
          <w:i w:val="0"/>
          <w:iCs w:val="0"/>
          <w:color w:val="auto"/>
          <w:sz w:val="32"/>
          <w:szCs w:val="32"/>
          <w:u w:val="none" w:color="auto"/>
          <w:lang w:eastAsia="zh-CN"/>
        </w:rPr>
        <w:t>时</w:t>
      </w:r>
      <w:r>
        <w:rPr>
          <w:rFonts w:hint="eastAsia" w:ascii="仿宋_GB2312" w:hAnsi="仿宋_GB2312" w:eastAsia="仿宋_GB2312" w:cs="仿宋_GB2312"/>
          <w:bCs/>
          <w:i w:val="0"/>
          <w:iCs w:val="0"/>
          <w:color w:val="auto"/>
          <w:sz w:val="32"/>
          <w:szCs w:val="32"/>
          <w:u w:val="none" w:color="auto"/>
        </w:rPr>
        <w:t>充分考虑两性的现实差异和妇女的特殊利益，营造更加平等、包容、可持续的发展环境，缩小男女两性发展差距。</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bCs/>
          <w:i w:val="0"/>
          <w:iCs w:val="0"/>
          <w:color w:val="auto"/>
          <w:kern w:val="0"/>
          <w:sz w:val="32"/>
          <w:szCs w:val="32"/>
          <w:u w:val="none" w:color="auto"/>
        </w:rPr>
      </w:pPr>
      <w:r>
        <w:rPr>
          <w:rFonts w:hint="eastAsia" w:ascii="仿宋_GB2312" w:hAnsi="仿宋_GB2312" w:eastAsia="仿宋_GB2312" w:cs="仿宋_GB2312"/>
          <w:bCs/>
          <w:i w:val="0"/>
          <w:iCs w:val="0"/>
          <w:color w:val="auto"/>
          <w:kern w:val="0"/>
          <w:sz w:val="32"/>
          <w:szCs w:val="32"/>
          <w:u w:val="none" w:color="auto"/>
        </w:rPr>
        <w:t>4.坚持促进妇女全面发展。统筹兼顾妇女在政治、经济、文化、社会和家庭各方面的发展利益，有效解决制约妇女发展的重点难点问题，</w:t>
      </w:r>
      <w:r>
        <w:rPr>
          <w:rFonts w:hint="eastAsia" w:ascii="仿宋_GB2312" w:hAnsi="仿宋_GB2312" w:eastAsia="仿宋_GB2312" w:cs="仿宋_GB2312"/>
          <w:bCs/>
          <w:i w:val="0"/>
          <w:iCs w:val="0"/>
          <w:color w:val="auto"/>
          <w:sz w:val="32"/>
          <w:szCs w:val="32"/>
          <w:u w:val="none" w:color="auto"/>
        </w:rPr>
        <w:t>统筹推进城乡、区域、群体之间妇女的均衡发展，</w:t>
      </w:r>
      <w:r>
        <w:rPr>
          <w:rFonts w:hint="eastAsia" w:ascii="仿宋_GB2312" w:hAnsi="仿宋_GB2312" w:eastAsia="仿宋_GB2312" w:cs="仿宋_GB2312"/>
          <w:bCs/>
          <w:i w:val="0"/>
          <w:iCs w:val="0"/>
          <w:color w:val="auto"/>
          <w:kern w:val="0"/>
          <w:sz w:val="32"/>
          <w:szCs w:val="32"/>
          <w:u w:val="none" w:color="auto"/>
        </w:rPr>
        <w:t>协调推进妇女在各领域的全面发展。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kern w:val="0"/>
          <w:sz w:val="32"/>
          <w:szCs w:val="32"/>
          <w:u w:val="none" w:color="auto"/>
        </w:rPr>
        <w:t>5.坚持共建共治共享。在统筹推进</w:t>
      </w:r>
      <w:r>
        <w:rPr>
          <w:rFonts w:hint="eastAsia" w:ascii="仿宋_GB2312" w:hAnsi="仿宋_GB2312" w:eastAsia="仿宋_GB2312" w:cs="仿宋_GB2312"/>
          <w:bCs/>
          <w:i w:val="0"/>
          <w:iCs w:val="0"/>
          <w:color w:val="auto"/>
          <w:sz w:val="32"/>
          <w:szCs w:val="32"/>
          <w:u w:val="none" w:color="auto"/>
          <w:lang w:eastAsia="zh-CN"/>
        </w:rPr>
        <w:t>“五位一体”</w:t>
      </w:r>
      <w:r>
        <w:rPr>
          <w:rFonts w:hint="eastAsia" w:ascii="仿宋_GB2312" w:hAnsi="仿宋_GB2312" w:eastAsia="仿宋_GB2312" w:cs="仿宋_GB2312"/>
          <w:bCs/>
          <w:i w:val="0"/>
          <w:iCs w:val="0"/>
          <w:color w:val="auto"/>
          <w:kern w:val="0"/>
          <w:sz w:val="32"/>
          <w:szCs w:val="32"/>
          <w:u w:val="none" w:color="auto"/>
        </w:rPr>
        <w:t>总体布局，协调推进</w:t>
      </w:r>
      <w:r>
        <w:rPr>
          <w:rFonts w:hint="eastAsia" w:ascii="仿宋_GB2312" w:hAnsi="仿宋_GB2312" w:eastAsia="仿宋_GB2312" w:cs="仿宋_GB2312"/>
          <w:bCs/>
          <w:i w:val="0"/>
          <w:iCs w:val="0"/>
          <w:color w:val="auto"/>
          <w:sz w:val="32"/>
          <w:szCs w:val="32"/>
          <w:u w:val="none" w:color="auto"/>
          <w:lang w:eastAsia="zh-CN"/>
        </w:rPr>
        <w:t>“四个全面”</w:t>
      </w:r>
      <w:r>
        <w:rPr>
          <w:rFonts w:hint="eastAsia" w:ascii="仿宋_GB2312" w:hAnsi="仿宋_GB2312" w:eastAsia="仿宋_GB2312" w:cs="仿宋_GB2312"/>
          <w:i w:val="0"/>
          <w:iCs w:val="0"/>
          <w:color w:val="auto"/>
          <w:sz w:val="32"/>
          <w:szCs w:val="32"/>
          <w:u w:val="none" w:color="auto"/>
        </w:rPr>
        <w:t>战略布局中</w:t>
      </w:r>
      <w:r>
        <w:rPr>
          <w:rFonts w:hint="eastAsia" w:ascii="仿宋_GB2312" w:hAnsi="仿宋_GB2312" w:eastAsia="仿宋_GB2312" w:cs="仿宋_GB2312"/>
          <w:bCs/>
          <w:i w:val="0"/>
          <w:iCs w:val="0"/>
          <w:color w:val="auto"/>
          <w:kern w:val="0"/>
          <w:sz w:val="32"/>
          <w:szCs w:val="32"/>
          <w:u w:val="none" w:color="auto"/>
        </w:rPr>
        <w:t>充分发挥妇女</w:t>
      </w:r>
      <w:r>
        <w:rPr>
          <w:rFonts w:hint="eastAsia" w:ascii="仿宋_GB2312" w:hAnsi="仿宋_GB2312" w:eastAsia="仿宋_GB2312" w:cs="仿宋_GB2312"/>
          <w:i w:val="0"/>
          <w:iCs w:val="0"/>
          <w:color w:val="auto"/>
          <w:sz w:val="32"/>
          <w:szCs w:val="32"/>
          <w:u w:val="none" w:color="auto"/>
        </w:rPr>
        <w:t>的重要作用</w:t>
      </w:r>
      <w:r>
        <w:rPr>
          <w:rFonts w:hint="eastAsia" w:ascii="仿宋_GB2312" w:hAnsi="仿宋_GB2312" w:eastAsia="仿宋_GB2312" w:cs="仿宋_GB2312"/>
          <w:bCs/>
          <w:i w:val="0"/>
          <w:iCs w:val="0"/>
          <w:color w:val="auto"/>
          <w:sz w:val="32"/>
          <w:szCs w:val="32"/>
          <w:u w:val="none" w:color="auto"/>
        </w:rPr>
        <w:t>，促进妇女积极投身高质量发展，踊跃参与国家治理体系和治理能力现代化进程，共享经济社会发展成果。</w:t>
      </w:r>
    </w:p>
    <w:p>
      <w:pPr>
        <w:keepNext w:val="0"/>
        <w:keepLines w:val="0"/>
        <w:pageBreakBefore w:val="0"/>
        <w:kinsoku/>
        <w:wordWrap/>
        <w:overflowPunct/>
        <w:topLinePunct w:val="0"/>
        <w:bidi w:val="0"/>
        <w:adjustRightInd w:val="0"/>
        <w:snapToGrid w:val="0"/>
        <w:spacing w:line="560" w:lineRule="exact"/>
        <w:ind w:firstLine="320" w:firstLineChars="100"/>
        <w:textAlignment w:val="auto"/>
        <w:outlineLvl w:val="1"/>
        <w:rPr>
          <w:rFonts w:hint="eastAsia" w:ascii="楷体" w:hAnsi="楷体" w:eastAsia="楷体" w:cs="楷体"/>
          <w:b w:val="0"/>
          <w:bCs w:val="0"/>
          <w:i w:val="0"/>
          <w:iCs w:val="0"/>
          <w:color w:val="auto"/>
          <w:sz w:val="32"/>
          <w:szCs w:val="32"/>
          <w:u w:val="none" w:color="auto"/>
          <w:lang w:eastAsia="zh-CN"/>
        </w:rPr>
      </w:pPr>
      <w:bookmarkStart w:id="2" w:name="_Toc13043"/>
      <w:r>
        <w:rPr>
          <w:rFonts w:hint="eastAsia" w:ascii="楷体" w:hAnsi="楷体" w:eastAsia="楷体" w:cs="楷体"/>
          <w:b w:val="0"/>
          <w:bCs w:val="0"/>
          <w:i w:val="0"/>
          <w:iCs w:val="0"/>
          <w:color w:val="auto"/>
          <w:sz w:val="32"/>
          <w:szCs w:val="32"/>
          <w:u w:val="none" w:color="auto"/>
        </w:rPr>
        <w:t xml:space="preserve">  （三）总体目标</w:t>
      </w:r>
      <w:bookmarkEnd w:id="2"/>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widowControl w:val="0"/>
        <w:suppressAutoHyphens/>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pPr>
      <w:r>
        <w:rPr>
          <w:rFonts w:hint="eastAsia" w:ascii="仿宋_GB2312" w:hAnsi="仿宋_GB2312" w:eastAsia="仿宋_GB2312" w:cs="仿宋_GB2312"/>
          <w:bCs/>
          <w:i w:val="0"/>
          <w:iCs w:val="0"/>
          <w:color w:val="auto"/>
          <w:sz w:val="32"/>
          <w:szCs w:val="32"/>
          <w:u w:val="none" w:color="auto"/>
        </w:rPr>
        <w:t>男女平等基本国策得到深入贯彻落实，</w:t>
      </w:r>
      <w:r>
        <w:rPr>
          <w:rFonts w:hint="eastAsia" w:ascii="仿宋_GB2312" w:hAnsi="仿宋_GB2312" w:eastAsia="仿宋_GB2312" w:cs="仿宋_GB2312"/>
          <w:bCs/>
          <w:i w:val="0"/>
          <w:iCs w:val="0"/>
          <w:color w:val="auto"/>
          <w:sz w:val="32"/>
          <w:szCs w:val="32"/>
          <w:u w:val="none" w:color="auto"/>
          <w:lang w:eastAsia="zh-CN"/>
        </w:rPr>
        <w:t>促进</w:t>
      </w:r>
      <w:r>
        <w:rPr>
          <w:rFonts w:hint="eastAsia" w:ascii="仿宋_GB2312" w:hAnsi="仿宋_GB2312" w:eastAsia="仿宋_GB2312" w:cs="仿宋_GB2312"/>
          <w:bCs/>
          <w:i w:val="0"/>
          <w:iCs w:val="0"/>
          <w:color w:val="auto"/>
          <w:sz w:val="32"/>
          <w:szCs w:val="32"/>
          <w:u w:val="none" w:color="auto"/>
        </w:rPr>
        <w:t>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w:t>
      </w:r>
      <w:r>
        <w:rPr>
          <w:rFonts w:hint="eastAsia" w:ascii="仿宋_GB2312" w:hAnsi="仿宋_GB2312" w:eastAsia="仿宋_GB2312" w:cs="仿宋_GB2312"/>
          <w:bCs/>
          <w:i w:val="0"/>
          <w:iCs w:val="0"/>
          <w:color w:val="auto"/>
          <w:sz w:val="32"/>
          <w:szCs w:val="32"/>
          <w:u w:val="none" w:color="auto"/>
          <w:lang w:eastAsia="zh-CN"/>
        </w:rPr>
        <w:t>、</w:t>
      </w:r>
      <w:r>
        <w:rPr>
          <w:rFonts w:hint="eastAsia" w:ascii="仿宋_GB2312" w:hAnsi="仿宋_GB2312" w:eastAsia="仿宋_GB2312" w:cs="仿宋_GB2312"/>
          <w:bCs/>
          <w:i w:val="0"/>
          <w:iCs w:val="0"/>
          <w:color w:val="auto"/>
          <w:sz w:val="32"/>
          <w:szCs w:val="32"/>
          <w:u w:val="none" w:color="auto"/>
        </w:rPr>
        <w:t>幸福感</w:t>
      </w:r>
      <w:r>
        <w:rPr>
          <w:rFonts w:hint="eastAsia" w:ascii="仿宋_GB2312" w:hAnsi="仿宋_GB2312" w:eastAsia="仿宋_GB2312" w:cs="仿宋_GB2312"/>
          <w:bCs/>
          <w:i w:val="0"/>
          <w:iCs w:val="0"/>
          <w:color w:val="auto"/>
          <w:sz w:val="32"/>
          <w:szCs w:val="32"/>
          <w:u w:val="none" w:color="auto"/>
          <w:lang w:eastAsia="zh-CN"/>
        </w:rPr>
        <w:t>、</w:t>
      </w:r>
      <w:r>
        <w:rPr>
          <w:rFonts w:hint="eastAsia" w:ascii="仿宋_GB2312" w:hAnsi="仿宋_GB2312" w:eastAsia="仿宋_GB2312" w:cs="仿宋_GB2312"/>
          <w:bCs/>
          <w:i w:val="0"/>
          <w:iCs w:val="0"/>
          <w:color w:val="auto"/>
          <w:sz w:val="32"/>
          <w:szCs w:val="32"/>
          <w:u w:val="none" w:color="auto"/>
        </w:rPr>
        <w:t>安全感显著提升。展望2035年，与国家基本实现社会主义现代化相适应，</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 xml:space="preserve">妇女平等参与、平等发展权利得到充分保障，男女平等和妇女全面发展取得更为明显的实质性进展。      </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0"/>
        <w:rPr>
          <w:rStyle w:val="13"/>
          <w:rFonts w:ascii="黑体" w:hAnsi="黑体" w:eastAsia="黑体" w:cs="黑体"/>
          <w:b w:val="0"/>
          <w:bCs/>
          <w:i w:val="0"/>
          <w:iCs w:val="0"/>
          <w:color w:val="auto"/>
          <w:sz w:val="32"/>
          <w:szCs w:val="32"/>
          <w:u w:val="none" w:color="auto"/>
        </w:rPr>
      </w:pPr>
      <w:r>
        <w:rPr>
          <w:rStyle w:val="13"/>
          <w:rFonts w:hint="eastAsia" w:ascii="黑体" w:hAnsi="黑体" w:eastAsia="黑体" w:cs="黑体"/>
          <w:b w:val="0"/>
          <w:bCs/>
          <w:i w:val="0"/>
          <w:iCs w:val="0"/>
          <w:color w:val="auto"/>
          <w:sz w:val="32"/>
          <w:szCs w:val="32"/>
          <w:u w:val="none" w:color="auto"/>
        </w:rPr>
        <w:t>二、发展领域、主要目标和策略措施</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hint="eastAsia" w:ascii="楷体" w:hAnsi="楷体" w:eastAsia="楷体" w:cs="楷体"/>
          <w:b w:val="0"/>
          <w:bCs w:val="0"/>
          <w:i w:val="0"/>
          <w:iCs w:val="0"/>
          <w:color w:val="auto"/>
          <w:sz w:val="32"/>
          <w:szCs w:val="32"/>
          <w:u w:val="none" w:color="auto"/>
          <w:lang w:eastAsia="zh-CN"/>
        </w:rPr>
      </w:pPr>
      <w:bookmarkStart w:id="3" w:name="_Toc7181"/>
      <w:r>
        <w:rPr>
          <w:rFonts w:hint="eastAsia" w:ascii="楷体" w:hAnsi="楷体" w:eastAsia="楷体" w:cs="楷体"/>
          <w:b w:val="0"/>
          <w:bCs w:val="0"/>
          <w:i w:val="0"/>
          <w:iCs w:val="0"/>
          <w:color w:val="auto"/>
          <w:sz w:val="32"/>
          <w:szCs w:val="32"/>
          <w:u w:val="none" w:color="auto"/>
        </w:rPr>
        <w:t>（一）妇女与健康</w:t>
      </w:r>
      <w:bookmarkEnd w:id="3"/>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eastAsia="zh-CN"/>
        </w:rPr>
      </w:pPr>
      <w:bookmarkStart w:id="4" w:name="_Toc31382"/>
      <w:r>
        <w:rPr>
          <w:rFonts w:hint="eastAsia" w:ascii="仿宋_GB2312" w:hAnsi="仿宋_GB2312" w:eastAsia="仿宋_GB2312" w:cs="仿宋_GB2312"/>
          <w:i w:val="0"/>
          <w:iCs w:val="0"/>
          <w:color w:val="auto"/>
          <w:sz w:val="32"/>
          <w:szCs w:val="32"/>
          <w:u w:val="none" w:color="auto"/>
        </w:rPr>
        <w:t>主要目标</w:t>
      </w:r>
      <w:bookmarkEnd w:id="4"/>
      <w:r>
        <w:rPr>
          <w:rFonts w:hint="eastAsia" w:ascii="仿宋_GB2312" w:hAnsi="仿宋_GB2312" w:eastAsia="仿宋_GB2312" w:cs="仿宋_GB2312"/>
          <w:i w:val="0"/>
          <w:iCs w:val="0"/>
          <w:color w:val="auto"/>
          <w:sz w:val="32"/>
          <w:szCs w:val="32"/>
          <w:u w:val="none" w:color="auto"/>
          <w:lang w:eastAsia="zh-CN"/>
        </w:rPr>
        <w:t>：</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bookmarkStart w:id="5" w:name="_Toc21008"/>
      <w:r>
        <w:rPr>
          <w:rFonts w:hint="eastAsia" w:ascii="仿宋_GB2312" w:hAnsi="仿宋_GB2312" w:eastAsia="仿宋_GB2312" w:cs="仿宋_GB2312"/>
          <w:i w:val="0"/>
          <w:iCs w:val="0"/>
          <w:color w:val="auto"/>
          <w:sz w:val="32"/>
          <w:szCs w:val="32"/>
          <w:u w:val="none" w:color="auto"/>
        </w:rPr>
        <w:t>1.妇女全生命周期享有良好的卫生健康服务，妇女人均预期寿命延长，人均健康预期寿命提高。</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2.孕产妇死亡率控制在12/10万以下，城乡、区域差距缩小。</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3.妇女宫颈癌和乳腺癌防治意识明显提高，综合防治能力不断增强。适龄妇女宫颈癌人群筛查率达到70%以上，乳腺癌人群筛查率逐步提高。</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4.生殖健康和优生优育知识全面普及，</w:t>
      </w:r>
      <w:r>
        <w:rPr>
          <w:rFonts w:hint="eastAsia" w:ascii="仿宋_GB2312" w:hAnsi="仿宋_GB2312" w:eastAsia="仿宋_GB2312" w:cs="仿宋_GB2312"/>
          <w:i w:val="0"/>
          <w:iCs w:val="0"/>
          <w:color w:val="auto"/>
          <w:sz w:val="32"/>
          <w:szCs w:val="32"/>
          <w:u w:val="none" w:color="auto"/>
          <w:lang w:eastAsia="zh-CN"/>
        </w:rPr>
        <w:t>促进健康孕育，</w:t>
      </w:r>
      <w:r>
        <w:rPr>
          <w:rFonts w:hint="eastAsia" w:ascii="仿宋_GB2312" w:hAnsi="仿宋_GB2312" w:eastAsia="仿宋_GB2312" w:cs="仿宋_GB2312"/>
          <w:i w:val="0"/>
          <w:iCs w:val="0"/>
          <w:color w:val="auto"/>
          <w:sz w:val="32"/>
          <w:szCs w:val="32"/>
          <w:u w:val="none" w:color="auto"/>
        </w:rPr>
        <w:t>减少非意愿妊娠。</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5.减少艾滋病、梅毒和乙肝母婴传播，艾滋病母婴传播率下降到2%以下。</w:t>
      </w:r>
    </w:p>
    <w:p>
      <w:pPr>
        <w:pStyle w:val="14"/>
        <w:keepNext w:val="0"/>
        <w:keepLines w:val="0"/>
        <w:pageBreakBefore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textAlignment w:val="auto"/>
        <w:rPr>
          <w:rFonts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6.</w:t>
      </w:r>
      <w:r>
        <w:rPr>
          <w:rFonts w:hint="eastAsia" w:ascii="仿宋_GB2312" w:hAnsi="仿宋_GB2312" w:eastAsia="仿宋_GB2312" w:cs="仿宋_GB2312"/>
          <w:i w:val="0"/>
          <w:iCs w:val="0"/>
          <w:color w:val="auto"/>
          <w:kern w:val="2"/>
          <w:sz w:val="32"/>
          <w:szCs w:val="32"/>
          <w:u w:val="none" w:color="auto"/>
        </w:rPr>
        <w:t>妇女心理健康素养水平</w:t>
      </w:r>
      <w:r>
        <w:rPr>
          <w:rFonts w:hint="eastAsia" w:ascii="仿宋_GB2312" w:hAnsi="仿宋_GB2312" w:eastAsia="仿宋_GB2312" w:cs="仿宋_GB2312"/>
          <w:i w:val="0"/>
          <w:iCs w:val="0"/>
          <w:color w:val="auto"/>
          <w:kern w:val="2"/>
          <w:sz w:val="32"/>
          <w:szCs w:val="32"/>
          <w:u w:val="none" w:color="auto"/>
          <w:lang w:eastAsia="zh-CN"/>
        </w:rPr>
        <w:t>不断</w:t>
      </w:r>
      <w:r>
        <w:rPr>
          <w:rFonts w:hint="eastAsia" w:ascii="仿宋_GB2312" w:hAnsi="仿宋_GB2312" w:eastAsia="仿宋_GB2312" w:cs="仿宋_GB2312"/>
          <w:i w:val="0"/>
          <w:iCs w:val="0"/>
          <w:color w:val="auto"/>
          <w:kern w:val="2"/>
          <w:sz w:val="32"/>
          <w:szCs w:val="32"/>
          <w:u w:val="none" w:color="auto"/>
        </w:rPr>
        <w:t>提升。妇女</w:t>
      </w:r>
      <w:r>
        <w:rPr>
          <w:rFonts w:hint="eastAsia" w:ascii="仿宋_GB2312" w:hAnsi="仿宋_GB2312" w:eastAsia="仿宋_GB2312" w:cs="仿宋_GB2312"/>
          <w:bCs/>
          <w:i w:val="0"/>
          <w:iCs w:val="0"/>
          <w:color w:val="auto"/>
          <w:sz w:val="32"/>
          <w:szCs w:val="32"/>
          <w:u w:val="none" w:color="auto"/>
        </w:rPr>
        <w:t>焦虑障碍、抑郁症患病率上升趋势减缓。</w:t>
      </w:r>
    </w:p>
    <w:p>
      <w:pPr>
        <w:pStyle w:val="14"/>
        <w:keepNext w:val="0"/>
        <w:keepLines w:val="0"/>
        <w:pageBreakBefore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i w:val="0"/>
          <w:iCs w:val="0"/>
          <w:color w:val="auto"/>
          <w:kern w:val="2"/>
          <w:sz w:val="32"/>
          <w:szCs w:val="32"/>
          <w:u w:val="none" w:color="auto"/>
        </w:rPr>
      </w:pPr>
      <w:r>
        <w:rPr>
          <w:rFonts w:hint="eastAsia" w:ascii="仿宋_GB2312" w:hAnsi="仿宋_GB2312" w:eastAsia="仿宋_GB2312" w:cs="仿宋_GB2312"/>
          <w:bCs/>
          <w:i w:val="0"/>
          <w:iCs w:val="0"/>
          <w:color w:val="auto"/>
          <w:sz w:val="32"/>
          <w:szCs w:val="32"/>
          <w:u w:val="none" w:color="auto"/>
        </w:rPr>
        <w:t>7.</w:t>
      </w:r>
      <w:r>
        <w:rPr>
          <w:rFonts w:hint="eastAsia" w:ascii="仿宋_GB2312" w:hAnsi="仿宋_GB2312" w:eastAsia="仿宋_GB2312" w:cs="仿宋_GB2312"/>
          <w:i w:val="0"/>
          <w:iCs w:val="0"/>
          <w:color w:val="auto"/>
          <w:kern w:val="2"/>
          <w:sz w:val="32"/>
          <w:szCs w:val="32"/>
          <w:u w:val="none" w:color="auto"/>
        </w:rPr>
        <w:t>妇女健康意识普遍增强，疾病预防能力逐步提高。</w:t>
      </w:r>
    </w:p>
    <w:p>
      <w:pPr>
        <w:pStyle w:val="14"/>
        <w:keepNext w:val="0"/>
        <w:keepLines w:val="0"/>
        <w:pageBreakBefore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textAlignment w:val="auto"/>
        <w:rPr>
          <w:rFonts w:ascii="仿宋_GB2312" w:hAnsi="仿宋_GB2312" w:eastAsia="仿宋_GB2312" w:cs="仿宋_GB2312"/>
          <w:bCs/>
          <w:i w:val="0"/>
          <w:iCs w:val="0"/>
          <w:color w:val="auto"/>
          <w:sz w:val="32"/>
          <w:szCs w:val="32"/>
          <w:u w:val="none" w:color="auto"/>
        </w:rPr>
      </w:pPr>
      <w:r>
        <w:rPr>
          <w:rFonts w:hint="eastAsia" w:ascii="仿宋_GB2312" w:hAnsi="仿宋_GB2312" w:eastAsia="仿宋_GB2312" w:cs="仿宋_GB2312"/>
          <w:bCs/>
          <w:i w:val="0"/>
          <w:iCs w:val="0"/>
          <w:color w:val="auto"/>
          <w:sz w:val="32"/>
          <w:szCs w:val="32"/>
          <w:u w:val="none" w:color="auto"/>
        </w:rPr>
        <w:t>8.妇女营养水平持续提升。预防和减少孕产妇贫血。</w:t>
      </w:r>
    </w:p>
    <w:p>
      <w:pPr>
        <w:pStyle w:val="14"/>
        <w:keepNext w:val="0"/>
        <w:keepLines w:val="0"/>
        <w:pageBreakBefore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i w:val="0"/>
          <w:iCs w:val="0"/>
          <w:color w:val="auto"/>
          <w:sz w:val="32"/>
          <w:szCs w:val="32"/>
          <w:u w:val="none" w:color="auto"/>
        </w:rPr>
        <w:t>9.妇女经常参加体育锻炼的人数比例逐步提高。妇女体质测定标准合格比例不断提高</w:t>
      </w:r>
      <w:r>
        <w:rPr>
          <w:rFonts w:hint="eastAsia" w:ascii="仿宋_GB2312" w:hAnsi="仿宋_GB2312" w:eastAsia="仿宋_GB2312" w:cs="仿宋_GB2312"/>
          <w:bCs/>
          <w:i w:val="0"/>
          <w:iCs w:val="0"/>
          <w:color w:val="auto"/>
          <w:sz w:val="32"/>
          <w:szCs w:val="32"/>
          <w:u w:val="none" w:color="auto"/>
        </w:rPr>
        <w:t>。</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val="en-US" w:eastAsia="zh-CN"/>
        </w:rPr>
      </w:pPr>
      <w:r>
        <w:rPr>
          <w:rFonts w:hint="eastAsia" w:ascii="仿宋_GB2312" w:hAnsi="仿宋_GB2312" w:eastAsia="仿宋_GB2312" w:cs="仿宋_GB2312"/>
          <w:i w:val="0"/>
          <w:iCs w:val="0"/>
          <w:color w:val="auto"/>
          <w:sz w:val="32"/>
          <w:szCs w:val="32"/>
          <w:u w:val="none" w:color="auto"/>
          <w:lang w:val="en-US" w:eastAsia="zh-CN"/>
        </w:rPr>
        <w:t>策略措施</w:t>
      </w:r>
      <w:bookmarkEnd w:id="5"/>
      <w:r>
        <w:rPr>
          <w:rFonts w:hint="eastAsia" w:ascii="仿宋_GB2312" w:hAnsi="仿宋_GB2312" w:eastAsia="仿宋_GB2312" w:cs="仿宋_GB2312"/>
          <w:i w:val="0"/>
          <w:iCs w:val="0"/>
          <w:color w:val="auto"/>
          <w:sz w:val="32"/>
          <w:szCs w:val="32"/>
          <w:u w:val="none" w:color="auto"/>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lang w:val="en-US" w:eastAsia="zh-CN"/>
        </w:rPr>
        <w:t>1.建立健全保障妇女健康的制度机制。深入实施《“健康中</w:t>
      </w:r>
      <w:r>
        <w:rPr>
          <w:rFonts w:hint="eastAsia" w:ascii="仿宋_GB2312" w:hAnsi="仿宋_GB2312" w:eastAsia="仿宋_GB2312" w:cs="仿宋_GB2312"/>
          <w:i w:val="0"/>
          <w:iCs w:val="0"/>
          <w:color w:val="auto"/>
          <w:sz w:val="32"/>
          <w:szCs w:val="32"/>
          <w:u w:val="none" w:color="auto"/>
        </w:rPr>
        <w:t>国2030”四平市511行动规划》和“健康中国母亲行动”，健全政府主导、部门协同、社会参与、行业监管、科技支撑的妇女健康保障工作机制。加大对妇女健康事业的投入。完善公共卫生应急管理体系，满足妇女尤其是孕产妇、女医务工作者等重点人群的特殊需求。积极推进医疗、医保、医药联动改革，保障妇女获得高质量、有效率、可负担的医疗保健服务。</w:t>
      </w: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lang w:val="en-US" w:eastAsia="zh-CN"/>
        </w:rPr>
        <w:t>2.逐步提高妇幼健康服务供给能力和水平。健全妇幼健康服</w:t>
      </w:r>
      <w:r>
        <w:rPr>
          <w:rFonts w:hint="eastAsia" w:ascii="仿宋_GB2312" w:hAnsi="仿宋_GB2312" w:eastAsia="仿宋_GB2312" w:cs="仿宋_GB2312"/>
          <w:i w:val="0"/>
          <w:iCs w:val="0"/>
          <w:color w:val="auto"/>
          <w:sz w:val="32"/>
          <w:szCs w:val="32"/>
          <w:u w:val="none" w:color="auto"/>
        </w:rPr>
        <w:t>务体系，充分利用现有资源，进一步加强政府举办、标准化的妇幼保健机构建设。强化妇幼保健机构与综合医院、医共体分工协作，推动妇幼健康优质资源合作共享。加强危重孕产妇救治中心建设。积极开展妇幼保健机构绩效考核，加强妇幼健康专业人才的培养使用，促进提升妇幼健康服务能力。强化</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、乡、村三级妇幼卫生服务网络建设，提高资源配置水平，完善基层网底和转诊网络。加强在妇女重大疾病防治新技术和适宜技术的研究、引进、推广应用。</w:t>
      </w: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3.提高妇女全生命周期的健康服务能力。针对青春期、育龄期、孕产期、更年期和老年期妇女健康需求，建立完善妇女全生命周期的健康管理模式，提供宣传教育、咨询指导、筛查评估、综合干预、应急救治等全方位的卫生健康服务。促进保健与临床相结合，坚持预防为主、关口前移，推动多学科协作诊疗，积极发挥中医药在妇幼保健和疾病防治中的优势和作用。加强行业监管，促进妇幼健康新兴业态规范发展。</w:t>
      </w:r>
    </w:p>
    <w:p>
      <w:pPr>
        <w:keepNext w:val="0"/>
        <w:keepLines w:val="0"/>
        <w:pageBreakBefore w:val="0"/>
        <w:kinsoku/>
        <w:wordWrap/>
        <w:overflowPunct/>
        <w:topLinePunct w:val="0"/>
        <w:autoSpaceDE/>
        <w:bidi w:val="0"/>
        <w:adjustRightInd w:val="0"/>
        <w:snapToGrid w:val="0"/>
        <w:spacing w:line="560" w:lineRule="exact"/>
        <w:ind w:firstLine="640" w:firstLineChars="200"/>
        <w:jc w:val="left"/>
        <w:textAlignment w:val="auto"/>
        <w:rPr>
          <w:rFonts w:hint="eastAsia" w:eastAsia="仿宋_GB2312"/>
          <w:i w:val="0"/>
          <w:iCs w:val="0"/>
          <w:color w:val="auto"/>
          <w:u w:val="none" w:color="auto"/>
          <w:lang w:eastAsia="zh-CN"/>
        </w:rPr>
      </w:pPr>
      <w:r>
        <w:rPr>
          <w:rFonts w:hint="eastAsia" w:ascii="仿宋_GB2312" w:hAnsi="仿宋_GB2312" w:eastAsia="仿宋_GB2312" w:cs="仿宋_GB2312"/>
          <w:i w:val="0"/>
          <w:iCs w:val="0"/>
          <w:color w:val="auto"/>
          <w:sz w:val="32"/>
          <w:szCs w:val="32"/>
          <w:u w:val="none" w:color="auto"/>
        </w:rPr>
        <w:t>4.全力保障孕产妇安全分娩。提倡科学备孕和适龄怀孕，保持适宜生育间隔，提倡自然分娩，有效控制剖宫产率。加强医疗机构产科质量规范化建设，提升产科医疗服务质量。完善生育全程基本医疗保健服务，将孕产妇健康管理纳入基本公共卫生服务范围，孕产妇系统管理率达到90%以上。加强对流动孕产妇、高龄孕产妇等重点人群的分类管理和服务。有效运行危重孕产妇救治网络，提高危急重症救治能力。</w:t>
      </w:r>
      <w:r>
        <w:rPr>
          <w:rFonts w:hint="eastAsia" w:ascii="仿宋_GB2312" w:hAnsi="仿宋_GB2312" w:eastAsia="仿宋_GB2312" w:cs="仿宋_GB2312"/>
          <w:i w:val="0"/>
          <w:iCs w:val="0"/>
          <w:color w:val="auto"/>
          <w:sz w:val="32"/>
          <w:szCs w:val="32"/>
          <w:u w:val="none" w:color="auto"/>
          <w:lang w:val="en-US" w:eastAsia="zh-CN"/>
        </w:rPr>
        <w:t>建立健全有效、常态化工作机制，</w:t>
      </w:r>
      <w:r>
        <w:rPr>
          <w:rFonts w:hint="eastAsia" w:ascii="仿宋_GB2312" w:hAnsi="仿宋_GB2312" w:eastAsia="仿宋_GB2312" w:cs="仿宋_GB2312"/>
          <w:i w:val="0"/>
          <w:iCs w:val="0"/>
          <w:color w:val="auto"/>
          <w:sz w:val="32"/>
          <w:szCs w:val="32"/>
          <w:u w:val="none" w:color="auto"/>
        </w:rPr>
        <w:t>多渠道为低收入孕产妇住院分娩和危重孕产妇救治提供救助。全面落实妊娠风险筛查评估、高危孕产妇专案管理、危急重症救治、孕产妇死亡个案报告和约谈通报</w:t>
      </w:r>
      <w:r>
        <w:rPr>
          <w:rFonts w:hint="eastAsia" w:ascii="仿宋_GB2312" w:hAnsi="仿宋_GB2312" w:eastAsia="仿宋_GB2312" w:cs="仿宋_GB2312"/>
          <w:i w:val="0"/>
          <w:iCs w:val="0"/>
          <w:color w:val="auto"/>
          <w:sz w:val="32"/>
          <w:szCs w:val="32"/>
          <w:u w:val="none" w:color="auto"/>
          <w:lang w:val="en-US" w:eastAsia="zh-CN"/>
        </w:rPr>
        <w:t>等母婴安全五项</w:t>
      </w:r>
      <w:r>
        <w:rPr>
          <w:rFonts w:hint="eastAsia" w:ascii="仿宋_GB2312" w:hAnsi="仿宋_GB2312" w:eastAsia="仿宋_GB2312" w:cs="仿宋_GB2312"/>
          <w:i w:val="0"/>
          <w:iCs w:val="0"/>
          <w:color w:val="auto"/>
          <w:sz w:val="32"/>
          <w:szCs w:val="32"/>
          <w:u w:val="none" w:color="auto"/>
        </w:rPr>
        <w:t>制度。</w:t>
      </w:r>
    </w:p>
    <w:p>
      <w:pPr>
        <w:keepNext w:val="0"/>
        <w:keepLines w:val="0"/>
        <w:pageBreakBefore w:val="0"/>
        <w:widowControl/>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5.健全宫颈癌和乳腺癌综合防治体系。提高宫颈癌和乳腺癌防治服务能力，完善筛查诊治衔接机制，促进早诊早治，宫颈癌患者治疗率达到90%以上。落实农村适龄妇女、城镇低保、特困供养家庭适龄妇女宫颈癌和乳腺癌检查项目。落实女职工保健工作规定，督促用人单位定期为女职工进行宫颈癌和乳腺癌筛查，扩大筛查覆盖面。围绕宫颈癌、乳腺癌等女性常见肿瘤防治和人乳头瘤病毒疫苗</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lang w:val="en-US" w:eastAsia="zh-CN"/>
        </w:rPr>
        <w:t>HPV</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接种预防宫颈癌知识进行广泛科普宣教，确保宫颈癌和乳腺癌防治知识知晓率达到90%以上。</w:t>
      </w:r>
    </w:p>
    <w:p>
      <w:pPr>
        <w:keepNext w:val="0"/>
        <w:keepLines w:val="0"/>
        <w:pageBreakBefore w:val="0"/>
        <w:kinsoku/>
        <w:wordWrap/>
        <w:overflowPunct/>
        <w:topLinePunct w:val="0"/>
        <w:autoSpaceDE/>
        <w:bidi w:val="0"/>
        <w:adjustRightInd w:val="0"/>
        <w:snapToGrid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6.提升妇女生殖健康服务水平。全面普及生殖健康和避孕节育知识，</w:t>
      </w:r>
      <w:r>
        <w:rPr>
          <w:rFonts w:hint="eastAsia" w:ascii="仿宋_GB2312" w:hAnsi="仿宋_GB2312" w:eastAsia="仿宋_GB2312" w:cs="仿宋_GB2312"/>
          <w:i w:val="0"/>
          <w:iCs w:val="0"/>
          <w:color w:val="auto"/>
          <w:sz w:val="32"/>
          <w:szCs w:val="32"/>
          <w:u w:val="none" w:color="auto"/>
          <w:lang w:val="en-US" w:eastAsia="zh-CN"/>
        </w:rPr>
        <w:t>强化</w:t>
      </w:r>
      <w:r>
        <w:rPr>
          <w:rFonts w:hint="eastAsia" w:ascii="仿宋_GB2312" w:hAnsi="仿宋_GB2312" w:eastAsia="仿宋_GB2312" w:cs="仿宋_GB2312"/>
          <w:i w:val="0"/>
          <w:iCs w:val="0"/>
          <w:color w:val="auto"/>
          <w:sz w:val="32"/>
          <w:szCs w:val="32"/>
          <w:u w:val="none" w:color="auto"/>
        </w:rPr>
        <w:t>男女两性增强性道德、性健康、性安全意识</w:t>
      </w:r>
      <w:r>
        <w:rPr>
          <w:rFonts w:hint="eastAsia" w:ascii="仿宋_GB2312" w:hAnsi="仿宋_GB2312" w:eastAsia="仿宋_GB2312" w:cs="仿宋_GB2312"/>
          <w:i w:val="0"/>
          <w:iCs w:val="0"/>
          <w:color w:val="auto"/>
          <w:sz w:val="32"/>
          <w:szCs w:val="32"/>
          <w:u w:val="none" w:color="auto"/>
          <w:lang w:val="en-US" w:eastAsia="zh-CN"/>
        </w:rPr>
        <w:t>宣传教育，倡导共担避孕责任。</w:t>
      </w:r>
      <w:r>
        <w:rPr>
          <w:rFonts w:hint="eastAsia" w:ascii="仿宋_GB2312" w:hAnsi="仿宋_GB2312" w:eastAsia="仿宋_GB2312" w:cs="仿宋_GB2312"/>
          <w:i w:val="0"/>
          <w:iCs w:val="0"/>
          <w:color w:val="auto"/>
          <w:sz w:val="32"/>
          <w:szCs w:val="32"/>
          <w:u w:val="none" w:color="auto"/>
        </w:rPr>
        <w:t>加强学校性健康教育，提高学生生殖健康认知能力和自我保护能力。促进生殖健康服务纳入妇女健康管理体系，保障妇女避孕节育知情选择权利，强化产后和流产后避孕节育服务，预防非意愿妊娠，切实降低人工流产率、反复流产率。加强对女性健康安全用品产品的质量监管。规范开展不孕不育症诊疗服务和人类辅助生殖技术应用。</w:t>
      </w:r>
    </w:p>
    <w:p>
      <w:pPr>
        <w:keepNext w:val="0"/>
        <w:keepLines w:val="0"/>
        <w:pageBreakBefore w:val="0"/>
        <w:kinsoku/>
        <w:wordWrap/>
        <w:overflowPunct/>
        <w:topLinePunct w:val="0"/>
        <w:autoSpaceDE/>
        <w:bidi w:val="0"/>
        <w:adjustRightInd w:val="0"/>
        <w:snapToGrid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7.加强艾滋病、梅毒、乙肝母婴传播的预防和控制。广泛宣传艾滋病防治知识和相关政策，提高妇女防范意识和能力。全面落实预防艾滋病、梅毒和乙肝母婴传播综合干预措施，提高孕早期检测率，孕产妇艾滋病、梅毒和乙肝检测率达到98%以上，艾滋病、梅毒孕产妇感染者治疗率达到95%以上。加强对流动妇女感染者、孕产妇感染者的医疗服务，多种形式提供健康咨询、心理和社会支持等服务。</w:t>
      </w:r>
    </w:p>
    <w:p>
      <w:pPr>
        <w:keepNext w:val="0"/>
        <w:keepLines w:val="0"/>
        <w:pageBreakBefore w:val="0"/>
        <w:kinsoku/>
        <w:wordWrap/>
        <w:overflowPunct/>
        <w:topLinePunct w:val="0"/>
        <w:autoSpaceDE/>
        <w:bidi w:val="0"/>
        <w:adjustRightInd w:val="0"/>
        <w:snapToGrid w:val="0"/>
        <w:spacing w:line="560" w:lineRule="exact"/>
        <w:ind w:firstLine="640"/>
        <w:jc w:val="lef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8.加强妇女心理健康服务工作。强化心理健康知识宣传，树立心理健康服务理念，畅通服务渠道，根据女性特点开展心理咨询、评估和指导。重点关注青春期、孕产期、更年期和老年期妇女以及流动、留守、生活困难等特殊妇女群体的心理健康，加强早发现、早干预。强化在妇女保健和疾病防治中心理咨询和治疗技术的应用。大力培养应用型心理健康和社会工作人员，规范医疗机构、心理健康和社会工作服务机构诊疗、咨询等服务。鼓励社区搭建服务平台，为有需要的妇女提供心理健康服务。</w:t>
      </w:r>
    </w:p>
    <w:p>
      <w:pPr>
        <w:keepNext w:val="0"/>
        <w:keepLines w:val="0"/>
        <w:pageBreakBefore w:val="0"/>
        <w:kinsoku/>
        <w:wordWrap/>
        <w:overflowPunct/>
        <w:topLinePunct w:val="0"/>
        <w:autoSpaceDE/>
        <w:bidi w:val="0"/>
        <w:adjustRightInd w:val="0"/>
        <w:snapToGrid w:val="0"/>
        <w:spacing w:line="560" w:lineRule="exact"/>
        <w:ind w:firstLine="640"/>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9.提升妇女健康素养。实施健康知识普及行动，持续深入开展健康科普宣传教育，规范发布妇女健康信息，引导妇女树立科学的健康理念，掌握预防疾病、科学就医、合理用药等知识技能，主动远离烟酒、毒品危害，养成健康文明的生活方式。提高妇女参与</w:t>
      </w:r>
      <w:r>
        <w:rPr>
          <w:rFonts w:hint="eastAsia" w:ascii="仿宋_GB2312" w:hAnsi="仿宋_GB2312" w:eastAsia="仿宋_GB2312" w:cs="仿宋_GB2312"/>
          <w:i w:val="0"/>
          <w:iCs w:val="0"/>
          <w:color w:val="auto"/>
          <w:sz w:val="32"/>
          <w:szCs w:val="32"/>
          <w:u w:val="none" w:color="auto"/>
          <w:lang w:eastAsia="zh-CN"/>
        </w:rPr>
        <w:t>传染病</w:t>
      </w:r>
      <w:r>
        <w:rPr>
          <w:rFonts w:hint="eastAsia" w:ascii="仿宋_GB2312" w:hAnsi="仿宋_GB2312" w:eastAsia="仿宋_GB2312" w:cs="仿宋_GB2312"/>
          <w:i w:val="0"/>
          <w:iCs w:val="0"/>
          <w:color w:val="auto"/>
          <w:sz w:val="32"/>
          <w:szCs w:val="32"/>
          <w:u w:val="none" w:color="auto"/>
        </w:rPr>
        <w:t>防控、应急避险的意识和能力。</w:t>
      </w:r>
    </w:p>
    <w:p>
      <w:pPr>
        <w:keepNext w:val="0"/>
        <w:keepLines w:val="0"/>
        <w:pageBreakBefore w:val="0"/>
        <w:kinsoku/>
        <w:wordWrap/>
        <w:overflowPunct/>
        <w:topLinePunct w:val="0"/>
        <w:autoSpaceDE/>
        <w:bidi w:val="0"/>
        <w:adjustRightInd w:val="0"/>
        <w:snapToGrid w:val="0"/>
        <w:spacing w:line="560" w:lineRule="exact"/>
        <w:ind w:firstLine="640"/>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lang w:eastAsia="zh-CN"/>
        </w:rPr>
        <w:t xml:space="preserve">10.促进妇女营养状况改善。开展孕产妇营养监测和定期评估，预防和减少孕产妇缺铁性贫血。预防控制老年妇女低体重和贫血。加强营养健康科普宣传教育，因地制宜开展健康咨询和营养干预指导，提高营养标签知晓率，促进妇女形成科学合理的膳食结构和饮食习惯，预防控制营养不良、肥胖以及慢性病的发生。促进碘营养水平处于适宜状态。面向不同年龄阶段妇女群体，研究开发营养健康宣传信息和产品，提供有针对性的服务。 </w:t>
      </w:r>
    </w:p>
    <w:p>
      <w:pPr>
        <w:keepNext w:val="0"/>
        <w:keepLines w:val="0"/>
        <w:pageBreakBefore w:val="0"/>
        <w:kinsoku/>
        <w:wordWrap/>
        <w:overflowPunct/>
        <w:topLinePunct w:val="0"/>
        <w:autoSpaceDE/>
        <w:bidi w:val="0"/>
        <w:adjustRightInd w:val="0"/>
        <w:snapToGrid w:val="0"/>
        <w:spacing w:line="560" w:lineRule="exact"/>
        <w:ind w:firstLine="640"/>
        <w:textAlignment w:val="auto"/>
        <w:rPr>
          <w:rFonts w:hint="eastAsia" w:ascii="仿宋_GB2312" w:hAnsi="仿宋_GB2312" w:eastAsia="仿宋_GB2312" w:cs="仿宋_GB2312"/>
          <w:i w:val="0"/>
          <w:iCs w:val="0"/>
          <w:color w:val="auto"/>
          <w:sz w:val="32"/>
          <w:szCs w:val="32"/>
          <w:u w:val="none" w:color="auto"/>
          <w:lang w:val="en-US" w:eastAsia="zh-CN"/>
        </w:rPr>
      </w:pPr>
      <w:r>
        <w:rPr>
          <w:rFonts w:hint="eastAsia" w:ascii="仿宋_GB2312" w:hAnsi="仿宋_GB2312" w:eastAsia="仿宋_GB2312" w:cs="仿宋_GB2312"/>
          <w:i w:val="0"/>
          <w:iCs w:val="0"/>
          <w:color w:val="auto"/>
          <w:sz w:val="32"/>
          <w:szCs w:val="32"/>
          <w:u w:val="none" w:color="auto"/>
        </w:rPr>
        <w:t>11.支持</w:t>
      </w:r>
      <w:r>
        <w:rPr>
          <w:rFonts w:ascii="仿宋_GB2312" w:hAnsi="仿宋_GB2312" w:eastAsia="仿宋_GB2312" w:cs="仿宋_GB2312"/>
          <w:i w:val="0"/>
          <w:iCs w:val="0"/>
          <w:color w:val="auto"/>
          <w:sz w:val="32"/>
          <w:szCs w:val="32"/>
          <w:u w:val="none" w:color="auto"/>
        </w:rPr>
        <w:t>引导</w:t>
      </w:r>
      <w:r>
        <w:rPr>
          <w:rFonts w:hint="eastAsia" w:ascii="仿宋_GB2312" w:hAnsi="仿宋_GB2312" w:eastAsia="仿宋_GB2312" w:cs="仿宋_GB2312"/>
          <w:i w:val="0"/>
          <w:iCs w:val="0"/>
          <w:color w:val="auto"/>
          <w:sz w:val="32"/>
          <w:szCs w:val="32"/>
          <w:u w:val="none" w:color="auto"/>
        </w:rPr>
        <w:t>妇女积极参与全民健身行动</w:t>
      </w:r>
      <w:r>
        <w:rPr>
          <w:rFonts w:ascii="仿宋_GB2312" w:hAnsi="仿宋_GB2312" w:eastAsia="仿宋_GB2312" w:cs="仿宋_GB2312"/>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完善</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乡</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村三级公共体育设施网络，推进体育生活化社区（行政村）建设，加强城市社区“15分钟体育健身圈”建设。大力弘扬体育精神，提高妇女健身意识，培养运动习惯。引导妇女有效利用全民健身场地设施，加入各类健身组织，开展经常适度的体育锻炼。支持</w:t>
      </w:r>
      <w:r>
        <w:rPr>
          <w:rFonts w:ascii="仿宋_GB2312" w:hAnsi="仿宋_GB2312" w:eastAsia="仿宋_GB2312" w:cs="仿宋_GB2312"/>
          <w:i w:val="0"/>
          <w:iCs w:val="0"/>
          <w:color w:val="auto"/>
          <w:sz w:val="32"/>
          <w:szCs w:val="32"/>
          <w:u w:val="none" w:color="auto"/>
        </w:rPr>
        <w:t>妇女</w:t>
      </w:r>
      <w:r>
        <w:rPr>
          <w:rFonts w:hint="eastAsia" w:ascii="仿宋_GB2312" w:hAnsi="仿宋_GB2312" w:eastAsia="仿宋_GB2312" w:cs="仿宋_GB2312"/>
          <w:i w:val="0"/>
          <w:iCs w:val="0"/>
          <w:color w:val="auto"/>
          <w:sz w:val="32"/>
          <w:szCs w:val="32"/>
          <w:u w:val="none" w:color="auto"/>
        </w:rPr>
        <w:t>参与全民健身赛事活动。加强对老年妇女、残疾妇女体育活动的指导和服务。提倡机关、企事业单位开展工间操。鼓励支持工会组织和社区开展妇女健身活动。</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rPr>
        <w:t>12.强化妇女健康服务的科技支撑。推进“互联网+妇幼健康”，促进大数据、云计算、人工智能、计算机仿真技术等在妇女健康领域的创新应用。实施妇女人群健康管理和健康风险预警</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促进信息技术在妇女健康领域专科医联体建设中的应用，加强医疗机构间的协作，促进分级诊疗</w:t>
      </w:r>
      <w:r>
        <w:rPr>
          <w:rFonts w:hint="eastAsia" w:ascii="仿宋_GB2312" w:hAnsi="仿宋_GB2312" w:eastAsia="仿宋_GB2312" w:cs="仿宋_GB2312"/>
          <w:i w:val="0"/>
          <w:iCs w:val="0"/>
          <w:color w:val="auto"/>
          <w:sz w:val="32"/>
          <w:szCs w:val="32"/>
          <w:u w:val="none" w:color="auto"/>
          <w:lang w:eastAsia="zh-CN"/>
        </w:rPr>
        <w:t>和</w:t>
      </w:r>
      <w:r>
        <w:rPr>
          <w:rFonts w:hint="eastAsia" w:ascii="仿宋_GB2312" w:hAnsi="仿宋_GB2312" w:eastAsia="仿宋_GB2312" w:cs="仿宋_GB2312"/>
          <w:i w:val="0"/>
          <w:iCs w:val="0"/>
          <w:color w:val="auto"/>
          <w:sz w:val="32"/>
          <w:szCs w:val="32"/>
          <w:u w:val="none" w:color="auto"/>
        </w:rPr>
        <w:t>上下联动</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促进对妇女身心健康的科学研究和</w:t>
      </w:r>
      <w:r>
        <w:rPr>
          <w:rFonts w:hint="eastAsia" w:ascii="仿宋_GB2312" w:hAnsi="仿宋_GB2312" w:eastAsia="仿宋_GB2312" w:cs="仿宋_GB2312"/>
          <w:i w:val="0"/>
          <w:iCs w:val="0"/>
          <w:color w:val="auto"/>
          <w:sz w:val="32"/>
          <w:szCs w:val="32"/>
          <w:u w:val="none" w:color="auto"/>
          <w:lang w:eastAsia="zh-CN"/>
        </w:rPr>
        <w:t>技术普及</w:t>
      </w:r>
      <w:r>
        <w:rPr>
          <w:rFonts w:hint="eastAsia" w:ascii="仿宋_GB2312" w:hAnsi="仿宋_GB2312" w:eastAsia="仿宋_GB2312" w:cs="仿宋_GB2312"/>
          <w:i w:val="0"/>
          <w:iCs w:val="0"/>
          <w:color w:val="auto"/>
          <w:sz w:val="32"/>
          <w:szCs w:val="32"/>
          <w:u w:val="none" w:color="auto"/>
        </w:rPr>
        <w:t>。</w:t>
      </w:r>
    </w:p>
    <w:p>
      <w:pPr>
        <w:pStyle w:val="14"/>
        <w:keepNext w:val="0"/>
        <w:keepLines w:val="0"/>
        <w:pageBreakBefore w:val="0"/>
        <w:kinsoku/>
        <w:wordWrap/>
        <w:overflowPunct/>
        <w:topLinePunct w:val="0"/>
        <w:bidi w:val="0"/>
        <w:adjustRightInd w:val="0"/>
        <w:snapToGrid w:val="0"/>
        <w:spacing w:before="0" w:beforeLines="0" w:beforeAutospacing="0" w:after="0" w:afterLines="0" w:afterAutospacing="0" w:line="560" w:lineRule="exact"/>
        <w:ind w:firstLine="640" w:firstLineChars="200"/>
        <w:jc w:val="both"/>
        <w:textAlignment w:val="auto"/>
        <w:outlineLvl w:val="1"/>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（二）妇女与教育</w:t>
      </w:r>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i w:val="0"/>
          <w:iCs w:val="0"/>
          <w:color w:val="auto"/>
          <w:kern w:val="2"/>
          <w:sz w:val="32"/>
          <w:szCs w:val="32"/>
          <w:u w:val="none" w:color="auto"/>
          <w:lang w:val="en-US" w:eastAsia="zh-CN"/>
        </w:rPr>
      </w:pPr>
      <w:bookmarkStart w:id="6" w:name="_Toc27570"/>
      <w:r>
        <w:rPr>
          <w:rFonts w:hint="eastAsia" w:ascii="仿宋_GB2312" w:hAnsi="仿宋_GB2312" w:eastAsia="仿宋_GB2312" w:cs="仿宋_GB2312"/>
          <w:b w:val="0"/>
          <w:i w:val="0"/>
          <w:iCs w:val="0"/>
          <w:color w:val="auto"/>
          <w:kern w:val="2"/>
          <w:sz w:val="32"/>
          <w:szCs w:val="32"/>
          <w:u w:val="none" w:color="auto"/>
          <w:lang w:val="en-US" w:eastAsia="zh-CN"/>
        </w:rPr>
        <w:t>主要目标</w:t>
      </w:r>
      <w:bookmarkEnd w:id="6"/>
      <w:r>
        <w:rPr>
          <w:rFonts w:hint="eastAsia" w:ascii="仿宋_GB2312" w:hAnsi="仿宋_GB2312" w:eastAsia="仿宋_GB2312" w:cs="仿宋_GB2312"/>
          <w:b w:val="0"/>
          <w:i w:val="0"/>
          <w:iCs w:val="0"/>
          <w:color w:val="auto"/>
          <w:kern w:val="2"/>
          <w:sz w:val="32"/>
          <w:szCs w:val="32"/>
          <w:u w:val="none" w:color="auto"/>
          <w:lang w:val="en-US" w:eastAsia="zh-CN"/>
        </w:rPr>
        <w:t>：</w:t>
      </w:r>
    </w:p>
    <w:p>
      <w:pPr>
        <w:keepNext w:val="0"/>
        <w:keepLines w:val="0"/>
        <w:pageBreakBefore w:val="0"/>
        <w:kinsoku/>
        <w:wordWrap/>
        <w:overflowPunct/>
        <w:topLinePunct w:val="0"/>
        <w:bidi w:val="0"/>
        <w:spacing w:line="560" w:lineRule="exact"/>
        <w:jc w:val="both"/>
        <w:textAlignment w:val="auto"/>
        <w:rPr>
          <w:rFonts w:hint="eastAsia" w:ascii="仿宋" w:hAnsi="仿宋" w:eastAsia="仿宋" w:cs="仿宋"/>
          <w:i w:val="0"/>
          <w:iCs w:val="0"/>
          <w:color w:val="auto"/>
          <w:sz w:val="32"/>
          <w:szCs w:val="32"/>
          <w:u w:val="none" w:color="auto"/>
        </w:rPr>
      </w:pPr>
      <w:r>
        <w:rPr>
          <w:rFonts w:hint="eastAsia" w:ascii="仿宋_GB2312" w:hAnsi="仿宋_GB2312" w:eastAsia="仿宋_GB2312" w:cs="仿宋_GB2312"/>
          <w:b w:val="0"/>
          <w:i w:val="0"/>
          <w:iCs w:val="0"/>
          <w:color w:val="auto"/>
          <w:kern w:val="2"/>
          <w:sz w:val="32"/>
          <w:szCs w:val="32"/>
          <w:u w:val="none" w:color="auto"/>
          <w:lang w:val="en-US" w:eastAsia="zh-CN"/>
        </w:rPr>
        <w:t xml:space="preserve">    1.加强思想政治教育，增进妇女对习近平新时代中国特色社会主义思想的政治认同、思想</w:t>
      </w:r>
      <w:r>
        <w:rPr>
          <w:rFonts w:hint="eastAsia" w:ascii="仿宋" w:hAnsi="仿宋" w:eastAsia="仿宋" w:cs="仿宋"/>
          <w:i w:val="0"/>
          <w:iCs w:val="0"/>
          <w:color w:val="auto"/>
          <w:sz w:val="32"/>
          <w:szCs w:val="32"/>
          <w:u w:val="none" w:color="auto"/>
        </w:rPr>
        <w:t>认同、情感认同，引领妇女做伟大事业的建设者、文明风尚的倡导者、敢于追梦的奋斗者。</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2.教育工作全面贯彻男女平等基本国策，大中小学性别平等教育全面推进。</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3.女童平等接受义务教育，义务教育学校在校生中男女比例保持均衡。</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4.女性平等接受高中阶段教育。高中阶段毛入学率达到</w:t>
      </w:r>
      <w:r>
        <w:rPr>
          <w:rFonts w:hint="eastAsia" w:ascii="仿宋_GB2312" w:hAnsi="仿宋_GB2312" w:eastAsia="仿宋_GB2312" w:cs="仿宋_GB2312"/>
          <w:i w:val="0"/>
          <w:iCs w:val="0"/>
          <w:color w:val="auto"/>
          <w:sz w:val="32"/>
          <w:szCs w:val="32"/>
          <w:u w:val="none" w:color="auto"/>
        </w:rPr>
        <w:t>95%。</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5.女性</w:t>
      </w:r>
      <w:r>
        <w:rPr>
          <w:rFonts w:hint="eastAsia" w:ascii="仿宋_GB2312" w:hAnsi="仿宋_GB2312" w:eastAsia="仿宋_GB2312" w:cs="仿宋_GB2312"/>
          <w:i w:val="0"/>
          <w:iCs w:val="0"/>
          <w:color w:val="auto"/>
          <w:sz w:val="32"/>
          <w:szCs w:val="32"/>
          <w:u w:val="none" w:color="auto"/>
        </w:rPr>
        <w:t>接受职业教育的水平逐步提高。</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6.女性在高等学校中得到充分发展。高等学校在校生中男女比例保持均衡，高等教育学科专业的性别结构趋于平衡。</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7.</w:t>
      </w:r>
      <w:r>
        <w:rPr>
          <w:rFonts w:hint="eastAsia" w:ascii="仿宋_GB2312" w:hAnsi="仿宋_GB2312" w:eastAsia="仿宋_GB2312" w:cs="仿宋_GB2312"/>
          <w:i w:val="0"/>
          <w:iCs w:val="0"/>
          <w:color w:val="000000"/>
          <w:sz w:val="32"/>
          <w:szCs w:val="32"/>
          <w:u w:val="none" w:color="auto"/>
        </w:rPr>
        <w:t>大力培养女性科技人才，</w:t>
      </w:r>
      <w:r>
        <w:rPr>
          <w:rFonts w:ascii="仿宋_GB2312" w:hAnsi="仿宋_GB2312" w:eastAsia="仿宋_GB2312" w:cs="仿宋_GB2312"/>
          <w:i w:val="0"/>
          <w:iCs w:val="0"/>
          <w:color w:val="000000"/>
          <w:sz w:val="32"/>
          <w:szCs w:val="32"/>
          <w:u w:val="none" w:color="auto"/>
        </w:rPr>
        <w:fldChar w:fldCharType="begin"/>
      </w:r>
      <w:r>
        <w:rPr>
          <w:rFonts w:ascii="仿宋_GB2312" w:hAnsi="仿宋_GB2312" w:eastAsia="仿宋_GB2312" w:cs="仿宋_GB2312"/>
          <w:i w:val="0"/>
          <w:iCs w:val="0"/>
          <w:color w:val="000000"/>
          <w:sz w:val="32"/>
          <w:szCs w:val="32"/>
          <w:u w:val="none" w:color="auto"/>
        </w:rPr>
        <w:instrText xml:space="preserve"> HYPERLINK "https://www.360kuai.com/pc/9b3576b5064943f03?cota=3&amp;kuai_so=1&amp;sign=360_57c3bbd1&amp;refer_scene=so_1" \t "https://www.so.com/_blank" </w:instrText>
      </w:r>
      <w:r>
        <w:rPr>
          <w:rFonts w:ascii="仿宋_GB2312" w:hAnsi="仿宋_GB2312" w:eastAsia="仿宋_GB2312" w:cs="仿宋_GB2312"/>
          <w:i w:val="0"/>
          <w:iCs w:val="0"/>
          <w:color w:val="000000"/>
          <w:sz w:val="32"/>
          <w:szCs w:val="32"/>
          <w:u w:val="none" w:color="auto"/>
        </w:rPr>
        <w:fldChar w:fldCharType="separate"/>
      </w:r>
      <w:r>
        <w:rPr>
          <w:rFonts w:ascii="仿宋_GB2312" w:hAnsi="仿宋_GB2312" w:eastAsia="仿宋_GB2312" w:cs="仿宋_GB2312"/>
          <w:i w:val="0"/>
          <w:iCs w:val="0"/>
          <w:color w:val="000000"/>
          <w:sz w:val="32"/>
          <w:szCs w:val="32"/>
          <w:u w:val="none" w:color="auto"/>
        </w:rPr>
        <w:t>女性科技人才在科技创新中</w:t>
      </w:r>
      <w:r>
        <w:rPr>
          <w:rFonts w:hint="eastAsia" w:ascii="仿宋_GB2312" w:hAnsi="仿宋_GB2312" w:eastAsia="仿宋_GB2312" w:cs="仿宋_GB2312"/>
          <w:i w:val="0"/>
          <w:iCs w:val="0"/>
          <w:color w:val="000000"/>
          <w:sz w:val="32"/>
          <w:szCs w:val="32"/>
          <w:u w:val="none" w:color="auto"/>
        </w:rPr>
        <w:t>的作用有效</w:t>
      </w:r>
      <w:r>
        <w:rPr>
          <w:rFonts w:ascii="仿宋_GB2312" w:hAnsi="仿宋_GB2312" w:eastAsia="仿宋_GB2312" w:cs="仿宋_GB2312"/>
          <w:i w:val="0"/>
          <w:iCs w:val="0"/>
          <w:color w:val="000000"/>
          <w:sz w:val="32"/>
          <w:szCs w:val="32"/>
          <w:u w:val="none" w:color="auto"/>
        </w:rPr>
        <w:t>发挥</w:t>
      </w:r>
      <w:r>
        <w:rPr>
          <w:rFonts w:ascii="仿宋_GB2312" w:hAnsi="仿宋_GB2312" w:eastAsia="仿宋_GB2312" w:cs="仿宋_GB2312"/>
          <w:i w:val="0"/>
          <w:iCs w:val="0"/>
          <w:color w:val="000000"/>
          <w:sz w:val="32"/>
          <w:szCs w:val="32"/>
          <w:u w:val="none" w:color="auto"/>
        </w:rPr>
        <w:fldChar w:fldCharType="end"/>
      </w:r>
      <w:r>
        <w:rPr>
          <w:rFonts w:hint="eastAsia" w:ascii="仿宋_GB2312" w:hAnsi="仿宋_GB2312" w:eastAsia="仿宋_GB2312" w:cs="仿宋_GB2312"/>
          <w:i w:val="0"/>
          <w:iCs w:val="0"/>
          <w:color w:val="000000"/>
          <w:sz w:val="32"/>
          <w:szCs w:val="32"/>
          <w:u w:val="none" w:color="auto"/>
        </w:rPr>
        <w:t>。</w:t>
      </w:r>
      <w:r>
        <w:rPr>
          <w:rFonts w:hint="eastAsia" w:ascii="仿宋_GB2312" w:hAnsi="仿宋_GB2312" w:eastAsia="仿宋_GB2312" w:cs="仿宋_GB2312"/>
          <w:i w:val="0"/>
          <w:iCs w:val="0"/>
          <w:color w:val="auto"/>
          <w:sz w:val="32"/>
          <w:szCs w:val="32"/>
          <w:u w:val="none" w:color="auto"/>
        </w:rPr>
        <w:t>男女两性</w:t>
      </w:r>
      <w:r>
        <w:rPr>
          <w:rFonts w:hint="eastAsia" w:ascii="仿宋_GB2312" w:hAnsi="仿宋_GB2312" w:eastAsia="仿宋_GB2312" w:cs="仿宋_GB2312"/>
          <w:i w:val="0"/>
          <w:iCs w:val="0"/>
          <w:color w:val="auto"/>
          <w:sz w:val="32"/>
          <w:szCs w:val="32"/>
          <w:u w:val="none" w:color="auto"/>
          <w:lang w:eastAsia="zh-CN"/>
        </w:rPr>
        <w:t>的</w:t>
      </w:r>
      <w:r>
        <w:rPr>
          <w:rFonts w:hint="eastAsia" w:ascii="仿宋_GB2312" w:hAnsi="仿宋_GB2312" w:eastAsia="仿宋_GB2312" w:cs="仿宋_GB2312"/>
          <w:i w:val="0"/>
          <w:iCs w:val="0"/>
          <w:color w:val="auto"/>
          <w:sz w:val="32"/>
          <w:szCs w:val="32"/>
          <w:u w:val="none" w:color="auto"/>
        </w:rPr>
        <w:t>科学素质水平差距进一步缩小。</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 w:hAnsi="仿宋" w:eastAsia="仿宋" w:cs="仿宋"/>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8.促进妇女树立终身学习意识，女性接受终身</w:t>
      </w:r>
      <w:r>
        <w:rPr>
          <w:rFonts w:hint="eastAsia" w:ascii="仿宋" w:hAnsi="仿宋" w:eastAsia="仿宋" w:cs="仿宋"/>
          <w:i w:val="0"/>
          <w:iCs w:val="0"/>
          <w:color w:val="auto"/>
          <w:sz w:val="32"/>
          <w:szCs w:val="32"/>
          <w:u w:val="none" w:color="auto"/>
        </w:rPr>
        <w:t>教育水平不断提高。</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9.女性青壮年文盲基本消除。女性平均受教育年限不断提高。</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pPr>
        <w:keepNext w:val="0"/>
        <w:keepLines w:val="0"/>
        <w:pageBreakBefore w:val="0"/>
        <w:widowControl/>
        <w:kinsoku/>
        <w:wordWrap/>
        <w:overflowPunct/>
        <w:topLinePunct w:val="0"/>
        <w:autoSpaceDE/>
        <w:bidi w:val="0"/>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i w:val="0"/>
          <w:iCs w:val="0"/>
          <w:color w:val="auto"/>
          <w:sz w:val="32"/>
          <w:szCs w:val="32"/>
          <w:u w:val="none" w:color="auto"/>
          <w:lang w:val="en-US" w:eastAsia="zh-CN"/>
        </w:rPr>
        <w:t>1.</w:t>
      </w:r>
      <w:r>
        <w:rPr>
          <w:rFonts w:hint="eastAsia" w:ascii="仿宋_GB2312" w:hAnsi="仿宋_GB2312" w:eastAsia="仿宋_GB2312" w:cs="仿宋_GB2312"/>
          <w:i w:val="0"/>
          <w:iCs w:val="0"/>
          <w:color w:val="auto"/>
          <w:sz w:val="32"/>
          <w:szCs w:val="32"/>
          <w:u w:val="none" w:color="auto"/>
        </w:rPr>
        <w:t>坚持用习近平新时代中国特色社会主义思想教育引领妇女</w:t>
      </w:r>
      <w:r>
        <w:rPr>
          <w:rFonts w:hint="eastAsia" w:ascii="仿宋_GB2312" w:hAnsi="仿宋_GB2312" w:eastAsia="仿宋_GB2312" w:cs="仿宋_GB2312"/>
          <w:i w:val="0"/>
          <w:iCs w:val="0"/>
          <w:color w:val="auto"/>
          <w:sz w:val="32"/>
          <w:szCs w:val="32"/>
          <w:u w:val="none" w:color="auto"/>
          <w:lang w:eastAsia="zh-CN"/>
        </w:rPr>
        <w:t>，加强对妇女红色教育，</w:t>
      </w:r>
      <w:r>
        <w:rPr>
          <w:rFonts w:hint="eastAsia" w:ascii="仿宋_GB2312" w:hAnsi="仿宋_GB2312" w:eastAsia="仿宋_GB2312" w:cs="仿宋_GB2312"/>
          <w:i w:val="0"/>
          <w:iCs w:val="0"/>
          <w:color w:val="auto"/>
          <w:sz w:val="32"/>
          <w:szCs w:val="32"/>
          <w:u w:val="none" w:color="auto"/>
        </w:rPr>
        <w:t>厚植爱国情怀，</w:t>
      </w:r>
      <w:r>
        <w:rPr>
          <w:rFonts w:hint="eastAsia" w:ascii="仿宋_GB2312" w:hAnsi="仿宋_GB2312" w:eastAsia="仿宋_GB2312" w:cs="仿宋_GB2312"/>
          <w:i w:val="0"/>
          <w:iCs w:val="0"/>
          <w:color w:val="auto"/>
          <w:sz w:val="32"/>
          <w:szCs w:val="32"/>
          <w:u w:val="none" w:color="auto"/>
          <w:lang w:eastAsia="zh-CN"/>
        </w:rPr>
        <w:t>用党和人民在各个历史时期奋斗中形成的伟大精神激发妇女历史责任感和主人翁精神，引导妇女听党话、跟党走。增强“四个意识”，坚定“四个自信”，做到“两个维护”，坚决拥护“两个确立”。通过培养、评选、表彰、宣传妇女先进集体和个人，激励妇女崇尚先进、学习先进、争当先进，引领</w:t>
      </w:r>
      <w:r>
        <w:rPr>
          <w:rFonts w:hint="eastAsia" w:ascii="仿宋_GB2312" w:hAnsi="仿宋_GB2312" w:eastAsia="仿宋_GB2312" w:cs="仿宋_GB2312"/>
          <w:b w:val="0"/>
          <w:bCs w:val="0"/>
          <w:i w:val="0"/>
          <w:iCs w:val="0"/>
          <w:color w:val="auto"/>
          <w:sz w:val="32"/>
          <w:szCs w:val="32"/>
          <w:u w:val="none" w:color="auto"/>
        </w:rPr>
        <w:t>妇女做伟大事业的建设者、文明风尚的倡导者、敢于追梦的奋斗者</w:t>
      </w:r>
      <w:r>
        <w:rPr>
          <w:rFonts w:hint="eastAsia" w:ascii="仿宋_GB2312" w:hAnsi="仿宋_GB2312" w:eastAsia="仿宋_GB2312" w:cs="仿宋_GB2312"/>
          <w:b w:val="0"/>
          <w:bCs w:val="0"/>
          <w:i w:val="0"/>
          <w:iCs w:val="0"/>
          <w:color w:val="auto"/>
          <w:sz w:val="32"/>
          <w:szCs w:val="32"/>
          <w:u w:val="none" w:color="auto"/>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b w:val="0"/>
          <w:bCs w:val="0"/>
          <w:sz w:val="32"/>
          <w:szCs w:val="32"/>
          <w:lang w:val="en-US" w:eastAsia="zh-CN"/>
        </w:rPr>
        <w:t>2.将贯彻落实男女平等基本国策体现在教育工作全过程，落实到教育政策的制定、修订、执行和评估中，落实到各级各类教学内容、教学过程</w:t>
      </w:r>
      <w:r>
        <w:rPr>
          <w:rFonts w:hint="eastAsia" w:ascii="仿宋_GB2312" w:hAnsi="仿宋_GB2312" w:eastAsia="仿宋_GB2312" w:cs="仿宋_GB2312"/>
          <w:i w:val="0"/>
          <w:iCs w:val="0"/>
          <w:color w:val="auto"/>
          <w:sz w:val="32"/>
          <w:szCs w:val="32"/>
          <w:u w:val="none" w:color="auto"/>
          <w:lang w:eastAsia="zh-CN"/>
        </w:rPr>
        <w:t>、教学管理中。增强教育工作者自觉贯彻</w:t>
      </w:r>
      <w:r>
        <w:rPr>
          <w:rFonts w:hint="eastAsia" w:ascii="仿宋_GB2312" w:hAnsi="仿宋_GB2312" w:eastAsia="仿宋_GB2312" w:cs="仿宋_GB2312"/>
          <w:b w:val="0"/>
          <w:bCs w:val="0"/>
          <w:sz w:val="32"/>
          <w:szCs w:val="32"/>
          <w:lang w:val="en-US" w:eastAsia="zh-CN"/>
        </w:rPr>
        <w:t>男女平等基本国策的主动性和能动性。推动各级各类学校广泛开展性别平等教育，促进性别平等教育融入学校教学内容、校园文化、社团活动和社会实践活动。</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u w:val="none" w:color="auto"/>
          <w:lang w:eastAsia="zh-CN"/>
        </w:rPr>
      </w:pPr>
      <w:r>
        <w:rPr>
          <w:rFonts w:hint="eastAsia" w:ascii="仿宋_GB2312" w:hAnsi="仿宋_GB2312" w:eastAsia="仿宋_GB2312" w:cs="仿宋_GB2312"/>
          <w:i w:val="0"/>
          <w:iCs w:val="0"/>
          <w:color w:val="auto"/>
          <w:sz w:val="32"/>
          <w:szCs w:val="32"/>
          <w:u w:val="none" w:color="auto"/>
          <w:lang w:val="en-US" w:eastAsia="zh-CN"/>
        </w:rPr>
        <w:t>3.</w:t>
      </w:r>
      <w:r>
        <w:rPr>
          <w:rFonts w:hint="eastAsia" w:ascii="仿宋_GB2312" w:hAnsi="仿宋_GB2312" w:eastAsia="仿宋_GB2312" w:cs="仿宋_GB2312"/>
          <w:i w:val="0"/>
          <w:iCs w:val="0"/>
          <w:color w:val="auto"/>
          <w:sz w:val="32"/>
          <w:szCs w:val="32"/>
          <w:u w:val="none" w:color="auto"/>
        </w:rPr>
        <w:t>保障女童平等接受义务教育</w:t>
      </w:r>
      <w:r>
        <w:rPr>
          <w:rFonts w:hint="eastAsia" w:ascii="仿宋_GB2312" w:hAnsi="仿宋_GB2312" w:eastAsia="仿宋_GB2312" w:cs="仿宋_GB2312"/>
          <w:i w:val="0"/>
          <w:iCs w:val="0"/>
          <w:color w:val="auto"/>
          <w:sz w:val="32"/>
          <w:szCs w:val="32"/>
          <w:u w:val="none" w:color="auto"/>
          <w:lang w:eastAsia="zh-CN"/>
        </w:rPr>
        <w:t>的权利，</w:t>
      </w:r>
      <w:r>
        <w:rPr>
          <w:rFonts w:hint="eastAsia" w:ascii="仿宋_GB2312" w:hAnsi="仿宋_GB2312" w:eastAsia="仿宋_GB2312" w:cs="仿宋_GB2312"/>
          <w:i w:val="0"/>
          <w:iCs w:val="0"/>
          <w:color w:val="auto"/>
          <w:sz w:val="32"/>
          <w:szCs w:val="32"/>
          <w:u w:val="none" w:color="auto"/>
        </w:rPr>
        <w:t>健全精准控辍保学长效机制，加强分类指导和动态监测，督促法定监护人依法保障女童接受义务教育，有效防控义务教育女童失学辍学。切实保障留守女童、随迁子女以及残疾女童的受教育权利和机会。支持学业困难女童完成义务教育</w:t>
      </w:r>
      <w:r>
        <w:rPr>
          <w:rFonts w:hint="eastAsia" w:ascii="仿宋_GB2312" w:hAnsi="仿宋_GB2312" w:eastAsia="仿宋_GB2312" w:cs="仿宋_GB2312"/>
          <w:i w:val="0"/>
          <w:iCs w:val="0"/>
          <w:color w:val="auto"/>
          <w:sz w:val="32"/>
          <w:szCs w:val="32"/>
          <w:u w:val="none" w:color="auto"/>
          <w:lang w:eastAsia="zh-CN"/>
        </w:rPr>
        <w:t>，不断提高女童义务教育巩固率</w:t>
      </w:r>
      <w:r>
        <w:rPr>
          <w:rFonts w:hint="eastAsia" w:ascii="仿宋_GB2312" w:hAnsi="仿宋_GB2312" w:eastAsia="仿宋_GB2312" w:cs="仿宋_GB2312"/>
          <w:i w:val="0"/>
          <w:iCs w:val="0"/>
          <w:color w:val="auto"/>
          <w:sz w:val="32"/>
          <w:szCs w:val="32"/>
          <w:u w:val="none" w:color="auto"/>
        </w:rPr>
        <w:t>。</w:t>
      </w:r>
    </w:p>
    <w:p>
      <w:pPr>
        <w:keepNext w:val="0"/>
        <w:keepLines w:val="0"/>
        <w:pageBreakBefore w:val="0"/>
        <w:widowControl/>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4.提高女性接受普通高中教育的比例</w:t>
      </w:r>
      <w:r>
        <w:rPr>
          <w:rFonts w:hint="eastAsia" w:ascii="仿宋_GB2312" w:hAnsi="仿宋_GB2312" w:eastAsia="仿宋_GB2312" w:cs="仿宋_GB2312"/>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lang w:val="en-US" w:eastAsia="zh-CN"/>
        </w:rPr>
        <w:t>保障低收入家庭女性平等接受普通高中教育的权利和机会。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大力发展我区现代职业技能教育，注重学历教育与培训并行。优化专业设置，支持女性获得职业技能等级证书，培养复合型技术技能女性人才。支持未升学初高中女毕业生、女高校毕业生、女农民工、去产能分流女职工等重点人群参加就业创业和职业技能培训。</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_GB2312" w:hAnsi="仿宋_GB2312" w:eastAsia="仿宋_GB2312" w:cs="仿宋_GB2312"/>
          <w:i w:val="0"/>
          <w:iCs w:val="0"/>
          <w:color w:val="auto"/>
          <w:sz w:val="32"/>
          <w:szCs w:val="32"/>
          <w:u w:val="none" w:color="auto"/>
          <w:lang w:val="en-US" w:eastAsia="zh-CN"/>
        </w:rPr>
        <w:t>6</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加大科技人才再培养力度。</w:t>
      </w:r>
      <w:r>
        <w:rPr>
          <w:rFonts w:hint="eastAsia" w:ascii="仿宋" w:hAnsi="仿宋" w:eastAsia="仿宋" w:cs="仿宋"/>
          <w:color w:val="000000"/>
          <w:sz w:val="32"/>
          <w:szCs w:val="32"/>
          <w:shd w:val="clear" w:color="auto" w:fill="FFFFFF"/>
        </w:rPr>
        <w:t>对科技人才进行分类别管理，明确培养方向，确定培养方式，有计划、有步骤、有针对性地帮助女性科技人才在提升科技水平方面再上新台阶，夯实我</w:t>
      </w:r>
      <w:r>
        <w:rPr>
          <w:rFonts w:hint="eastAsia" w:ascii="仿宋" w:hAnsi="仿宋" w:eastAsia="仿宋" w:cs="仿宋"/>
          <w:color w:val="000000"/>
          <w:sz w:val="32"/>
          <w:szCs w:val="32"/>
          <w:shd w:val="clear" w:color="auto" w:fill="FFFFFF"/>
          <w:lang w:val="en-US" w:eastAsia="zh-CN"/>
        </w:rPr>
        <w:t>区</w:t>
      </w:r>
      <w:r>
        <w:rPr>
          <w:rFonts w:hint="eastAsia" w:ascii="仿宋" w:hAnsi="仿宋" w:eastAsia="仿宋" w:cs="仿宋"/>
          <w:color w:val="000000"/>
          <w:sz w:val="32"/>
          <w:szCs w:val="32"/>
          <w:shd w:val="clear" w:color="auto" w:fill="FFFFFF"/>
        </w:rPr>
        <w:t>女性科技人才力量储备。</w:t>
      </w:r>
    </w:p>
    <w:p>
      <w:pPr>
        <w:keepNext w:val="0"/>
        <w:keepLines w:val="0"/>
        <w:pageBreakBefore w:val="0"/>
        <w:widowControl/>
        <w:kinsoku/>
        <w:wordWrap/>
        <w:overflowPunct/>
        <w:topLinePunct w:val="0"/>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7</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提高女性接受高等教育水平。</w:t>
      </w:r>
      <w:r>
        <w:rPr>
          <w:rFonts w:hint="eastAsia" w:ascii="仿宋" w:hAnsi="仿宋" w:eastAsia="仿宋" w:cs="仿宋"/>
          <w:i w:val="0"/>
          <w:iCs w:val="0"/>
          <w:color w:val="auto"/>
          <w:sz w:val="32"/>
          <w:szCs w:val="32"/>
          <w:u w:val="none" w:color="auto"/>
        </w:rPr>
        <w:t>保障女性平等接受高等教育</w:t>
      </w:r>
      <w:r>
        <w:rPr>
          <w:rFonts w:ascii="仿宋" w:hAnsi="仿宋" w:eastAsia="仿宋" w:cs="仿宋"/>
          <w:i w:val="0"/>
          <w:iCs w:val="0"/>
          <w:color w:val="auto"/>
          <w:sz w:val="32"/>
          <w:szCs w:val="32"/>
          <w:u w:val="none" w:color="auto"/>
        </w:rPr>
        <w:t>的权利和机会</w:t>
      </w:r>
      <w:r>
        <w:rPr>
          <w:rFonts w:hint="eastAsia" w:ascii="仿宋" w:hAnsi="仿宋" w:eastAsia="仿宋" w:cs="仿宋"/>
          <w:i w:val="0"/>
          <w:iCs w:val="0"/>
          <w:color w:val="auto"/>
          <w:sz w:val="32"/>
          <w:szCs w:val="32"/>
          <w:u w:val="none" w:color="auto"/>
        </w:rPr>
        <w:t>，</w:t>
      </w:r>
      <w:r>
        <w:rPr>
          <w:rFonts w:ascii="仿宋_GB2312" w:hAnsi="仿宋_GB2312" w:eastAsia="仿宋_GB2312" w:cs="仿宋_GB2312"/>
          <w:i w:val="0"/>
          <w:iCs w:val="0"/>
          <w:color w:val="auto"/>
          <w:sz w:val="32"/>
          <w:szCs w:val="32"/>
          <w:u w:val="none" w:color="auto"/>
        </w:rPr>
        <w:t>提高主要劳动年龄人口中女性接受高等教育的比例</w:t>
      </w:r>
      <w:r>
        <w:rPr>
          <w:rFonts w:hint="eastAsia" w:ascii="仿宋_GB2312" w:hAnsi="仿宋_GB2312" w:eastAsia="仿宋_GB2312" w:cs="仿宋_GB2312"/>
          <w:i w:val="0"/>
          <w:iCs w:val="0"/>
          <w:color w:val="auto"/>
          <w:sz w:val="32"/>
          <w:szCs w:val="32"/>
          <w:u w:val="none" w:color="auto"/>
          <w:lang w:eastAsia="zh-CN"/>
        </w:rPr>
        <w:t>。</w:t>
      </w:r>
      <w:r>
        <w:rPr>
          <w:rFonts w:ascii="仿宋_GB2312" w:hAnsi="仿宋_GB2312" w:eastAsia="仿宋_GB2312" w:cs="仿宋_GB2312"/>
          <w:i w:val="0"/>
          <w:iCs w:val="0"/>
          <w:color w:val="auto"/>
          <w:sz w:val="32"/>
          <w:szCs w:val="32"/>
          <w:u w:val="none" w:color="auto"/>
        </w:rPr>
        <w:t>多渠道、多形式为</w:t>
      </w:r>
      <w:r>
        <w:rPr>
          <w:rFonts w:hint="eastAsia" w:ascii="仿宋_GB2312" w:hAnsi="仿宋_GB2312" w:eastAsia="仿宋_GB2312" w:cs="仿宋_GB2312"/>
          <w:i w:val="0"/>
          <w:iCs w:val="0"/>
          <w:color w:val="auto"/>
          <w:sz w:val="32"/>
          <w:szCs w:val="32"/>
          <w:u w:val="none" w:color="auto"/>
        </w:rPr>
        <w:t>生活困难</w:t>
      </w:r>
      <w:r>
        <w:rPr>
          <w:rFonts w:ascii="仿宋_GB2312" w:hAnsi="仿宋_GB2312" w:eastAsia="仿宋_GB2312" w:cs="仿宋_GB2312"/>
          <w:i w:val="0"/>
          <w:iCs w:val="0"/>
          <w:color w:val="auto"/>
          <w:sz w:val="32"/>
          <w:szCs w:val="32"/>
          <w:u w:val="none" w:color="auto"/>
        </w:rPr>
        <w:t>和残疾女大学生提供帮助。</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 w:cs="仿宋_GB2312"/>
          <w:i w:val="0"/>
          <w:iCs w:val="0"/>
          <w:color w:val="auto"/>
          <w:sz w:val="32"/>
          <w:szCs w:val="32"/>
          <w:u w:val="none" w:color="auto"/>
          <w:lang w:val="en-US" w:eastAsia="zh-CN"/>
        </w:rPr>
      </w:pPr>
      <w:r>
        <w:rPr>
          <w:rFonts w:hint="eastAsia" w:ascii="仿宋" w:hAnsi="仿宋" w:eastAsia="仿宋" w:cs="仿宋"/>
          <w:i w:val="0"/>
          <w:iCs w:val="0"/>
          <w:color w:val="auto"/>
          <w:sz w:val="32"/>
          <w:szCs w:val="32"/>
          <w:u w:val="none" w:color="auto"/>
          <w:lang w:val="en-US" w:eastAsia="zh-CN"/>
        </w:rPr>
        <w:t>8.大力提高女性科学素质。开展全民科学素质行动，利用现代信息化手段，加大面向女性的科学知识教育、传播与普及力度。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w:t>
      </w:r>
    </w:p>
    <w:p>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lang w:val="en-US" w:eastAsia="zh-CN"/>
        </w:rPr>
        <w:t>9.</w:t>
      </w:r>
      <w:r>
        <w:rPr>
          <w:rFonts w:hint="eastAsia" w:ascii="仿宋_GB2312" w:hAnsi="仿宋_GB2312" w:eastAsia="仿宋_GB2312" w:cs="仿宋_GB2312"/>
          <w:i w:val="0"/>
          <w:iCs w:val="0"/>
          <w:color w:val="auto"/>
          <w:sz w:val="32"/>
          <w:szCs w:val="32"/>
          <w:u w:val="none" w:color="auto"/>
        </w:rPr>
        <w:t>提高女性终身教育水平。构建开放灵活的终身学习体系，完善注册学习、弹性学习和继续教育制度，拓宽学历教育渠道，满足女性多样化学习需求。关注因生育中断学业的女性和职业女性发展需求。扩大教育资源供给，加快发展社区教育和在线教育，为农村、进城务工、残疾、待业女性及女性新市民等提供有针对性的教育培训。鼓励和支持社会力量为女性提供优质、特色的继续教育培训服务。</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olor w:val="auto"/>
          <w:sz w:val="32"/>
          <w:szCs w:val="32"/>
          <w:u w:val="none" w:color="auto"/>
          <w:lang w:val="en-US" w:eastAsia="zh-CN"/>
        </w:rPr>
        <w:t>10.</w:t>
      </w:r>
      <w:r>
        <w:rPr>
          <w:rFonts w:hint="eastAsia" w:ascii="仿宋_GB2312" w:hAnsi="仿宋_GB2312" w:eastAsia="仿宋_GB2312" w:cs="仿宋_GB2312"/>
          <w:i w:val="0"/>
          <w:iCs w:val="0"/>
          <w:color w:val="auto"/>
          <w:sz w:val="32"/>
          <w:szCs w:val="32"/>
          <w:u w:val="none" w:color="auto"/>
        </w:rPr>
        <w:t>强化女性青壮年扫盲成果巩固和国家通用语言文字推广。完善扫盲工作机制，加强国家通用语言文字教育，消除女童辍学现象，杜绝产生女性青壮年新文盲。加强对女性青壮年文盲的动态监测。普通话培训及各类职业培训向农村妇女和残疾妇女等群体倾斜。深化扫盲后的继续教育</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提高妇女平均受教育年限。</w:t>
      </w:r>
    </w:p>
    <w:p>
      <w:pPr>
        <w:keepNext w:val="0"/>
        <w:keepLines w:val="0"/>
        <w:pageBreakBefore w:val="0"/>
        <w:kinsoku/>
        <w:wordWrap/>
        <w:overflowPunct/>
        <w:topLinePunct w:val="0"/>
        <w:bidi w:val="0"/>
        <w:adjustRightInd w:val="0"/>
        <w:snapToGrid w:val="0"/>
        <w:spacing w:line="560" w:lineRule="exact"/>
        <w:ind w:firstLine="640" w:firstLineChars="200"/>
        <w:textAlignment w:val="auto"/>
        <w:outlineLvl w:val="1"/>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（三）妇女与经济</w:t>
      </w:r>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val="en-US" w:eastAsia="zh-CN"/>
        </w:rPr>
      </w:pPr>
      <w:bookmarkStart w:id="7" w:name="_Toc7502"/>
      <w:r>
        <w:rPr>
          <w:rFonts w:hint="eastAsia" w:ascii="仿宋_GB2312" w:hAnsi="仿宋_GB2312" w:eastAsia="仿宋_GB2312" w:cs="仿宋_GB2312"/>
          <w:i w:val="0"/>
          <w:iCs w:val="0"/>
          <w:color w:val="auto"/>
          <w:sz w:val="32"/>
          <w:szCs w:val="32"/>
          <w:u w:val="none" w:color="auto"/>
          <w:lang w:val="en-US" w:eastAsia="zh-CN"/>
        </w:rPr>
        <w:t>主要目标</w:t>
      </w:r>
      <w:bookmarkEnd w:id="7"/>
      <w:r>
        <w:rPr>
          <w:rFonts w:hint="eastAsia" w:ascii="仿宋_GB2312" w:hAnsi="仿宋_GB2312" w:eastAsia="仿宋_GB2312" w:cs="仿宋_GB2312"/>
          <w:i w:val="0"/>
          <w:iCs w:val="0"/>
          <w:color w:val="auto"/>
          <w:sz w:val="32"/>
          <w:szCs w:val="32"/>
          <w:u w:val="none" w:color="auto"/>
          <w:lang w:val="en-US" w:eastAsia="zh-CN"/>
        </w:rPr>
        <w:t>：</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w:t>
      </w:r>
      <w:r>
        <w:rPr>
          <w:rFonts w:hint="eastAsia" w:ascii="仿宋_GB2312" w:hAnsi="仿宋_GB2312" w:eastAsia="仿宋_GB2312" w:cs="仿宋_GB2312"/>
          <w:i w:val="0"/>
          <w:iCs w:val="0"/>
          <w:color w:val="auto"/>
          <w:sz w:val="32"/>
          <w:szCs w:val="32"/>
          <w:u w:val="none" w:color="auto"/>
        </w:rPr>
        <w:t>消除就业性别歧视，</w:t>
      </w:r>
      <w:r>
        <w:rPr>
          <w:rFonts w:hint="eastAsia" w:ascii="仿宋" w:hAnsi="仿宋" w:eastAsia="仿宋" w:cs="仿宋"/>
          <w:i w:val="0"/>
          <w:iCs w:val="0"/>
          <w:color w:val="auto"/>
          <w:sz w:val="32"/>
          <w:szCs w:val="32"/>
          <w:u w:val="none" w:color="auto"/>
        </w:rPr>
        <w:t>妇女平等参与经济发展的权利和机会得到保障</w:t>
      </w:r>
      <w:r>
        <w:rPr>
          <w:rFonts w:hint="eastAsia" w:ascii="仿宋_GB2312" w:hAnsi="仿宋_GB2312" w:eastAsia="仿宋_GB2312" w:cs="仿宋_GB2312"/>
          <w:i w:val="0"/>
          <w:iCs w:val="0"/>
          <w:color w:val="auto"/>
          <w:sz w:val="32"/>
          <w:szCs w:val="32"/>
          <w:u w:val="none" w:color="auto"/>
        </w:rPr>
        <w:t>。</w:t>
      </w:r>
    </w:p>
    <w:p>
      <w:pPr>
        <w:keepNext w:val="0"/>
        <w:keepLines w:val="0"/>
        <w:pageBreakBefore w:val="0"/>
        <w:widowControl/>
        <w:kinsoku/>
        <w:wordWrap/>
        <w:overflowPunct/>
        <w:topLinePunct w:val="0"/>
        <w:bidi w:val="0"/>
        <w:spacing w:line="560" w:lineRule="exact"/>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2.</w:t>
      </w:r>
      <w:r>
        <w:rPr>
          <w:rFonts w:hint="eastAsia" w:ascii="仿宋" w:hAnsi="仿宋" w:eastAsia="仿宋" w:cs="仿宋"/>
          <w:i w:val="0"/>
          <w:iCs w:val="0"/>
          <w:color w:val="auto"/>
          <w:sz w:val="32"/>
          <w:szCs w:val="32"/>
          <w:u w:val="none" w:color="auto"/>
          <w:lang w:val="en-US" w:eastAsia="zh-CN"/>
        </w:rPr>
        <w:t>促进妇女平等就业</w:t>
      </w:r>
      <w:r>
        <w:rPr>
          <w:rFonts w:hint="eastAsia" w:ascii="仿宋" w:hAnsi="仿宋" w:eastAsia="仿宋" w:cs="仿宋"/>
          <w:i w:val="0"/>
          <w:iCs w:val="0"/>
          <w:color w:val="auto"/>
          <w:sz w:val="32"/>
          <w:szCs w:val="32"/>
          <w:u w:val="none" w:color="auto"/>
        </w:rPr>
        <w:t>。</w:t>
      </w:r>
    </w:p>
    <w:p>
      <w:pPr>
        <w:keepNext w:val="0"/>
        <w:keepLines w:val="0"/>
        <w:pageBreakBefore w:val="0"/>
        <w:widowControl/>
        <w:kinsoku/>
        <w:wordWrap/>
        <w:overflowPunct/>
        <w:topLinePunct w:val="0"/>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3.</w:t>
      </w:r>
      <w:r>
        <w:rPr>
          <w:rFonts w:ascii="仿宋" w:hAnsi="仿宋" w:eastAsia="仿宋" w:cs="仿宋"/>
          <w:i w:val="0"/>
          <w:iCs w:val="0"/>
          <w:color w:val="auto"/>
          <w:sz w:val="32"/>
          <w:szCs w:val="32"/>
          <w:u w:val="none" w:color="auto"/>
        </w:rPr>
        <w:t>妇女就业结构</w:t>
      </w:r>
      <w:r>
        <w:rPr>
          <w:rFonts w:hint="eastAsia" w:ascii="仿宋" w:hAnsi="仿宋" w:eastAsia="仿宋" w:cs="仿宋"/>
          <w:i w:val="0"/>
          <w:iCs w:val="0"/>
          <w:color w:val="auto"/>
          <w:sz w:val="32"/>
          <w:szCs w:val="32"/>
          <w:u w:val="none" w:color="auto"/>
        </w:rPr>
        <w:t>进一步优化。</w:t>
      </w:r>
    </w:p>
    <w:p>
      <w:pPr>
        <w:keepNext w:val="0"/>
        <w:keepLines w:val="0"/>
        <w:pageBreakBefore w:val="0"/>
        <w:widowControl/>
        <w:kinsoku/>
        <w:wordWrap/>
        <w:overflowPunct/>
        <w:topLinePunct w:val="0"/>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4.</w:t>
      </w:r>
      <w:r>
        <w:rPr>
          <w:rFonts w:hint="eastAsia" w:ascii="仿宋_GB2312" w:hAnsi="仿宋_GB2312" w:eastAsia="仿宋_GB2312" w:cs="仿宋_GB2312"/>
          <w:i w:val="0"/>
          <w:iCs w:val="0"/>
          <w:color w:val="auto"/>
          <w:sz w:val="32"/>
          <w:szCs w:val="32"/>
          <w:u w:val="none" w:color="auto"/>
        </w:rPr>
        <w:t>促进女大学生充分就业。</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5.</w:t>
      </w:r>
      <w:r>
        <w:rPr>
          <w:rFonts w:ascii="仿宋_GB2312" w:hAnsi="仿宋_GB2312" w:eastAsia="仿宋_GB2312" w:cs="仿宋_GB2312"/>
          <w:i w:val="0"/>
          <w:iCs w:val="0"/>
          <w:color w:val="auto"/>
          <w:sz w:val="32"/>
          <w:szCs w:val="32"/>
          <w:u w:val="none" w:color="auto"/>
        </w:rPr>
        <w:t>女性劳动者职业技能水平</w:t>
      </w:r>
      <w:r>
        <w:rPr>
          <w:rFonts w:hint="eastAsia" w:ascii="仿宋_GB2312" w:hAnsi="仿宋_GB2312" w:eastAsia="仿宋_GB2312" w:cs="仿宋_GB2312"/>
          <w:i w:val="0"/>
          <w:iCs w:val="0"/>
          <w:color w:val="auto"/>
          <w:sz w:val="32"/>
          <w:szCs w:val="32"/>
          <w:u w:val="none" w:color="auto"/>
        </w:rPr>
        <w:t>逐步</w:t>
      </w:r>
      <w:r>
        <w:rPr>
          <w:rFonts w:ascii="仿宋_GB2312" w:hAnsi="仿宋_GB2312" w:eastAsia="仿宋_GB2312" w:cs="仿宋_GB2312"/>
          <w:i w:val="0"/>
          <w:iCs w:val="0"/>
          <w:color w:val="auto"/>
          <w:sz w:val="32"/>
          <w:szCs w:val="32"/>
          <w:u w:val="none" w:color="auto"/>
        </w:rPr>
        <w:t>提升</w:t>
      </w:r>
      <w:r>
        <w:rPr>
          <w:rFonts w:hint="eastAsia" w:ascii="仿宋_GB2312" w:hAnsi="仿宋_GB2312" w:eastAsia="仿宋_GB2312" w:cs="仿宋_GB2312"/>
          <w:i w:val="0"/>
          <w:iCs w:val="0"/>
          <w:color w:val="auto"/>
          <w:sz w:val="32"/>
          <w:szCs w:val="32"/>
          <w:u w:val="none" w:color="auto"/>
          <w:lang w:eastAsia="zh-CN"/>
        </w:rPr>
        <w:t>。</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6.</w:t>
      </w:r>
      <w:r>
        <w:rPr>
          <w:rFonts w:hint="eastAsia" w:ascii="仿宋_GB2312" w:hAnsi="仿宋_GB2312" w:eastAsia="仿宋_GB2312" w:cs="仿宋_GB2312"/>
          <w:i w:val="0"/>
          <w:iCs w:val="0"/>
          <w:color w:val="auto"/>
          <w:sz w:val="32"/>
          <w:szCs w:val="32"/>
          <w:u w:val="none" w:color="auto"/>
        </w:rPr>
        <w:t>女性</w:t>
      </w:r>
      <w:r>
        <w:rPr>
          <w:rFonts w:hint="eastAsia" w:ascii="仿宋_GB2312" w:hAnsi="仿宋_GB2312" w:eastAsia="仿宋_GB2312" w:cs="仿宋_GB2312"/>
          <w:i w:val="0"/>
          <w:iCs w:val="0"/>
          <w:color w:val="auto"/>
          <w:sz w:val="32"/>
          <w:szCs w:val="32"/>
          <w:u w:val="none" w:color="auto"/>
          <w:lang w:eastAsia="zh-CN"/>
        </w:rPr>
        <w:t>劳动者</w:t>
      </w:r>
      <w:r>
        <w:rPr>
          <w:rFonts w:hint="eastAsia" w:ascii="仿宋_GB2312" w:hAnsi="仿宋_GB2312" w:eastAsia="仿宋_GB2312" w:cs="仿宋_GB2312"/>
          <w:i w:val="0"/>
          <w:iCs w:val="0"/>
          <w:color w:val="auto"/>
          <w:sz w:val="32"/>
          <w:szCs w:val="32"/>
          <w:u w:val="none" w:color="auto"/>
        </w:rPr>
        <w:t>劳动权益得到保障，平等获得劳动报酬。</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val="en-US" w:eastAsia="zh-CN"/>
        </w:rPr>
      </w:pPr>
      <w:r>
        <w:rPr>
          <w:rFonts w:hint="eastAsia" w:ascii="仿宋" w:hAnsi="仿宋" w:eastAsia="仿宋" w:cs="仿宋"/>
          <w:i w:val="0"/>
          <w:iCs w:val="0"/>
          <w:color w:val="auto"/>
          <w:sz w:val="32"/>
          <w:szCs w:val="32"/>
          <w:u w:val="none" w:color="auto"/>
        </w:rPr>
        <w:t>7.保障女性</w:t>
      </w:r>
      <w:r>
        <w:rPr>
          <w:rFonts w:hint="eastAsia" w:ascii="仿宋" w:hAnsi="仿宋" w:eastAsia="仿宋" w:cs="仿宋"/>
          <w:i w:val="0"/>
          <w:iCs w:val="0"/>
          <w:color w:val="auto"/>
          <w:sz w:val="32"/>
          <w:szCs w:val="32"/>
          <w:u w:val="none" w:color="auto"/>
          <w:lang w:eastAsia="zh-CN"/>
        </w:rPr>
        <w:t>劳动者</w:t>
      </w:r>
      <w:r>
        <w:rPr>
          <w:rFonts w:hint="eastAsia" w:ascii="仿宋" w:hAnsi="仿宋" w:eastAsia="仿宋" w:cs="仿宋"/>
          <w:i w:val="0"/>
          <w:iCs w:val="0"/>
          <w:color w:val="auto"/>
          <w:sz w:val="32"/>
          <w:szCs w:val="32"/>
          <w:u w:val="none" w:color="auto"/>
        </w:rPr>
        <w:t>劳动安全</w:t>
      </w:r>
      <w:r>
        <w:rPr>
          <w:rFonts w:hint="eastAsia" w:ascii="仿宋" w:hAnsi="仿宋" w:eastAsia="仿宋" w:cs="仿宋"/>
          <w:i w:val="0"/>
          <w:iCs w:val="0"/>
          <w:color w:val="auto"/>
          <w:sz w:val="32"/>
          <w:szCs w:val="32"/>
          <w:u w:val="none" w:color="auto"/>
          <w:lang w:val="en-US" w:eastAsia="zh-CN"/>
        </w:rPr>
        <w:t>和健康。</w:t>
      </w:r>
    </w:p>
    <w:p>
      <w:pPr>
        <w:keepNext w:val="0"/>
        <w:keepLines w:val="0"/>
        <w:pageBreakBefore w:val="0"/>
        <w:widowControl/>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8.保障农村妇女平等享有土地承包经营权、宅基地使用权等不动产权益，平等享有</w:t>
      </w:r>
      <w:r>
        <w:rPr>
          <w:rFonts w:hint="eastAsia" w:ascii="仿宋" w:hAnsi="仿宋" w:eastAsia="仿宋" w:cs="仿宋"/>
          <w:i w:val="0"/>
          <w:iCs w:val="0"/>
          <w:color w:val="auto"/>
          <w:sz w:val="32"/>
          <w:szCs w:val="32"/>
          <w:u w:val="none" w:color="auto"/>
          <w:lang w:eastAsia="zh-CN"/>
        </w:rPr>
        <w:t>农村</w:t>
      </w:r>
      <w:r>
        <w:rPr>
          <w:rFonts w:hint="eastAsia" w:ascii="仿宋" w:hAnsi="仿宋" w:eastAsia="仿宋" w:cs="仿宋"/>
          <w:i w:val="0"/>
          <w:iCs w:val="0"/>
          <w:color w:val="auto"/>
          <w:sz w:val="32"/>
          <w:szCs w:val="32"/>
          <w:u w:val="none" w:color="auto"/>
        </w:rPr>
        <w:t>集体经济组织收益分配、土地征收或征用安置补偿权益。</w:t>
      </w:r>
    </w:p>
    <w:p>
      <w:pPr>
        <w:keepNext w:val="0"/>
        <w:keepLines w:val="0"/>
        <w:pageBreakBefore w:val="0"/>
        <w:widowControl/>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9.巩固拓展脱贫攻坚成果，增强</w:t>
      </w:r>
      <w:r>
        <w:rPr>
          <w:rFonts w:ascii="仿宋" w:hAnsi="仿宋" w:eastAsia="仿宋" w:cs="仿宋"/>
          <w:i w:val="0"/>
          <w:iCs w:val="0"/>
          <w:color w:val="auto"/>
          <w:sz w:val="32"/>
          <w:szCs w:val="32"/>
          <w:u w:val="none" w:color="auto"/>
        </w:rPr>
        <w:t>农村低收入妇女群体的</w:t>
      </w:r>
      <w:r>
        <w:rPr>
          <w:rFonts w:hint="eastAsia" w:ascii="仿宋" w:hAnsi="仿宋" w:eastAsia="仿宋" w:cs="仿宋"/>
          <w:i w:val="0"/>
          <w:iCs w:val="0"/>
          <w:color w:val="auto"/>
          <w:sz w:val="32"/>
          <w:szCs w:val="32"/>
          <w:u w:val="none" w:color="auto"/>
        </w:rPr>
        <w:t>可持续发展能力。</w:t>
      </w:r>
    </w:p>
    <w:p>
      <w:pPr>
        <w:keepNext w:val="0"/>
        <w:keepLines w:val="0"/>
        <w:pageBreakBefore w:val="0"/>
        <w:widowControl/>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10.妇女在实施乡村振兴战略中的作用充分发挥。</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pPr>
        <w:keepNext w:val="0"/>
        <w:keepLines w:val="0"/>
        <w:pageBreakBefore w:val="0"/>
        <w:widowControl/>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1.鼓励支持妇女平等参与经济发展。推动完善促进妇女平等获得经济资源、平等</w:t>
      </w:r>
      <w:r>
        <w:rPr>
          <w:rFonts w:ascii="仿宋" w:hAnsi="仿宋" w:eastAsia="仿宋" w:cs="仿宋"/>
          <w:i w:val="0"/>
          <w:iCs w:val="0"/>
          <w:color w:val="auto"/>
          <w:sz w:val="32"/>
          <w:szCs w:val="32"/>
          <w:u w:val="none" w:color="auto"/>
        </w:rPr>
        <w:t>参与经济建设、</w:t>
      </w:r>
      <w:r>
        <w:rPr>
          <w:rFonts w:hint="eastAsia" w:ascii="仿宋" w:hAnsi="仿宋" w:eastAsia="仿宋" w:cs="仿宋"/>
          <w:i w:val="0"/>
          <w:iCs w:val="0"/>
          <w:color w:val="auto"/>
          <w:sz w:val="32"/>
          <w:szCs w:val="32"/>
          <w:u w:val="none" w:color="auto"/>
        </w:rPr>
        <w:t>平等</w:t>
      </w:r>
      <w:r>
        <w:rPr>
          <w:rFonts w:ascii="仿宋" w:hAnsi="仿宋" w:eastAsia="仿宋" w:cs="仿宋"/>
          <w:i w:val="0"/>
          <w:iCs w:val="0"/>
          <w:color w:val="auto"/>
          <w:sz w:val="32"/>
          <w:szCs w:val="32"/>
          <w:u w:val="none" w:color="auto"/>
        </w:rPr>
        <w:t>享有经济发展成果的政策法规，</w:t>
      </w:r>
      <w:r>
        <w:rPr>
          <w:rFonts w:hint="eastAsia" w:ascii="仿宋" w:hAnsi="仿宋" w:eastAsia="仿宋" w:cs="仿宋"/>
          <w:i w:val="0"/>
          <w:iCs w:val="0"/>
          <w:color w:val="auto"/>
          <w:sz w:val="32"/>
          <w:szCs w:val="32"/>
          <w:u w:val="none" w:color="auto"/>
        </w:rPr>
        <w:t>依法</w:t>
      </w:r>
      <w:r>
        <w:rPr>
          <w:rFonts w:ascii="仿宋" w:hAnsi="仿宋" w:eastAsia="仿宋" w:cs="仿宋"/>
          <w:i w:val="0"/>
          <w:iCs w:val="0"/>
          <w:color w:val="auto"/>
          <w:sz w:val="32"/>
          <w:szCs w:val="32"/>
          <w:u w:val="none" w:color="auto"/>
        </w:rPr>
        <w:t>保障妇女在就业创业、职业发展、劳动报酬、职业健康与安全、土地等方面的权益。</w:t>
      </w:r>
      <w:r>
        <w:rPr>
          <w:rFonts w:hint="eastAsia" w:ascii="仿宋_GB2312" w:hAnsi="仿宋_GB2312" w:eastAsia="仿宋_GB2312" w:cs="仿宋_GB2312"/>
          <w:i w:val="0"/>
          <w:iCs w:val="0"/>
          <w:color w:val="auto"/>
          <w:sz w:val="32"/>
          <w:szCs w:val="32"/>
          <w:u w:val="none" w:color="auto"/>
        </w:rPr>
        <w:t>加大劳动保障监察执法力度，畅通投诉和处置渠道，</w:t>
      </w:r>
      <w:r>
        <w:rPr>
          <w:rFonts w:ascii="仿宋_GB2312" w:hAnsi="仿宋_GB2312" w:eastAsia="仿宋_GB2312" w:cs="仿宋_GB2312"/>
          <w:i w:val="0"/>
          <w:iCs w:val="0"/>
          <w:color w:val="auto"/>
          <w:sz w:val="32"/>
          <w:szCs w:val="32"/>
          <w:u w:val="none" w:color="auto"/>
        </w:rPr>
        <w:t>依法惩处用人单位</w:t>
      </w:r>
      <w:r>
        <w:rPr>
          <w:rFonts w:hint="eastAsia" w:ascii="仿宋_GB2312" w:hAnsi="仿宋_GB2312" w:eastAsia="仿宋_GB2312" w:cs="仿宋_GB2312"/>
          <w:i w:val="0"/>
          <w:iCs w:val="0"/>
          <w:color w:val="auto"/>
          <w:sz w:val="32"/>
          <w:szCs w:val="32"/>
          <w:u w:val="none" w:color="auto"/>
        </w:rPr>
        <w:t>在</w:t>
      </w:r>
      <w:r>
        <w:rPr>
          <w:rFonts w:ascii="仿宋_GB2312" w:hAnsi="仿宋_GB2312" w:eastAsia="仿宋_GB2312" w:cs="仿宋_GB2312"/>
          <w:i w:val="0"/>
          <w:iCs w:val="0"/>
          <w:color w:val="auto"/>
          <w:sz w:val="32"/>
          <w:szCs w:val="32"/>
          <w:u w:val="none" w:color="auto"/>
        </w:rPr>
        <w:t>招录</w:t>
      </w:r>
      <w:r>
        <w:rPr>
          <w:rFonts w:hint="eastAsia" w:ascii="仿宋_GB2312" w:hAnsi="仿宋_GB2312" w:eastAsia="仿宋_GB2312" w:cs="仿宋_GB2312"/>
          <w:i w:val="0"/>
          <w:iCs w:val="0"/>
          <w:color w:val="auto"/>
          <w:sz w:val="32"/>
          <w:szCs w:val="32"/>
          <w:u w:val="none" w:color="auto"/>
        </w:rPr>
        <w:t>（</w:t>
      </w:r>
      <w:r>
        <w:rPr>
          <w:rFonts w:ascii="仿宋_GB2312" w:hAnsi="仿宋_GB2312" w:eastAsia="仿宋_GB2312" w:cs="仿宋_GB2312"/>
          <w:i w:val="0"/>
          <w:iCs w:val="0"/>
          <w:color w:val="auto"/>
          <w:sz w:val="32"/>
          <w:szCs w:val="32"/>
          <w:u w:val="none" w:color="auto"/>
        </w:rPr>
        <w:t>聘</w:t>
      </w:r>
      <w:r>
        <w:rPr>
          <w:rFonts w:hint="eastAsia" w:ascii="仿宋_GB2312" w:hAnsi="仿宋_GB2312" w:eastAsia="仿宋_GB2312" w:cs="仿宋_GB2312"/>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lang w:eastAsia="zh-CN"/>
        </w:rPr>
        <w:t>和职工</w:t>
      </w:r>
      <w:r>
        <w:rPr>
          <w:rFonts w:ascii="仿宋_GB2312" w:hAnsi="仿宋_GB2312" w:eastAsia="仿宋_GB2312" w:cs="仿宋_GB2312"/>
          <w:i w:val="0"/>
          <w:iCs w:val="0"/>
          <w:color w:val="auto"/>
          <w:sz w:val="32"/>
          <w:szCs w:val="32"/>
          <w:u w:val="none" w:color="auto"/>
        </w:rPr>
        <w:t>晋职晋级、评定专业技术职称</w:t>
      </w:r>
      <w:r>
        <w:rPr>
          <w:rFonts w:hint="eastAsia" w:ascii="仿宋_GB2312" w:hAnsi="仿宋_GB2312" w:eastAsia="仿宋_GB2312" w:cs="仿宋_GB2312"/>
          <w:i w:val="0"/>
          <w:iCs w:val="0"/>
          <w:color w:val="auto"/>
          <w:sz w:val="32"/>
          <w:szCs w:val="32"/>
          <w:u w:val="none" w:color="auto"/>
        </w:rPr>
        <w:t>等</w:t>
      </w:r>
      <w:r>
        <w:rPr>
          <w:rFonts w:ascii="仿宋_GB2312" w:hAnsi="仿宋_GB2312" w:eastAsia="仿宋_GB2312" w:cs="仿宋_GB2312"/>
          <w:i w:val="0"/>
          <w:iCs w:val="0"/>
          <w:color w:val="auto"/>
          <w:sz w:val="32"/>
          <w:szCs w:val="32"/>
          <w:u w:val="none" w:color="auto"/>
        </w:rPr>
        <w:t>环节</w:t>
      </w:r>
      <w:r>
        <w:rPr>
          <w:rFonts w:hint="eastAsia" w:ascii="仿宋_GB2312" w:hAnsi="仿宋_GB2312" w:eastAsia="仿宋_GB2312" w:cs="仿宋_GB2312"/>
          <w:i w:val="0"/>
          <w:iCs w:val="0"/>
          <w:color w:val="auto"/>
          <w:sz w:val="32"/>
          <w:szCs w:val="32"/>
          <w:u w:val="none" w:color="auto"/>
        </w:rPr>
        <w:t>中的</w:t>
      </w:r>
      <w:r>
        <w:rPr>
          <w:rFonts w:ascii="仿宋_GB2312" w:hAnsi="仿宋_GB2312" w:eastAsia="仿宋_GB2312" w:cs="仿宋_GB2312"/>
          <w:i w:val="0"/>
          <w:iCs w:val="0"/>
          <w:color w:val="auto"/>
          <w:sz w:val="32"/>
          <w:szCs w:val="32"/>
          <w:u w:val="none" w:color="auto"/>
        </w:rPr>
        <w:t>性别歧视</w:t>
      </w:r>
      <w:r>
        <w:rPr>
          <w:rFonts w:hint="eastAsia" w:ascii="仿宋_GB2312" w:hAnsi="仿宋_GB2312" w:eastAsia="仿宋_GB2312" w:cs="仿宋_GB2312"/>
          <w:i w:val="0"/>
          <w:iCs w:val="0"/>
          <w:color w:val="auto"/>
          <w:sz w:val="32"/>
          <w:szCs w:val="32"/>
          <w:u w:val="none" w:color="auto"/>
        </w:rPr>
        <w:t>行为。</w:t>
      </w:r>
      <w:r>
        <w:rPr>
          <w:rFonts w:ascii="仿宋" w:hAnsi="仿宋" w:eastAsia="仿宋" w:cs="仿宋"/>
          <w:i w:val="0"/>
          <w:iCs w:val="0"/>
          <w:color w:val="auto"/>
          <w:sz w:val="32"/>
          <w:szCs w:val="32"/>
          <w:u w:val="none" w:color="auto"/>
        </w:rPr>
        <w:t>督促用人单位加强就业性别歧视自查自纠。</w:t>
      </w:r>
      <w:r>
        <w:rPr>
          <w:rFonts w:hint="eastAsia" w:ascii="仿宋" w:hAnsi="仿宋" w:eastAsia="仿宋" w:cs="仿宋"/>
          <w:i w:val="0"/>
          <w:iCs w:val="0"/>
          <w:color w:val="auto"/>
          <w:sz w:val="32"/>
          <w:szCs w:val="32"/>
          <w:u w:val="none" w:color="auto"/>
        </w:rPr>
        <w:t>发挥行业协会、商会协调监督作用，提高行业自律意识。</w:t>
      </w:r>
    </w:p>
    <w:p>
      <w:pPr>
        <w:keepNext w:val="0"/>
        <w:keepLines w:val="0"/>
        <w:pageBreakBefore w:val="0"/>
        <w:widowControl/>
        <w:kinsoku/>
        <w:wordWrap/>
        <w:overflowPunct/>
        <w:topLinePunct w:val="0"/>
        <w:autoSpaceDE/>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2.促进妇女就业创业。健全公共就业服务体系，深化就业服务专项行动，促进妇女就业的人岗对接。</w:t>
      </w:r>
      <w:r>
        <w:rPr>
          <w:rFonts w:hint="eastAsia" w:ascii="仿宋" w:hAnsi="仿宋" w:eastAsia="仿宋" w:cs="仿宋"/>
          <w:i w:val="0"/>
          <w:iCs w:val="0"/>
          <w:color w:val="auto"/>
          <w:sz w:val="32"/>
          <w:szCs w:val="32"/>
          <w:u w:val="none" w:color="auto"/>
          <w:lang w:val="en-US" w:eastAsia="zh-CN"/>
        </w:rPr>
        <w:t>加大就业援助、资金支持等方面对妇女的扶持力度，</w:t>
      </w:r>
      <w:r>
        <w:rPr>
          <w:rFonts w:hint="eastAsia" w:ascii="仿宋_GB2312" w:hAnsi="仿宋_GB2312" w:eastAsia="仿宋_GB2312" w:cs="仿宋_GB2312"/>
          <w:i w:val="0"/>
          <w:iCs w:val="0"/>
          <w:color w:val="auto"/>
          <w:sz w:val="32"/>
          <w:szCs w:val="32"/>
          <w:u w:val="none" w:color="auto"/>
        </w:rPr>
        <w:t>多渠道帮助就业困难妇女实现就业。</w:t>
      </w:r>
      <w:r>
        <w:rPr>
          <w:rFonts w:hint="eastAsia" w:ascii="仿宋" w:hAnsi="仿宋" w:eastAsia="仿宋" w:cs="仿宋"/>
          <w:i w:val="0"/>
          <w:iCs w:val="0"/>
          <w:color w:val="auto"/>
          <w:sz w:val="32"/>
          <w:szCs w:val="32"/>
          <w:highlight w:val="none"/>
          <w:u w:val="none" w:color="auto"/>
        </w:rPr>
        <w:t>扶持</w:t>
      </w:r>
      <w:r>
        <w:rPr>
          <w:rFonts w:hint="eastAsia" w:ascii="仿宋_GB2312" w:hAnsi="仿宋_GB2312" w:eastAsia="仿宋_GB2312" w:cs="仿宋_GB2312"/>
          <w:i w:val="0"/>
          <w:iCs w:val="0"/>
          <w:color w:val="auto"/>
          <w:sz w:val="32"/>
          <w:szCs w:val="32"/>
          <w:highlight w:val="none"/>
          <w:u w:val="none" w:color="auto"/>
        </w:rPr>
        <w:t>草编、农民画、剪纸</w:t>
      </w:r>
      <w:r>
        <w:rPr>
          <w:rFonts w:hint="eastAsia" w:ascii="仿宋" w:hAnsi="仿宋" w:eastAsia="仿宋" w:cs="仿宋"/>
          <w:i w:val="0"/>
          <w:iCs w:val="0"/>
          <w:color w:val="auto"/>
          <w:sz w:val="32"/>
          <w:szCs w:val="32"/>
          <w:highlight w:val="none"/>
          <w:u w:val="none" w:color="auto"/>
        </w:rPr>
        <w:t>等手工艺品产业发展，提高组织化程度，促进妇女就地就近就业。</w:t>
      </w:r>
      <w:r>
        <w:rPr>
          <w:rFonts w:ascii="仿宋" w:hAnsi="仿宋" w:eastAsia="仿宋" w:cs="仿宋"/>
          <w:i w:val="0"/>
          <w:iCs w:val="0"/>
          <w:color w:val="auto"/>
          <w:sz w:val="32"/>
          <w:szCs w:val="32"/>
          <w:u w:val="none" w:color="auto"/>
        </w:rPr>
        <w:t>发展农村电子商务</w:t>
      </w:r>
      <w:r>
        <w:rPr>
          <w:rFonts w:hint="eastAsia" w:ascii="仿宋" w:hAnsi="仿宋" w:eastAsia="仿宋" w:cs="仿宋"/>
          <w:i w:val="0"/>
          <w:iCs w:val="0"/>
          <w:color w:val="auto"/>
          <w:sz w:val="32"/>
          <w:szCs w:val="32"/>
          <w:u w:val="none" w:color="auto"/>
        </w:rPr>
        <w:t>，鼓励外出务工妇女返乡创业，支持有意愿的妇女下乡创业。</w:t>
      </w:r>
    </w:p>
    <w:p>
      <w:pPr>
        <w:keepNext w:val="0"/>
        <w:keepLines w:val="0"/>
        <w:pageBreakBefore w:val="0"/>
        <w:widowControl/>
        <w:kinsoku/>
        <w:wordWrap/>
        <w:overflowPunct/>
        <w:topLinePunct w:val="0"/>
        <w:autoSpaceDE/>
        <w:bidi w:val="0"/>
        <w:spacing w:line="560" w:lineRule="exact"/>
        <w:textAlignment w:val="auto"/>
        <w:rPr>
          <w:rFonts w:hint="eastAsia" w:ascii="仿宋" w:hAnsi="仿宋" w:eastAsia="仿宋_GB2312"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 xml:space="preserve">    3.改善妇女就业结构。</w:t>
      </w:r>
      <w:r>
        <w:rPr>
          <w:rFonts w:hint="eastAsia" w:ascii="仿宋_GB2312" w:hAnsi="仿宋_GB2312" w:eastAsia="仿宋_GB2312" w:cs="仿宋_GB2312"/>
          <w:i w:val="0"/>
          <w:iCs w:val="0"/>
          <w:color w:val="auto"/>
          <w:sz w:val="32"/>
          <w:szCs w:val="32"/>
          <w:u w:val="none" w:color="auto"/>
        </w:rPr>
        <w:t>充分发挥战略性新兴产业</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高新技术产业，现代服务业吸纳妇女就业功能，提高女性从业人员比例，提升就业层次和质量</w:t>
      </w:r>
      <w:r>
        <w:rPr>
          <w:rFonts w:hint="eastAsia" w:ascii="仿宋_GB2312" w:hAnsi="仿宋_GB2312" w:eastAsia="仿宋_GB2312" w:cs="仿宋_GB2312"/>
          <w:i w:val="0"/>
          <w:iCs w:val="0"/>
          <w:color w:val="auto"/>
          <w:sz w:val="32"/>
          <w:szCs w:val="32"/>
          <w:u w:val="none" w:color="auto"/>
          <w:lang w:eastAsia="zh-CN"/>
        </w:rPr>
        <w:t>。</w:t>
      </w:r>
      <w:r>
        <w:rPr>
          <w:rFonts w:hint="eastAsia" w:ascii="仿宋_GB2312" w:hAnsi="仿宋_GB2312" w:eastAsia="仿宋_GB2312" w:cs="仿宋_GB2312"/>
          <w:i w:val="0"/>
          <w:iCs w:val="0"/>
          <w:color w:val="auto"/>
          <w:sz w:val="32"/>
          <w:szCs w:val="32"/>
          <w:u w:val="none" w:color="auto"/>
        </w:rPr>
        <w:t>引导妇女积极参与科学研究与技术创新，支持女性科技人员投身科技创业，逐步消除职业性别隔离，统筹城乡区域发展，加快新型城镇化建设，扩大农村妇女转移就业规模，缩小男女转移就业差距</w:t>
      </w:r>
      <w:r>
        <w:rPr>
          <w:rFonts w:hint="eastAsia" w:ascii="仿宋_GB2312" w:hAnsi="仿宋_GB2312" w:eastAsia="仿宋_GB2312" w:cs="仿宋_GB2312"/>
          <w:i w:val="0"/>
          <w:iCs w:val="0"/>
          <w:color w:val="auto"/>
          <w:sz w:val="32"/>
          <w:szCs w:val="32"/>
          <w:u w:val="none" w:color="auto"/>
          <w:lang w:eastAsia="zh-CN"/>
        </w:rPr>
        <w:t>。</w:t>
      </w:r>
    </w:p>
    <w:p>
      <w:pPr>
        <w:keepNext w:val="0"/>
        <w:keepLines w:val="0"/>
        <w:pageBreakBefore w:val="0"/>
        <w:widowControl/>
        <w:kinsoku/>
        <w:wordWrap/>
        <w:overflowPunct/>
        <w:topLinePunct w:val="0"/>
        <w:autoSpaceDE/>
        <w:bidi w:val="0"/>
        <w:spacing w:line="560" w:lineRule="exact"/>
        <w:jc w:val="lef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4.促进女大学生就业创业。</w:t>
      </w:r>
      <w:r>
        <w:rPr>
          <w:rFonts w:ascii="仿宋" w:hAnsi="仿宋" w:eastAsia="仿宋" w:cs="仿宋"/>
          <w:i w:val="0"/>
          <w:iCs w:val="0"/>
          <w:color w:val="auto"/>
          <w:sz w:val="32"/>
          <w:szCs w:val="32"/>
          <w:u w:val="none" w:color="auto"/>
        </w:rPr>
        <w:t>完善落实就业创业支持政策，拓宽女大学生市场化社会化就业渠道。</w:t>
      </w:r>
      <w:r>
        <w:rPr>
          <w:rFonts w:hint="eastAsia" w:ascii="仿宋" w:hAnsi="仿宋" w:eastAsia="仿宋" w:cs="仿宋"/>
          <w:i w:val="0"/>
          <w:iCs w:val="0"/>
          <w:color w:val="auto"/>
          <w:sz w:val="32"/>
          <w:szCs w:val="32"/>
          <w:u w:val="none" w:color="auto"/>
        </w:rPr>
        <w:t>加强职业生涯规划指导，</w:t>
      </w:r>
      <w:r>
        <w:rPr>
          <w:rFonts w:hint="eastAsia" w:ascii="仿宋" w:hAnsi="仿宋" w:eastAsia="仿宋" w:cs="仿宋"/>
          <w:i w:val="0"/>
          <w:iCs w:val="0"/>
          <w:color w:val="auto"/>
          <w:sz w:val="32"/>
          <w:szCs w:val="32"/>
          <w:u w:val="none" w:color="auto"/>
          <w:lang w:val="en-US" w:eastAsia="zh-CN"/>
        </w:rPr>
        <w:t>引导</w:t>
      </w:r>
      <w:r>
        <w:rPr>
          <w:rFonts w:hint="eastAsia" w:ascii="仿宋" w:hAnsi="仿宋" w:eastAsia="仿宋" w:cs="仿宋"/>
          <w:i w:val="0"/>
          <w:iCs w:val="0"/>
          <w:color w:val="auto"/>
          <w:sz w:val="32"/>
          <w:szCs w:val="32"/>
          <w:u w:val="none" w:color="auto"/>
        </w:rPr>
        <w:t>女大学生树立正确择业观。</w:t>
      </w:r>
      <w:r>
        <w:rPr>
          <w:rFonts w:ascii="仿宋_GB2312" w:hAnsi="仿宋_GB2312" w:eastAsia="仿宋_GB2312" w:cs="仿宋_GB2312"/>
          <w:i w:val="0"/>
          <w:iCs w:val="0"/>
          <w:color w:val="auto"/>
          <w:sz w:val="32"/>
          <w:szCs w:val="32"/>
          <w:u w:val="none" w:color="auto"/>
        </w:rPr>
        <w:t>鼓励各类众创空间和孵化平台，为</w:t>
      </w:r>
      <w:r>
        <w:rPr>
          <w:rFonts w:hint="eastAsia" w:ascii="仿宋_GB2312" w:hAnsi="仿宋_GB2312" w:eastAsia="仿宋_GB2312" w:cs="仿宋_GB2312"/>
          <w:i w:val="0"/>
          <w:iCs w:val="0"/>
          <w:color w:val="auto"/>
          <w:sz w:val="32"/>
          <w:szCs w:val="32"/>
          <w:u w:val="none" w:color="auto"/>
        </w:rPr>
        <w:t>女大学生</w:t>
      </w:r>
      <w:r>
        <w:rPr>
          <w:rFonts w:ascii="仿宋_GB2312" w:hAnsi="仿宋_GB2312" w:eastAsia="仿宋_GB2312" w:cs="仿宋_GB2312"/>
          <w:i w:val="0"/>
          <w:iCs w:val="0"/>
          <w:color w:val="auto"/>
          <w:sz w:val="32"/>
          <w:szCs w:val="32"/>
          <w:u w:val="none" w:color="auto"/>
        </w:rPr>
        <w:t>创业创新主体提供</w:t>
      </w:r>
      <w:r>
        <w:rPr>
          <w:rFonts w:hint="eastAsia" w:ascii="仿宋_GB2312" w:hAnsi="仿宋_GB2312" w:eastAsia="仿宋_GB2312" w:cs="仿宋_GB2312"/>
          <w:i w:val="0"/>
          <w:iCs w:val="0"/>
          <w:color w:val="auto"/>
          <w:sz w:val="32"/>
          <w:szCs w:val="32"/>
          <w:u w:val="none" w:color="auto"/>
        </w:rPr>
        <w:t>更多</w:t>
      </w:r>
      <w:r>
        <w:rPr>
          <w:rFonts w:ascii="仿宋_GB2312" w:hAnsi="仿宋_GB2312" w:eastAsia="仿宋_GB2312" w:cs="仿宋_GB2312"/>
          <w:i w:val="0"/>
          <w:iCs w:val="0"/>
          <w:color w:val="auto"/>
          <w:sz w:val="32"/>
          <w:szCs w:val="32"/>
          <w:u w:val="none" w:color="auto"/>
        </w:rPr>
        <w:t>开放便捷的服务</w:t>
      </w:r>
      <w:r>
        <w:rPr>
          <w:rFonts w:hint="eastAsia" w:ascii="仿宋" w:hAnsi="仿宋" w:eastAsia="仿宋" w:cs="仿宋"/>
          <w:i w:val="0"/>
          <w:iCs w:val="0"/>
          <w:color w:val="auto"/>
          <w:sz w:val="32"/>
          <w:szCs w:val="32"/>
          <w:u w:val="none" w:color="auto"/>
        </w:rPr>
        <w:t>。</w:t>
      </w:r>
      <w:r>
        <w:rPr>
          <w:rFonts w:ascii="仿宋" w:hAnsi="仿宋" w:eastAsia="仿宋" w:cs="仿宋"/>
          <w:i w:val="0"/>
          <w:iCs w:val="0"/>
          <w:color w:val="auto"/>
          <w:sz w:val="32"/>
          <w:szCs w:val="32"/>
          <w:u w:val="none" w:color="auto"/>
        </w:rPr>
        <w:t>属地政府提供不断线的就业服务，</w:t>
      </w:r>
      <w:r>
        <w:rPr>
          <w:rFonts w:hint="eastAsia" w:ascii="仿宋" w:hAnsi="仿宋" w:eastAsia="仿宋" w:cs="仿宋"/>
          <w:i w:val="0"/>
          <w:iCs w:val="0"/>
          <w:color w:val="auto"/>
          <w:sz w:val="32"/>
          <w:szCs w:val="32"/>
          <w:u w:val="none" w:color="auto"/>
        </w:rPr>
        <w:t>对有就业意愿的离校未就业女毕业生</w:t>
      </w:r>
      <w:r>
        <w:rPr>
          <w:rFonts w:hint="eastAsia" w:ascii="仿宋" w:hAnsi="仿宋" w:eastAsia="仿宋" w:cs="仿宋"/>
          <w:i w:val="0"/>
          <w:iCs w:val="0"/>
          <w:color w:val="auto"/>
          <w:sz w:val="32"/>
          <w:szCs w:val="32"/>
          <w:u w:val="none" w:color="auto"/>
          <w:lang w:eastAsia="zh-CN"/>
        </w:rPr>
        <w:t>提供</w:t>
      </w:r>
      <w:r>
        <w:rPr>
          <w:rFonts w:hint="eastAsia" w:ascii="仿宋" w:hAnsi="仿宋" w:eastAsia="仿宋" w:cs="仿宋"/>
          <w:i w:val="0"/>
          <w:iCs w:val="0"/>
          <w:color w:val="auto"/>
          <w:sz w:val="32"/>
          <w:szCs w:val="32"/>
          <w:u w:val="none" w:color="auto"/>
        </w:rPr>
        <w:t>就业帮扶。</w:t>
      </w:r>
    </w:p>
    <w:p>
      <w:pPr>
        <w:keepNext w:val="0"/>
        <w:keepLines w:val="0"/>
        <w:pageBreakBefore w:val="0"/>
        <w:widowControl/>
        <w:kinsoku/>
        <w:wordWrap/>
        <w:overflowPunct/>
        <w:topLinePunct w:val="0"/>
        <w:autoSpaceDE/>
        <w:bidi w:val="0"/>
        <w:spacing w:line="560" w:lineRule="exact"/>
        <w:ind w:firstLine="640" w:firstLineChars="200"/>
        <w:jc w:val="left"/>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5.加强女性专业技术人才队伍建设。强化政策保障，</w:t>
      </w:r>
      <w:r>
        <w:rPr>
          <w:rFonts w:hint="eastAsia" w:ascii="仿宋_GB2312" w:hAnsi="仿宋_GB2312" w:eastAsia="仿宋_GB2312" w:cs="仿宋_GB2312"/>
          <w:i w:val="0"/>
          <w:iCs w:val="0"/>
          <w:color w:val="auto"/>
          <w:sz w:val="32"/>
          <w:szCs w:val="32"/>
          <w:u w:val="none" w:color="auto"/>
        </w:rPr>
        <w:t>落实关于支持女性科技人才在科技创新中发挥更大作用的若干措施，</w:t>
      </w:r>
      <w:r>
        <w:rPr>
          <w:rFonts w:hint="eastAsia" w:ascii="仿宋" w:hAnsi="仿宋" w:eastAsia="仿宋" w:cs="仿宋"/>
          <w:i w:val="0"/>
          <w:iCs w:val="0"/>
          <w:color w:val="auto"/>
          <w:sz w:val="32"/>
          <w:szCs w:val="32"/>
          <w:u w:val="none" w:color="auto"/>
        </w:rPr>
        <w:t>支持女性科技人才承担科技计划项目、参与科技决策咨询、拓展科研学术网络，提升影响力和活跃度。</w:t>
      </w:r>
      <w:r>
        <w:rPr>
          <w:rFonts w:hint="eastAsia" w:ascii="仿宋" w:hAnsi="仿宋" w:eastAsia="仿宋" w:cs="仿宋"/>
          <w:i w:val="0"/>
          <w:iCs w:val="0"/>
          <w:color w:val="auto"/>
          <w:sz w:val="32"/>
          <w:szCs w:val="32"/>
          <w:highlight w:val="none"/>
          <w:u w:val="none" w:color="auto"/>
        </w:rPr>
        <w:t>完善女性科技人才评价激励机制，培养高层次女性科技人才</w:t>
      </w:r>
      <w:r>
        <w:rPr>
          <w:rFonts w:hint="eastAsia" w:ascii="仿宋" w:hAnsi="仿宋" w:eastAsia="仿宋" w:cs="仿宋"/>
          <w:i w:val="0"/>
          <w:iCs w:val="0"/>
          <w:color w:val="auto"/>
          <w:sz w:val="32"/>
          <w:szCs w:val="32"/>
          <w:u w:val="none" w:color="auto"/>
        </w:rPr>
        <w:t>。实施科技创新巾帼行动，</w:t>
      </w:r>
      <w:r>
        <w:rPr>
          <w:rFonts w:hint="eastAsia" w:ascii="仿宋_GB2312" w:hAnsi="仿宋_GB2312" w:eastAsia="仿宋_GB2312" w:cs="仿宋_GB2312"/>
          <w:i w:val="0"/>
          <w:iCs w:val="0"/>
          <w:color w:val="auto"/>
          <w:sz w:val="32"/>
          <w:szCs w:val="32"/>
          <w:u w:val="none" w:color="auto"/>
        </w:rPr>
        <w:t>为女性科技人才、技术技能人才搭建平台、提供服务。</w:t>
      </w:r>
      <w:r>
        <w:rPr>
          <w:rFonts w:hint="eastAsia" w:ascii="仿宋" w:hAnsi="仿宋" w:eastAsia="仿宋" w:cs="仿宋"/>
          <w:i w:val="0"/>
          <w:iCs w:val="0"/>
          <w:color w:val="auto"/>
          <w:sz w:val="32"/>
          <w:szCs w:val="32"/>
          <w:u w:val="none" w:color="auto"/>
        </w:rPr>
        <w:t>加强对女性专业技术和技能人才专业知识、科研管理、创业创新等培训，</w:t>
      </w:r>
      <w:r>
        <w:rPr>
          <w:rFonts w:hint="eastAsia" w:ascii="仿宋_GB2312" w:hAnsi="仿宋_GB2312" w:eastAsia="仿宋_GB2312" w:cs="仿宋_GB2312"/>
          <w:i w:val="0"/>
          <w:iCs w:val="0"/>
          <w:color w:val="auto"/>
          <w:sz w:val="32"/>
          <w:szCs w:val="32"/>
          <w:u w:val="none" w:color="auto"/>
        </w:rPr>
        <w:t>增强发展能力。</w:t>
      </w:r>
      <w:r>
        <w:rPr>
          <w:rFonts w:hint="eastAsia" w:ascii="仿宋_GB2312" w:hAnsi="仿宋_GB2312" w:eastAsia="仿宋_GB2312" w:cs="仿宋_GB2312"/>
          <w:i w:val="0"/>
          <w:iCs w:val="0"/>
          <w:color w:val="auto"/>
          <w:sz w:val="32"/>
          <w:szCs w:val="32"/>
          <w:highlight w:val="none"/>
          <w:u w:val="none" w:color="auto"/>
        </w:rPr>
        <w:t>畅通职称评审渠道，保障男女专业技术人员享受同等权利</w:t>
      </w:r>
      <w:r>
        <w:rPr>
          <w:rFonts w:hint="eastAsia" w:ascii="仿宋_GB2312" w:hAnsi="仿宋_GB2312" w:eastAsia="仿宋_GB2312" w:cs="仿宋_GB2312"/>
          <w:i w:val="0"/>
          <w:iCs w:val="0"/>
          <w:color w:val="auto"/>
          <w:sz w:val="32"/>
          <w:szCs w:val="32"/>
          <w:highlight w:val="none"/>
          <w:u w:val="none" w:color="auto"/>
          <w:lang w:eastAsia="zh-CN"/>
        </w:rPr>
        <w:t>。</w:t>
      </w:r>
      <w:r>
        <w:rPr>
          <w:rFonts w:hint="eastAsia" w:ascii="仿宋" w:hAnsi="仿宋" w:eastAsia="仿宋" w:cs="仿宋"/>
          <w:i w:val="0"/>
          <w:iCs w:val="0"/>
          <w:color w:val="auto"/>
          <w:sz w:val="32"/>
          <w:szCs w:val="32"/>
          <w:highlight w:val="none"/>
          <w:u w:val="none" w:color="auto"/>
        </w:rPr>
        <w:t>加</w:t>
      </w:r>
      <w:r>
        <w:rPr>
          <w:rFonts w:hint="eastAsia" w:ascii="仿宋" w:hAnsi="仿宋" w:eastAsia="仿宋" w:cs="仿宋"/>
          <w:i w:val="0"/>
          <w:iCs w:val="0"/>
          <w:color w:val="auto"/>
          <w:sz w:val="32"/>
          <w:szCs w:val="32"/>
          <w:u w:val="none" w:color="auto"/>
        </w:rPr>
        <w:t>强典型宣传，发挥榜样引领作用</w:t>
      </w:r>
      <w:r>
        <w:rPr>
          <w:rFonts w:hint="eastAsia" w:ascii="仿宋" w:hAnsi="仿宋" w:eastAsia="仿宋" w:cs="仿宋"/>
          <w:i w:val="0"/>
          <w:iCs w:val="0"/>
          <w:color w:val="auto"/>
          <w:sz w:val="32"/>
          <w:szCs w:val="32"/>
          <w:u w:val="none" w:color="auto"/>
          <w:lang w:eastAsia="zh-CN"/>
        </w:rPr>
        <w:t>。</w:t>
      </w:r>
    </w:p>
    <w:p>
      <w:pPr>
        <w:keepNext w:val="0"/>
        <w:keepLines w:val="0"/>
        <w:pageBreakBefore w:val="0"/>
        <w:widowControl/>
        <w:kinsoku/>
        <w:wordWrap/>
        <w:overflowPunct/>
        <w:topLinePunct w:val="0"/>
        <w:autoSpaceDE/>
        <w:bidi w:val="0"/>
        <w:spacing w:line="560" w:lineRule="exact"/>
        <w:ind w:firstLine="640" w:firstLineChars="200"/>
        <w:jc w:val="left"/>
        <w:textAlignment w:val="auto"/>
      </w:pPr>
      <w:r>
        <w:rPr>
          <w:rFonts w:hint="eastAsia" w:ascii="仿宋" w:hAnsi="仿宋" w:eastAsia="仿宋" w:cs="仿宋"/>
          <w:i w:val="0"/>
          <w:iCs w:val="0"/>
          <w:color w:val="auto"/>
          <w:sz w:val="32"/>
          <w:szCs w:val="32"/>
          <w:u w:val="none" w:color="auto"/>
        </w:rPr>
        <w:t>6.充分</w:t>
      </w:r>
      <w:r>
        <w:rPr>
          <w:rFonts w:ascii="仿宋" w:hAnsi="仿宋" w:eastAsia="仿宋" w:cs="仿宋"/>
          <w:i w:val="0"/>
          <w:iCs w:val="0"/>
          <w:color w:val="auto"/>
          <w:sz w:val="32"/>
          <w:szCs w:val="32"/>
          <w:u w:val="none" w:color="auto"/>
        </w:rPr>
        <w:t>保障</w:t>
      </w:r>
      <w:r>
        <w:rPr>
          <w:rFonts w:hint="eastAsia" w:ascii="仿宋_GB2312" w:hAnsi="仿宋_GB2312" w:eastAsia="仿宋_GB2312" w:cs="仿宋_GB2312"/>
          <w:i w:val="0"/>
          <w:iCs w:val="0"/>
          <w:color w:val="auto"/>
          <w:sz w:val="32"/>
          <w:szCs w:val="32"/>
          <w:u w:val="none" w:color="auto"/>
        </w:rPr>
        <w:t>女性从业人员</w:t>
      </w:r>
      <w:r>
        <w:rPr>
          <w:rFonts w:ascii="仿宋" w:hAnsi="仿宋" w:eastAsia="仿宋" w:cs="仿宋"/>
          <w:i w:val="0"/>
          <w:iCs w:val="0"/>
          <w:color w:val="auto"/>
          <w:sz w:val="32"/>
          <w:szCs w:val="32"/>
          <w:u w:val="none" w:color="auto"/>
        </w:rPr>
        <w:t>劳动权益</w:t>
      </w:r>
      <w:r>
        <w:rPr>
          <w:rFonts w:hint="eastAsia" w:ascii="仿宋" w:hAnsi="仿宋" w:eastAsia="仿宋" w:cs="仿宋"/>
          <w:i w:val="0"/>
          <w:iCs w:val="0"/>
          <w:color w:val="auto"/>
          <w:sz w:val="32"/>
          <w:szCs w:val="32"/>
          <w:u w:val="none" w:color="auto"/>
          <w:lang w:eastAsia="zh-CN"/>
        </w:rPr>
        <w:t>、合法权益、特殊利益</w:t>
      </w:r>
      <w:r>
        <w:rPr>
          <w:rFonts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加强劳动保护法律法规教育培训，提高企业守法意识，</w:t>
      </w:r>
      <w:r>
        <w:rPr>
          <w:rFonts w:hint="eastAsia" w:ascii="仿宋_GB2312" w:hAnsi="仿宋_GB2312" w:eastAsia="仿宋_GB2312" w:cs="仿宋_GB2312"/>
          <w:i w:val="0"/>
          <w:iCs w:val="0"/>
          <w:color w:val="auto"/>
          <w:sz w:val="32"/>
          <w:szCs w:val="32"/>
          <w:u w:val="none" w:color="auto"/>
          <w:lang w:eastAsia="zh-CN"/>
        </w:rPr>
        <w:t>提高女职工维权意识，</w:t>
      </w:r>
      <w:r>
        <w:rPr>
          <w:rFonts w:hint="eastAsia" w:ascii="仿宋_GB2312" w:hAnsi="仿宋_GB2312" w:eastAsia="仿宋_GB2312" w:cs="仿宋_GB2312"/>
          <w:i w:val="0"/>
          <w:iCs w:val="0"/>
          <w:color w:val="auto"/>
          <w:sz w:val="32"/>
          <w:szCs w:val="32"/>
          <w:u w:val="none" w:color="auto"/>
        </w:rPr>
        <w:t>增强女职工自我保护能力。</w:t>
      </w:r>
      <w:r>
        <w:rPr>
          <w:rFonts w:hint="eastAsia" w:ascii="仿宋" w:hAnsi="仿宋" w:eastAsia="仿宋" w:cs="仿宋"/>
          <w:i w:val="0"/>
          <w:iCs w:val="0"/>
          <w:color w:val="auto"/>
          <w:sz w:val="32"/>
          <w:szCs w:val="32"/>
          <w:u w:val="none" w:color="auto"/>
        </w:rPr>
        <w:t>督促</w:t>
      </w:r>
      <w:r>
        <w:rPr>
          <w:rFonts w:ascii="仿宋_GB2312" w:hAnsi="仿宋_GB2312" w:eastAsia="仿宋_GB2312" w:cs="仿宋_GB2312"/>
          <w:i w:val="0"/>
          <w:iCs w:val="0"/>
          <w:color w:val="auto"/>
          <w:sz w:val="32"/>
          <w:szCs w:val="32"/>
          <w:u w:val="none" w:color="auto"/>
        </w:rPr>
        <w:t>用人单位规范用工行为，落实女职工专项集体合同制度，提高企业女职工权益保护专项集体合同签订率。</w:t>
      </w:r>
      <w:r>
        <w:rPr>
          <w:rFonts w:ascii="仿宋" w:hAnsi="仿宋" w:eastAsia="仿宋" w:cs="仿宋"/>
          <w:i w:val="0"/>
          <w:iCs w:val="0"/>
          <w:color w:val="auto"/>
          <w:sz w:val="32"/>
          <w:szCs w:val="32"/>
          <w:u w:val="none" w:color="auto"/>
        </w:rPr>
        <w:t>指导用人单位建立预防和制止性骚扰工作机制</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lang w:eastAsia="zh-CN"/>
        </w:rPr>
        <w:t>完善相关执法措施</w:t>
      </w:r>
      <w:r>
        <w:rPr>
          <w:rFonts w:ascii="仿宋" w:hAnsi="仿宋" w:eastAsia="仿宋" w:cs="仿宋"/>
          <w:i w:val="0"/>
          <w:iCs w:val="0"/>
          <w:color w:val="auto"/>
          <w:sz w:val="32"/>
          <w:szCs w:val="32"/>
          <w:u w:val="none" w:color="auto"/>
        </w:rPr>
        <w:t>。推动有条件的劳动人事争议仲裁机构设立女职工维权仲裁庭，依法处理女职工劳动争议案件。</w:t>
      </w:r>
      <w:r>
        <w:rPr>
          <w:rFonts w:hint="eastAsia" w:ascii="仿宋" w:hAnsi="仿宋" w:eastAsia="仿宋" w:cs="仿宋"/>
          <w:i w:val="0"/>
          <w:iCs w:val="0"/>
          <w:color w:val="auto"/>
          <w:sz w:val="32"/>
          <w:szCs w:val="32"/>
          <w:u w:val="none" w:color="auto"/>
        </w:rPr>
        <w:t>全面落实男女同工同酬，</w:t>
      </w:r>
      <w:r>
        <w:rPr>
          <w:rFonts w:hint="eastAsia" w:ascii="仿宋_GB2312" w:hAnsi="仿宋_GB2312" w:eastAsia="仿宋_GB2312" w:cs="仿宋_GB2312"/>
          <w:i w:val="0"/>
          <w:iCs w:val="0"/>
          <w:color w:val="auto"/>
          <w:sz w:val="32"/>
          <w:szCs w:val="32"/>
          <w:u w:val="none" w:color="auto"/>
        </w:rPr>
        <w:t>健全科学、合理的工资收入分配制度，保障女性平等获得劳动报酬。</w:t>
      </w:r>
    </w:p>
    <w:p>
      <w:pPr>
        <w:keepNext w:val="0"/>
        <w:keepLines w:val="0"/>
        <w:pageBreakBefore w:val="0"/>
        <w:kinsoku/>
        <w:wordWrap/>
        <w:overflowPunct/>
        <w:topLinePunct w:val="0"/>
        <w:autoSpaceDE/>
        <w:autoSpaceDN w:val="0"/>
        <w:bidi w:val="0"/>
        <w:snapToGrid w:val="0"/>
        <w:spacing w:line="560" w:lineRule="exact"/>
        <w:ind w:firstLine="640" w:firstLineChars="200"/>
        <w:textAlignment w:val="auto"/>
        <w:rPr>
          <w:rFonts w:ascii="仿宋" w:hAnsi="仿宋" w:eastAsia="仿宋" w:cs="仿宋"/>
          <w:i w:val="0"/>
          <w:iCs w:val="0"/>
          <w:color w:val="auto"/>
          <w:sz w:val="32"/>
          <w:szCs w:val="32"/>
          <w:highlight w:val="none"/>
          <w:u w:val="none" w:color="auto"/>
        </w:rPr>
      </w:pPr>
      <w:r>
        <w:rPr>
          <w:rFonts w:hint="eastAsia" w:ascii="仿宋" w:hAnsi="仿宋" w:eastAsia="仿宋" w:cs="仿宋"/>
          <w:i w:val="0"/>
          <w:iCs w:val="0"/>
          <w:color w:val="auto"/>
          <w:sz w:val="32"/>
          <w:szCs w:val="32"/>
          <w:highlight w:val="none"/>
          <w:u w:val="none" w:color="auto"/>
        </w:rPr>
        <w:t>7.</w:t>
      </w:r>
      <w:r>
        <w:rPr>
          <w:rFonts w:hint="eastAsia" w:ascii="仿宋_GB2312" w:hAnsi="仿宋_GB2312" w:eastAsia="仿宋_GB2312" w:cs="仿宋_GB2312"/>
          <w:i w:val="0"/>
          <w:iCs w:val="0"/>
          <w:color w:val="auto"/>
          <w:sz w:val="32"/>
          <w:szCs w:val="32"/>
          <w:highlight w:val="none"/>
          <w:u w:val="none" w:color="auto"/>
        </w:rPr>
        <w:t>促进女性生育后的职业发展。协同推进三孩生育政策的落实。禁止将生育状况作为对女性招聘录用、培训定级的限定条件。定期开展女职工生育权益保障专项督查，</w:t>
      </w:r>
      <w:r>
        <w:rPr>
          <w:rFonts w:ascii="仿宋" w:hAnsi="仿宋" w:eastAsia="仿宋" w:cs="仿宋"/>
          <w:i w:val="0"/>
          <w:iCs w:val="0"/>
          <w:color w:val="auto"/>
          <w:sz w:val="32"/>
          <w:szCs w:val="32"/>
          <w:highlight w:val="none"/>
          <w:u w:val="none" w:color="auto"/>
        </w:rPr>
        <w:t>禁止用人单位因女职工怀孕、生育、哺乳而降低工资、</w:t>
      </w:r>
      <w:r>
        <w:rPr>
          <w:rFonts w:hint="eastAsia" w:ascii="仿宋" w:hAnsi="仿宋" w:eastAsia="仿宋" w:cs="仿宋"/>
          <w:i w:val="0"/>
          <w:iCs w:val="0"/>
          <w:color w:val="auto"/>
          <w:sz w:val="32"/>
          <w:szCs w:val="32"/>
          <w:highlight w:val="none"/>
          <w:u w:val="none" w:color="auto"/>
        </w:rPr>
        <w:t>恶意调岗、</w:t>
      </w:r>
      <w:r>
        <w:rPr>
          <w:rFonts w:ascii="仿宋" w:hAnsi="仿宋" w:eastAsia="仿宋" w:cs="仿宋"/>
          <w:i w:val="0"/>
          <w:iCs w:val="0"/>
          <w:color w:val="auto"/>
          <w:sz w:val="32"/>
          <w:szCs w:val="32"/>
          <w:highlight w:val="none"/>
          <w:u w:val="none" w:color="auto"/>
        </w:rPr>
        <w:t>予以辞退、解除劳动（聘用）合同</w:t>
      </w:r>
      <w:r>
        <w:rPr>
          <w:rFonts w:hint="eastAsia" w:ascii="仿宋" w:hAnsi="仿宋" w:eastAsia="仿宋" w:cs="仿宋"/>
          <w:i w:val="0"/>
          <w:iCs w:val="0"/>
          <w:color w:val="auto"/>
          <w:sz w:val="32"/>
          <w:szCs w:val="32"/>
          <w:highlight w:val="none"/>
          <w:u w:val="none" w:color="auto"/>
        </w:rPr>
        <w:t>，推动落实生育奖励假期间的工资待遇。推动</w:t>
      </w:r>
      <w:r>
        <w:rPr>
          <w:rFonts w:ascii="仿宋" w:hAnsi="仿宋" w:eastAsia="仿宋" w:cs="仿宋"/>
          <w:i w:val="0"/>
          <w:iCs w:val="0"/>
          <w:color w:val="auto"/>
          <w:sz w:val="32"/>
          <w:szCs w:val="32"/>
          <w:highlight w:val="none"/>
          <w:u w:val="none" w:color="auto"/>
        </w:rPr>
        <w:t>用人单位根据女职工需要</w:t>
      </w:r>
      <w:r>
        <w:rPr>
          <w:rFonts w:hint="eastAsia" w:ascii="仿宋" w:hAnsi="仿宋" w:eastAsia="仿宋" w:cs="仿宋"/>
          <w:i w:val="0"/>
          <w:iCs w:val="0"/>
          <w:color w:val="auto"/>
          <w:sz w:val="32"/>
          <w:szCs w:val="32"/>
          <w:highlight w:val="none"/>
          <w:u w:val="none" w:color="auto"/>
        </w:rPr>
        <w:t>设置</w:t>
      </w:r>
      <w:r>
        <w:rPr>
          <w:rFonts w:ascii="仿宋" w:hAnsi="仿宋" w:eastAsia="仿宋" w:cs="仿宋"/>
          <w:i w:val="0"/>
          <w:iCs w:val="0"/>
          <w:color w:val="auto"/>
          <w:sz w:val="32"/>
          <w:szCs w:val="32"/>
          <w:highlight w:val="none"/>
          <w:u w:val="none" w:color="auto"/>
        </w:rPr>
        <w:t>哺乳室、孕妇休息室</w:t>
      </w:r>
      <w:r>
        <w:rPr>
          <w:rFonts w:hint="eastAsia" w:ascii="仿宋" w:hAnsi="仿宋" w:eastAsia="仿宋" w:cs="仿宋"/>
          <w:i w:val="0"/>
          <w:iCs w:val="0"/>
          <w:color w:val="auto"/>
          <w:sz w:val="32"/>
          <w:szCs w:val="32"/>
          <w:highlight w:val="none"/>
          <w:u w:val="none" w:color="auto"/>
        </w:rPr>
        <w:t>，</w:t>
      </w:r>
      <w:r>
        <w:rPr>
          <w:rFonts w:hint="eastAsia" w:ascii="仿宋_GB2312" w:hAnsi="仿宋_GB2312" w:eastAsia="仿宋_GB2312" w:cs="仿宋_GB2312"/>
          <w:i w:val="0"/>
          <w:iCs w:val="0"/>
          <w:color w:val="auto"/>
          <w:sz w:val="32"/>
          <w:szCs w:val="32"/>
          <w:highlight w:val="none"/>
          <w:u w:val="none" w:color="auto"/>
        </w:rPr>
        <w:t>加强“爱心妈咪小屋”建设</w:t>
      </w:r>
      <w:r>
        <w:rPr>
          <w:rFonts w:ascii="仿宋_GB2312" w:hAnsi="仿宋_GB2312" w:eastAsia="仿宋_GB2312" w:cs="仿宋_GB2312"/>
          <w:i w:val="0"/>
          <w:iCs w:val="0"/>
          <w:color w:val="auto"/>
          <w:sz w:val="32"/>
          <w:szCs w:val="32"/>
          <w:highlight w:val="none"/>
          <w:u w:val="none" w:color="auto"/>
        </w:rPr>
        <w:t>。增加优质普惠托育服务供给，</w:t>
      </w:r>
      <w:r>
        <w:rPr>
          <w:rFonts w:ascii="仿宋" w:hAnsi="仿宋" w:eastAsia="仿宋" w:cs="仿宋"/>
          <w:i w:val="0"/>
          <w:iCs w:val="0"/>
          <w:color w:val="auto"/>
          <w:sz w:val="32"/>
          <w:szCs w:val="32"/>
          <w:highlight w:val="none"/>
          <w:u w:val="none" w:color="auto"/>
        </w:rPr>
        <w:t>支持有条件的用人单位为职工提供</w:t>
      </w:r>
      <w:r>
        <w:rPr>
          <w:rFonts w:hint="eastAsia" w:ascii="仿宋" w:hAnsi="仿宋" w:eastAsia="仿宋" w:cs="仿宋"/>
          <w:i w:val="0"/>
          <w:iCs w:val="0"/>
          <w:color w:val="auto"/>
          <w:sz w:val="32"/>
          <w:szCs w:val="32"/>
          <w:highlight w:val="none"/>
          <w:u w:val="none" w:color="auto"/>
        </w:rPr>
        <w:t>福利性</w:t>
      </w:r>
      <w:r>
        <w:rPr>
          <w:rFonts w:ascii="仿宋" w:hAnsi="仿宋" w:eastAsia="仿宋" w:cs="仿宋"/>
          <w:i w:val="0"/>
          <w:iCs w:val="0"/>
          <w:color w:val="auto"/>
          <w:sz w:val="32"/>
          <w:szCs w:val="32"/>
          <w:highlight w:val="none"/>
          <w:u w:val="none" w:color="auto"/>
        </w:rPr>
        <w:t>托育托管服务。</w:t>
      </w:r>
    </w:p>
    <w:p>
      <w:pPr>
        <w:keepNext w:val="0"/>
        <w:keepLines w:val="0"/>
        <w:pageBreakBefore w:val="0"/>
        <w:kinsoku/>
        <w:wordWrap/>
        <w:overflowPunct/>
        <w:topLinePunct w:val="0"/>
        <w:autoSpaceDE/>
        <w:autoSpaceDN w:val="0"/>
        <w:bidi w:val="0"/>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color="auto"/>
        </w:rPr>
      </w:pPr>
      <w:r>
        <w:rPr>
          <w:rFonts w:hint="eastAsia" w:ascii="仿宋" w:hAnsi="仿宋" w:eastAsia="仿宋" w:cs="仿宋"/>
          <w:i w:val="0"/>
          <w:iCs w:val="0"/>
          <w:color w:val="auto"/>
          <w:sz w:val="32"/>
          <w:szCs w:val="32"/>
          <w:highlight w:val="none"/>
          <w:u w:val="none" w:color="auto"/>
        </w:rPr>
        <w:t>8</w:t>
      </w:r>
      <w:r>
        <w:rPr>
          <w:rFonts w:ascii="仿宋" w:hAnsi="仿宋" w:eastAsia="仿宋" w:cs="仿宋"/>
          <w:i w:val="0"/>
          <w:iCs w:val="0"/>
          <w:color w:val="auto"/>
          <w:sz w:val="32"/>
          <w:szCs w:val="32"/>
          <w:highlight w:val="none"/>
          <w:u w:val="none" w:color="auto"/>
        </w:rPr>
        <w:t>.</w:t>
      </w:r>
      <w:r>
        <w:rPr>
          <w:rFonts w:hint="eastAsia" w:ascii="仿宋" w:hAnsi="仿宋" w:eastAsia="仿宋" w:cs="仿宋"/>
          <w:i w:val="0"/>
          <w:iCs w:val="0"/>
          <w:color w:val="auto"/>
          <w:sz w:val="32"/>
          <w:szCs w:val="32"/>
          <w:highlight w:val="none"/>
          <w:u w:val="none" w:color="auto"/>
        </w:rPr>
        <w:t>改善</w:t>
      </w:r>
      <w:r>
        <w:rPr>
          <w:rFonts w:ascii="仿宋" w:hAnsi="仿宋" w:eastAsia="仿宋" w:cs="仿宋"/>
          <w:i w:val="0"/>
          <w:iCs w:val="0"/>
          <w:color w:val="auto"/>
          <w:sz w:val="32"/>
          <w:szCs w:val="32"/>
          <w:highlight w:val="none"/>
          <w:u w:val="none" w:color="auto"/>
        </w:rPr>
        <w:t>女性从业人员劳动安全</w:t>
      </w:r>
      <w:r>
        <w:rPr>
          <w:rFonts w:hint="eastAsia" w:ascii="仿宋" w:hAnsi="仿宋" w:eastAsia="仿宋" w:cs="仿宋"/>
          <w:i w:val="0"/>
          <w:iCs w:val="0"/>
          <w:color w:val="auto"/>
          <w:sz w:val="32"/>
          <w:szCs w:val="32"/>
          <w:highlight w:val="none"/>
          <w:u w:val="none" w:color="auto"/>
        </w:rPr>
        <w:t>状况</w:t>
      </w:r>
      <w:r>
        <w:rPr>
          <w:rFonts w:ascii="仿宋" w:hAnsi="仿宋" w:eastAsia="仿宋" w:cs="仿宋"/>
          <w:i w:val="0"/>
          <w:iCs w:val="0"/>
          <w:color w:val="auto"/>
          <w:sz w:val="32"/>
          <w:szCs w:val="32"/>
          <w:highlight w:val="none"/>
          <w:u w:val="none" w:color="auto"/>
        </w:rPr>
        <w:t>。广泛开展劳动安全和职业病防治宣传教育，提高用人单位</w:t>
      </w:r>
      <w:r>
        <w:rPr>
          <w:rFonts w:hint="eastAsia" w:ascii="仿宋" w:hAnsi="仿宋" w:eastAsia="仿宋" w:cs="仿宋"/>
          <w:i w:val="0"/>
          <w:iCs w:val="0"/>
          <w:color w:val="auto"/>
          <w:sz w:val="32"/>
          <w:szCs w:val="32"/>
          <w:highlight w:val="none"/>
          <w:u w:val="none" w:color="auto"/>
        </w:rPr>
        <w:t>、</w:t>
      </w:r>
      <w:r>
        <w:rPr>
          <w:rFonts w:ascii="仿宋" w:hAnsi="仿宋" w:eastAsia="仿宋" w:cs="仿宋"/>
          <w:i w:val="0"/>
          <w:iCs w:val="0"/>
          <w:color w:val="auto"/>
          <w:sz w:val="32"/>
          <w:szCs w:val="32"/>
          <w:highlight w:val="none"/>
          <w:u w:val="none" w:color="auto"/>
        </w:rPr>
        <w:t>女性从业人员</w:t>
      </w:r>
      <w:r>
        <w:rPr>
          <w:rFonts w:hint="eastAsia" w:ascii="仿宋" w:hAnsi="仿宋" w:eastAsia="仿宋" w:cs="仿宋"/>
          <w:i w:val="0"/>
          <w:iCs w:val="0"/>
          <w:color w:val="auto"/>
          <w:sz w:val="32"/>
          <w:szCs w:val="32"/>
          <w:highlight w:val="none"/>
          <w:u w:val="none" w:color="auto"/>
        </w:rPr>
        <w:t>的</w:t>
      </w:r>
      <w:r>
        <w:rPr>
          <w:rFonts w:ascii="仿宋" w:hAnsi="仿宋" w:eastAsia="仿宋" w:cs="仿宋"/>
          <w:i w:val="0"/>
          <w:iCs w:val="0"/>
          <w:color w:val="auto"/>
          <w:sz w:val="32"/>
          <w:szCs w:val="32"/>
          <w:highlight w:val="none"/>
          <w:u w:val="none" w:color="auto"/>
        </w:rPr>
        <w:t>劳动保护</w:t>
      </w:r>
      <w:r>
        <w:rPr>
          <w:rFonts w:hint="eastAsia" w:ascii="仿宋" w:hAnsi="仿宋" w:eastAsia="仿宋" w:cs="仿宋"/>
          <w:i w:val="0"/>
          <w:iCs w:val="0"/>
          <w:color w:val="auto"/>
          <w:sz w:val="32"/>
          <w:szCs w:val="32"/>
          <w:highlight w:val="none"/>
          <w:u w:val="none" w:color="auto"/>
        </w:rPr>
        <w:t>和</w:t>
      </w:r>
      <w:r>
        <w:rPr>
          <w:rFonts w:ascii="仿宋" w:hAnsi="仿宋" w:eastAsia="仿宋" w:cs="仿宋"/>
          <w:i w:val="0"/>
          <w:iCs w:val="0"/>
          <w:color w:val="auto"/>
          <w:sz w:val="32"/>
          <w:szCs w:val="32"/>
          <w:highlight w:val="none"/>
          <w:u w:val="none" w:color="auto"/>
        </w:rPr>
        <w:t>安全生产意识。</w:t>
      </w:r>
      <w:r>
        <w:rPr>
          <w:rFonts w:ascii="仿宋_GB2312" w:hAnsi="仿宋_GB2312" w:eastAsia="仿宋_GB2312" w:cs="仿宋_GB2312"/>
          <w:i w:val="0"/>
          <w:iCs w:val="0"/>
          <w:color w:val="auto"/>
          <w:sz w:val="32"/>
          <w:szCs w:val="32"/>
          <w:highlight w:val="none"/>
          <w:u w:val="none" w:color="auto"/>
        </w:rPr>
        <w:t>完善</w:t>
      </w:r>
      <w:r>
        <w:rPr>
          <w:rFonts w:hint="eastAsia" w:ascii="仿宋_GB2312" w:hAnsi="仿宋_GB2312" w:eastAsia="仿宋_GB2312" w:cs="仿宋_GB2312"/>
          <w:i w:val="0"/>
          <w:iCs w:val="0"/>
          <w:color w:val="auto"/>
          <w:sz w:val="32"/>
          <w:szCs w:val="32"/>
          <w:highlight w:val="none"/>
          <w:u w:val="none" w:color="auto"/>
        </w:rPr>
        <w:t>落实《女职工劳动保护特别规定》</w:t>
      </w:r>
      <w:r>
        <w:rPr>
          <w:rFonts w:ascii="仿宋_GB2312" w:hAnsi="仿宋_GB2312" w:eastAsia="仿宋_GB2312" w:cs="仿宋_GB2312"/>
          <w:i w:val="0"/>
          <w:iCs w:val="0"/>
          <w:color w:val="auto"/>
          <w:sz w:val="32"/>
          <w:szCs w:val="32"/>
          <w:highlight w:val="none"/>
          <w:u w:val="none" w:color="auto"/>
        </w:rPr>
        <w:t>，加大</w:t>
      </w:r>
      <w:r>
        <w:rPr>
          <w:rFonts w:hint="eastAsia" w:ascii="仿宋_GB2312" w:hAnsi="仿宋_GB2312" w:eastAsia="仿宋_GB2312" w:cs="仿宋_GB2312"/>
          <w:i w:val="0"/>
          <w:iCs w:val="0"/>
          <w:color w:val="auto"/>
          <w:sz w:val="32"/>
          <w:szCs w:val="32"/>
          <w:highlight w:val="none"/>
          <w:u w:val="none" w:color="auto"/>
        </w:rPr>
        <w:t>宣传和</w:t>
      </w:r>
      <w:r>
        <w:rPr>
          <w:rFonts w:hint="eastAsia" w:ascii="仿宋_GB2312" w:hAnsi="仿宋_GB2312" w:eastAsia="仿宋_GB2312" w:cs="仿宋_GB2312"/>
          <w:i w:val="0"/>
          <w:iCs w:val="0"/>
          <w:color w:val="auto"/>
          <w:sz w:val="32"/>
          <w:szCs w:val="32"/>
          <w:highlight w:val="none"/>
          <w:u w:val="none" w:color="auto"/>
          <w:lang w:eastAsia="zh-CN"/>
        </w:rPr>
        <w:t>执行</w:t>
      </w:r>
      <w:r>
        <w:rPr>
          <w:rFonts w:ascii="仿宋_GB2312" w:hAnsi="仿宋_GB2312" w:eastAsia="仿宋_GB2312" w:cs="仿宋_GB2312"/>
          <w:i w:val="0"/>
          <w:iCs w:val="0"/>
          <w:color w:val="auto"/>
          <w:sz w:val="32"/>
          <w:szCs w:val="32"/>
          <w:highlight w:val="none"/>
          <w:u w:val="none" w:color="auto"/>
        </w:rPr>
        <w:t>力度。</w:t>
      </w:r>
      <w:r>
        <w:rPr>
          <w:rFonts w:ascii="仿宋" w:hAnsi="仿宋" w:eastAsia="仿宋" w:cs="仿宋"/>
          <w:i w:val="0"/>
          <w:iCs w:val="0"/>
          <w:color w:val="auto"/>
          <w:sz w:val="32"/>
          <w:szCs w:val="32"/>
          <w:highlight w:val="none"/>
          <w:u w:val="none" w:color="auto"/>
        </w:rPr>
        <w:t>将女职工劳动保护纳入职业健康和安全生产监督管理范围，加强对用人单位的劳动保障监察</w:t>
      </w:r>
      <w:r>
        <w:rPr>
          <w:rFonts w:hint="eastAsia" w:ascii="仿宋" w:hAnsi="仿宋" w:eastAsia="仿宋" w:cs="仿宋"/>
          <w:i w:val="0"/>
          <w:iCs w:val="0"/>
          <w:color w:val="auto"/>
          <w:sz w:val="32"/>
          <w:szCs w:val="32"/>
          <w:highlight w:val="none"/>
          <w:u w:val="none" w:color="auto"/>
        </w:rPr>
        <w:t>以及</w:t>
      </w:r>
      <w:r>
        <w:rPr>
          <w:rFonts w:ascii="仿宋" w:hAnsi="仿宋" w:eastAsia="仿宋" w:cs="仿宋"/>
          <w:i w:val="0"/>
          <w:iCs w:val="0"/>
          <w:color w:val="auto"/>
          <w:sz w:val="32"/>
          <w:szCs w:val="32"/>
          <w:highlight w:val="none"/>
          <w:u w:val="none" w:color="auto"/>
        </w:rPr>
        <w:t>劳动安全</w:t>
      </w:r>
      <w:r>
        <w:rPr>
          <w:rFonts w:hint="eastAsia" w:ascii="仿宋" w:hAnsi="仿宋" w:eastAsia="仿宋" w:cs="仿宋"/>
          <w:i w:val="0"/>
          <w:iCs w:val="0"/>
          <w:color w:val="auto"/>
          <w:sz w:val="32"/>
          <w:szCs w:val="32"/>
          <w:highlight w:val="none"/>
          <w:u w:val="none" w:color="auto"/>
        </w:rPr>
        <w:t>和职业健康</w:t>
      </w:r>
      <w:r>
        <w:rPr>
          <w:rFonts w:ascii="仿宋" w:hAnsi="仿宋" w:eastAsia="仿宋" w:cs="仿宋"/>
          <w:i w:val="0"/>
          <w:iCs w:val="0"/>
          <w:color w:val="auto"/>
          <w:sz w:val="32"/>
          <w:szCs w:val="32"/>
          <w:highlight w:val="none"/>
          <w:u w:val="none" w:color="auto"/>
        </w:rPr>
        <w:t>监督。</w:t>
      </w:r>
      <w:r>
        <w:rPr>
          <w:rFonts w:hint="eastAsia" w:ascii="仿宋" w:hAnsi="仿宋" w:eastAsia="仿宋" w:cs="仿宋"/>
          <w:i w:val="0"/>
          <w:iCs w:val="0"/>
          <w:color w:val="auto"/>
          <w:sz w:val="32"/>
          <w:szCs w:val="32"/>
          <w:highlight w:val="none"/>
          <w:u w:val="none" w:color="auto"/>
        </w:rPr>
        <w:t>督促用人单位</w:t>
      </w:r>
      <w:r>
        <w:rPr>
          <w:rFonts w:ascii="仿宋" w:hAnsi="仿宋" w:eastAsia="仿宋" w:cs="仿宋"/>
          <w:i w:val="0"/>
          <w:iCs w:val="0"/>
          <w:color w:val="auto"/>
          <w:sz w:val="32"/>
          <w:szCs w:val="32"/>
          <w:highlight w:val="none"/>
          <w:u w:val="none" w:color="auto"/>
        </w:rPr>
        <w:t>加强对女职工经期、孕期、哺乳期的特殊保护</w:t>
      </w:r>
      <w:r>
        <w:rPr>
          <w:rFonts w:hint="eastAsia" w:ascii="仿宋" w:hAnsi="仿宋" w:eastAsia="仿宋" w:cs="仿宋"/>
          <w:i w:val="0"/>
          <w:iCs w:val="0"/>
          <w:color w:val="auto"/>
          <w:sz w:val="32"/>
          <w:szCs w:val="32"/>
          <w:highlight w:val="none"/>
          <w:u w:val="none" w:color="auto"/>
          <w:lang w:eastAsia="zh-CN"/>
        </w:rPr>
        <w:t>，</w:t>
      </w:r>
      <w:r>
        <w:rPr>
          <w:rFonts w:hint="eastAsia" w:ascii="仿宋" w:hAnsi="仿宋" w:eastAsia="仿宋" w:cs="仿宋"/>
          <w:i w:val="0"/>
          <w:iCs w:val="0"/>
          <w:color w:val="auto"/>
          <w:sz w:val="32"/>
          <w:szCs w:val="32"/>
          <w:highlight w:val="none"/>
          <w:u w:val="none" w:color="auto"/>
        </w:rPr>
        <w:t>落实</w:t>
      </w:r>
      <w:r>
        <w:rPr>
          <w:rFonts w:hint="eastAsia" w:ascii="仿宋" w:hAnsi="仿宋" w:eastAsia="仿宋" w:cs="仿宋"/>
          <w:i w:val="0"/>
          <w:iCs w:val="0"/>
          <w:color w:val="auto"/>
          <w:sz w:val="32"/>
          <w:szCs w:val="32"/>
          <w:highlight w:val="none"/>
          <w:u w:val="none" w:color="auto"/>
          <w:lang w:eastAsia="zh-CN"/>
        </w:rPr>
        <w:t>哺乳时间和</w:t>
      </w:r>
      <w:r>
        <w:rPr>
          <w:rFonts w:hint="eastAsia" w:ascii="仿宋" w:hAnsi="仿宋" w:eastAsia="仿宋" w:cs="仿宋"/>
          <w:i w:val="0"/>
          <w:iCs w:val="0"/>
          <w:color w:val="auto"/>
          <w:sz w:val="32"/>
          <w:szCs w:val="32"/>
          <w:highlight w:val="none"/>
          <w:u w:val="none" w:color="auto"/>
        </w:rPr>
        <w:t>产假制度</w:t>
      </w:r>
      <w:r>
        <w:rPr>
          <w:rFonts w:hint="eastAsia" w:ascii="仿宋" w:hAnsi="仿宋" w:eastAsia="仿宋" w:cs="仿宋"/>
          <w:i w:val="0"/>
          <w:iCs w:val="0"/>
          <w:color w:val="auto"/>
          <w:sz w:val="32"/>
          <w:szCs w:val="32"/>
          <w:highlight w:val="none"/>
          <w:u w:val="none" w:color="auto"/>
          <w:lang w:eastAsia="zh-CN"/>
        </w:rPr>
        <w:t>。</w:t>
      </w:r>
      <w:r>
        <w:rPr>
          <w:rFonts w:hint="eastAsia" w:ascii="仿宋_GB2312" w:hAnsi="仿宋_GB2312" w:eastAsia="仿宋_GB2312" w:cs="仿宋_GB2312"/>
          <w:i w:val="0"/>
          <w:iCs w:val="0"/>
          <w:color w:val="auto"/>
          <w:sz w:val="32"/>
          <w:szCs w:val="32"/>
          <w:highlight w:val="none"/>
          <w:u w:val="none" w:color="auto"/>
        </w:rPr>
        <w:t>禁止安排女职工从事禁忌劳动范围的劳动。</w:t>
      </w:r>
    </w:p>
    <w:p>
      <w:pPr>
        <w:keepNext w:val="0"/>
        <w:keepLines w:val="0"/>
        <w:pageBreakBefore w:val="0"/>
        <w:widowControl/>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9.保障农村妇女平等享有各项经济权益。</w:t>
      </w:r>
      <w:r>
        <w:rPr>
          <w:rFonts w:hint="eastAsia" w:ascii="仿宋" w:hAnsi="仿宋" w:eastAsia="仿宋" w:cs="仿宋"/>
          <w:i w:val="0"/>
          <w:iCs w:val="0"/>
          <w:color w:val="auto"/>
          <w:sz w:val="32"/>
          <w:szCs w:val="32"/>
          <w:u w:val="none" w:color="auto"/>
          <w:lang w:val="zh-TW" w:eastAsia="zh-TW"/>
        </w:rPr>
        <w:t>在农村宅基地使用权确权登记颁证工作中保障农村妇女权益</w:t>
      </w:r>
      <w:r>
        <w:rPr>
          <w:rFonts w:hint="eastAsia" w:ascii="仿宋" w:hAnsi="仿宋" w:eastAsia="仿宋" w:cs="仿宋"/>
          <w:i w:val="0"/>
          <w:iCs w:val="0"/>
          <w:color w:val="auto"/>
          <w:sz w:val="32"/>
          <w:szCs w:val="32"/>
          <w:u w:val="none" w:color="auto"/>
          <w:lang w:val="zh-TW"/>
        </w:rPr>
        <w:t>，确保应登尽登。</w:t>
      </w:r>
      <w:r>
        <w:rPr>
          <w:rFonts w:hint="eastAsia" w:ascii="仿宋" w:hAnsi="仿宋" w:eastAsia="仿宋" w:cs="仿宋"/>
          <w:i w:val="0"/>
          <w:iCs w:val="0"/>
          <w:color w:val="auto"/>
          <w:sz w:val="32"/>
          <w:szCs w:val="32"/>
          <w:u w:val="none" w:color="auto"/>
          <w:lang w:val="zh-TW" w:eastAsia="zh-TW"/>
        </w:rPr>
        <w:t>保障农村妇女在征收补偿</w:t>
      </w:r>
      <w:r>
        <w:rPr>
          <w:rFonts w:hint="eastAsia" w:ascii="仿宋" w:hAnsi="仿宋" w:eastAsia="仿宋" w:cs="仿宋"/>
          <w:i w:val="0"/>
          <w:iCs w:val="0"/>
          <w:color w:val="auto"/>
          <w:sz w:val="32"/>
          <w:szCs w:val="32"/>
          <w:u w:val="none" w:color="auto"/>
          <w:lang w:val="zh-TW"/>
        </w:rPr>
        <w:t>、</w:t>
      </w:r>
      <w:r>
        <w:rPr>
          <w:rFonts w:hint="eastAsia" w:ascii="仿宋" w:hAnsi="仿宋" w:eastAsia="仿宋" w:cs="仿宋"/>
          <w:i w:val="0"/>
          <w:iCs w:val="0"/>
          <w:color w:val="auto"/>
          <w:sz w:val="32"/>
          <w:szCs w:val="32"/>
          <w:u w:val="none" w:color="auto"/>
          <w:lang w:val="zh-TW" w:eastAsia="zh-TW"/>
        </w:rPr>
        <w:t>权益流转</w:t>
      </w:r>
      <w:r>
        <w:rPr>
          <w:rFonts w:hint="eastAsia" w:ascii="仿宋" w:hAnsi="仿宋" w:eastAsia="仿宋" w:cs="仿宋"/>
          <w:i w:val="0"/>
          <w:iCs w:val="0"/>
          <w:color w:val="auto"/>
          <w:sz w:val="32"/>
          <w:szCs w:val="32"/>
          <w:u w:val="none" w:color="auto"/>
          <w:lang w:val="zh-TW"/>
        </w:rPr>
        <w:t>和继承等</w:t>
      </w:r>
      <w:r>
        <w:rPr>
          <w:rFonts w:hint="eastAsia" w:ascii="仿宋" w:hAnsi="仿宋" w:eastAsia="仿宋" w:cs="仿宋"/>
          <w:i w:val="0"/>
          <w:iCs w:val="0"/>
          <w:color w:val="auto"/>
          <w:sz w:val="32"/>
          <w:szCs w:val="32"/>
          <w:u w:val="none" w:color="auto"/>
          <w:lang w:val="zh-TW" w:eastAsia="zh-TW"/>
        </w:rPr>
        <w:t>环节</w:t>
      </w:r>
      <w:r>
        <w:rPr>
          <w:rFonts w:hint="eastAsia" w:ascii="仿宋" w:hAnsi="仿宋" w:eastAsia="仿宋" w:cs="仿宋"/>
          <w:i w:val="0"/>
          <w:iCs w:val="0"/>
          <w:color w:val="auto"/>
          <w:sz w:val="32"/>
          <w:szCs w:val="32"/>
          <w:u w:val="none" w:color="auto"/>
          <w:lang w:val="zh-TW"/>
        </w:rPr>
        <w:t>，</w:t>
      </w:r>
      <w:r>
        <w:rPr>
          <w:rFonts w:hint="eastAsia" w:ascii="仿宋" w:hAnsi="仿宋" w:eastAsia="仿宋" w:cs="仿宋"/>
          <w:i w:val="0"/>
          <w:iCs w:val="0"/>
          <w:color w:val="auto"/>
          <w:sz w:val="32"/>
          <w:szCs w:val="32"/>
          <w:u w:val="none" w:color="auto"/>
          <w:lang w:val="zh-TW" w:eastAsia="zh-TW"/>
        </w:rPr>
        <w:t>作为</w:t>
      </w:r>
      <w:r>
        <w:rPr>
          <w:rFonts w:hint="eastAsia" w:ascii="仿宋" w:hAnsi="仿宋" w:eastAsia="仿宋" w:cs="仿宋"/>
          <w:i w:val="0"/>
          <w:iCs w:val="0"/>
          <w:color w:val="auto"/>
          <w:sz w:val="32"/>
          <w:szCs w:val="32"/>
          <w:u w:val="none" w:color="auto"/>
          <w:lang w:val="zh-TW"/>
        </w:rPr>
        <w:t>农村</w:t>
      </w:r>
      <w:r>
        <w:rPr>
          <w:rFonts w:hint="eastAsia" w:ascii="仿宋" w:hAnsi="仿宋" w:eastAsia="仿宋" w:cs="仿宋"/>
          <w:i w:val="0"/>
          <w:iCs w:val="0"/>
          <w:color w:val="auto"/>
          <w:sz w:val="32"/>
          <w:szCs w:val="32"/>
          <w:u w:val="none" w:color="auto"/>
          <w:lang w:val="zh-TW" w:eastAsia="zh-TW"/>
        </w:rPr>
        <w:t>集体经济组织成员和</w:t>
      </w:r>
      <w:r>
        <w:rPr>
          <w:rFonts w:hint="eastAsia" w:ascii="仿宋" w:hAnsi="仿宋" w:eastAsia="仿宋" w:cs="仿宋"/>
          <w:i w:val="0"/>
          <w:iCs w:val="0"/>
          <w:color w:val="auto"/>
          <w:sz w:val="32"/>
          <w:szCs w:val="32"/>
          <w:u w:val="none" w:color="auto"/>
          <w:lang w:val="zh-TW"/>
        </w:rPr>
        <w:t>家庭</w:t>
      </w:r>
      <w:r>
        <w:rPr>
          <w:rFonts w:hint="eastAsia" w:ascii="仿宋" w:hAnsi="仿宋" w:eastAsia="仿宋" w:cs="仿宋"/>
          <w:i w:val="0"/>
          <w:iCs w:val="0"/>
          <w:color w:val="auto"/>
          <w:sz w:val="32"/>
          <w:szCs w:val="32"/>
          <w:u w:val="none" w:color="auto"/>
          <w:lang w:val="zh-TW" w:eastAsia="zh-TW"/>
        </w:rPr>
        <w:t>成员，平等享</w:t>
      </w:r>
      <w:r>
        <w:rPr>
          <w:rFonts w:hint="eastAsia" w:ascii="仿宋" w:hAnsi="仿宋" w:eastAsia="仿宋" w:cs="仿宋"/>
          <w:i w:val="0"/>
          <w:iCs w:val="0"/>
          <w:color w:val="auto"/>
          <w:sz w:val="32"/>
          <w:szCs w:val="32"/>
          <w:u w:val="none" w:color="auto"/>
          <w:lang w:val="zh-TW"/>
        </w:rPr>
        <w:t>有</w:t>
      </w:r>
      <w:r>
        <w:rPr>
          <w:rFonts w:hint="eastAsia" w:ascii="仿宋" w:hAnsi="仿宋" w:eastAsia="仿宋" w:cs="仿宋"/>
          <w:i w:val="0"/>
          <w:iCs w:val="0"/>
          <w:color w:val="auto"/>
          <w:sz w:val="32"/>
          <w:szCs w:val="32"/>
          <w:u w:val="none" w:color="auto"/>
          <w:lang w:val="zh-TW" w:eastAsia="zh-TW"/>
        </w:rPr>
        <w:t>知情权</w:t>
      </w:r>
      <w:r>
        <w:rPr>
          <w:rFonts w:hint="eastAsia" w:ascii="仿宋" w:hAnsi="仿宋" w:eastAsia="仿宋" w:cs="仿宋"/>
          <w:i w:val="0"/>
          <w:iCs w:val="0"/>
          <w:color w:val="auto"/>
          <w:sz w:val="32"/>
          <w:szCs w:val="32"/>
          <w:u w:val="none" w:color="auto"/>
          <w:lang w:val="zh-TW"/>
        </w:rPr>
        <w:t>、</w:t>
      </w:r>
      <w:r>
        <w:rPr>
          <w:rFonts w:hint="eastAsia" w:ascii="仿宋" w:hAnsi="仿宋" w:eastAsia="仿宋" w:cs="仿宋"/>
          <w:i w:val="0"/>
          <w:iCs w:val="0"/>
          <w:color w:val="auto"/>
          <w:sz w:val="32"/>
          <w:szCs w:val="32"/>
          <w:u w:val="none" w:color="auto"/>
          <w:lang w:val="zh-TW" w:eastAsia="zh-TW"/>
        </w:rPr>
        <w:t>参与决策权和收益权</w:t>
      </w:r>
      <w:r>
        <w:rPr>
          <w:rFonts w:hint="eastAsia" w:ascii="仿宋" w:hAnsi="仿宋" w:eastAsia="仿宋" w:cs="仿宋"/>
          <w:i w:val="0"/>
          <w:iCs w:val="0"/>
          <w:color w:val="auto"/>
          <w:sz w:val="32"/>
          <w:szCs w:val="32"/>
          <w:u w:val="none" w:color="auto"/>
          <w:lang w:val="zh-TW"/>
        </w:rPr>
        <w:t>。</w:t>
      </w:r>
      <w:r>
        <w:rPr>
          <w:rFonts w:ascii="仿宋" w:hAnsi="仿宋" w:eastAsia="仿宋" w:cs="仿宋"/>
          <w:i w:val="0"/>
          <w:iCs w:val="0"/>
          <w:color w:val="auto"/>
          <w:sz w:val="32"/>
          <w:szCs w:val="32"/>
          <w:u w:val="none" w:color="auto"/>
          <w:lang w:val="zh-TW" w:eastAsia="zh-TW"/>
        </w:rPr>
        <w:t>保障进城落户</w:t>
      </w:r>
      <w:r>
        <w:rPr>
          <w:rFonts w:hint="eastAsia" w:ascii="仿宋" w:hAnsi="仿宋" w:eastAsia="仿宋" w:cs="仿宋"/>
          <w:i w:val="0"/>
          <w:iCs w:val="0"/>
          <w:color w:val="auto"/>
          <w:sz w:val="32"/>
          <w:szCs w:val="32"/>
          <w:u w:val="none" w:color="auto"/>
          <w:lang w:val="zh-TW" w:eastAsia="zh-CN"/>
        </w:rPr>
        <w:t>农村妇女</w:t>
      </w:r>
      <w:r>
        <w:rPr>
          <w:rFonts w:ascii="仿宋" w:hAnsi="仿宋" w:eastAsia="仿宋" w:cs="仿宋"/>
          <w:i w:val="0"/>
          <w:iCs w:val="0"/>
          <w:color w:val="auto"/>
          <w:sz w:val="32"/>
          <w:szCs w:val="32"/>
          <w:u w:val="none" w:color="auto"/>
          <w:lang w:val="zh-TW" w:eastAsia="zh-TW"/>
        </w:rPr>
        <w:t>的经济权益。</w:t>
      </w:r>
      <w:r>
        <w:rPr>
          <w:rFonts w:hint="eastAsia" w:ascii="仿宋" w:hAnsi="仿宋" w:eastAsia="仿宋" w:cs="仿宋"/>
          <w:i w:val="0"/>
          <w:iCs w:val="0"/>
          <w:color w:val="auto"/>
          <w:sz w:val="32"/>
          <w:szCs w:val="32"/>
          <w:u w:val="none" w:color="auto"/>
          <w:lang w:val="zh-TW" w:eastAsia="zh-TW"/>
        </w:rPr>
        <w:t>畅通农村妇女经济权益</w:t>
      </w:r>
      <w:r>
        <w:rPr>
          <w:rFonts w:hint="eastAsia" w:ascii="仿宋" w:hAnsi="仿宋" w:eastAsia="仿宋" w:cs="仿宋"/>
          <w:i w:val="0"/>
          <w:iCs w:val="0"/>
          <w:color w:val="auto"/>
          <w:sz w:val="32"/>
          <w:szCs w:val="32"/>
          <w:u w:val="none" w:color="auto"/>
          <w:lang w:val="zh-TW"/>
        </w:rPr>
        <w:t>维权</w:t>
      </w:r>
      <w:r>
        <w:rPr>
          <w:rFonts w:hint="eastAsia" w:ascii="仿宋" w:hAnsi="仿宋" w:eastAsia="仿宋" w:cs="仿宋"/>
          <w:i w:val="0"/>
          <w:iCs w:val="0"/>
          <w:color w:val="auto"/>
          <w:sz w:val="32"/>
          <w:szCs w:val="32"/>
          <w:u w:val="none" w:color="auto"/>
          <w:lang w:val="zh-TW" w:eastAsia="zh-TW"/>
        </w:rPr>
        <w:t>渠道</w:t>
      </w:r>
      <w:r>
        <w:rPr>
          <w:rFonts w:ascii="仿宋" w:hAnsi="仿宋" w:eastAsia="仿宋" w:cs="仿宋"/>
          <w:i w:val="0"/>
          <w:iCs w:val="0"/>
          <w:color w:val="auto"/>
          <w:sz w:val="32"/>
          <w:szCs w:val="32"/>
          <w:u w:val="none" w:color="auto"/>
          <w:lang w:val="zh-TW"/>
        </w:rPr>
        <w:t>。</w:t>
      </w:r>
    </w:p>
    <w:p>
      <w:pPr>
        <w:keepNext w:val="0"/>
        <w:keepLines w:val="0"/>
        <w:pageBreakBefore w:val="0"/>
        <w:kinsoku/>
        <w:wordWrap/>
        <w:overflowPunct/>
        <w:topLinePunct w:val="0"/>
        <w:autoSpaceDE/>
        <w:autoSpaceDN w:val="0"/>
        <w:bidi w:val="0"/>
        <w:snapToGrid w:val="0"/>
        <w:spacing w:line="560" w:lineRule="exact"/>
        <w:ind w:firstLine="64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10.支持脱贫妇女稳定增加收入</w:t>
      </w:r>
      <w:r>
        <w:rPr>
          <w:rFonts w:hint="eastAsia" w:ascii="仿宋" w:hAnsi="仿宋" w:eastAsia="仿宋" w:cs="仿宋"/>
          <w:i w:val="0"/>
          <w:iCs w:val="0"/>
          <w:color w:val="auto"/>
          <w:kern w:val="0"/>
          <w:sz w:val="32"/>
          <w:u w:val="none" w:color="auto"/>
        </w:rPr>
        <w:t>。</w:t>
      </w:r>
      <w:r>
        <w:rPr>
          <w:rFonts w:hint="eastAsia" w:ascii="仿宋" w:hAnsi="仿宋" w:eastAsia="仿宋" w:cs="仿宋"/>
          <w:i w:val="0"/>
          <w:iCs w:val="0"/>
          <w:color w:val="auto"/>
          <w:kern w:val="0"/>
          <w:sz w:val="32"/>
          <w:highlight w:val="none"/>
          <w:u w:val="none" w:color="auto"/>
        </w:rPr>
        <w:t>建立农村低收入人口和欠发达地区帮扶机制。健全防止返贫监测和帮扶机制。</w:t>
      </w:r>
      <w:r>
        <w:rPr>
          <w:rFonts w:hint="eastAsia" w:ascii="仿宋" w:hAnsi="仿宋" w:eastAsia="仿宋" w:cs="仿宋"/>
          <w:i w:val="0"/>
          <w:iCs w:val="0"/>
          <w:color w:val="auto"/>
          <w:kern w:val="0"/>
          <w:sz w:val="32"/>
          <w:u w:val="none" w:color="auto"/>
        </w:rPr>
        <w:t>扶持发展适合城乡低收入妇女自主发展的手工编织、农村电商等</w:t>
      </w:r>
      <w:r>
        <w:rPr>
          <w:rFonts w:hint="eastAsia" w:ascii="仿宋_GB2312" w:hAnsi="仿宋_GB2312" w:eastAsia="仿宋_GB2312" w:cs="仿宋_GB2312"/>
          <w:i w:val="0"/>
          <w:iCs w:val="0"/>
          <w:color w:val="auto"/>
          <w:sz w:val="32"/>
          <w:szCs w:val="32"/>
          <w:u w:val="none" w:color="auto"/>
        </w:rPr>
        <w:t>“吉林巧姐”“吉林网姐”</w:t>
      </w:r>
      <w:r>
        <w:rPr>
          <w:rFonts w:hint="eastAsia" w:ascii="仿宋" w:hAnsi="仿宋" w:eastAsia="仿宋" w:cs="仿宋"/>
          <w:i w:val="0"/>
          <w:iCs w:val="0"/>
          <w:color w:val="auto"/>
          <w:kern w:val="0"/>
          <w:sz w:val="32"/>
          <w:u w:val="none" w:color="auto"/>
        </w:rPr>
        <w:t>特色产业项目。</w:t>
      </w:r>
      <w:r>
        <w:rPr>
          <w:rFonts w:hint="eastAsia" w:ascii="仿宋_GB2312" w:hAnsi="仿宋_GB2312" w:eastAsia="仿宋_GB2312" w:cs="仿宋_GB2312"/>
          <w:i w:val="0"/>
          <w:iCs w:val="0"/>
          <w:color w:val="auto"/>
          <w:sz w:val="32"/>
          <w:szCs w:val="32"/>
          <w:u w:val="none" w:color="auto"/>
        </w:rPr>
        <w:t>推进全面脱贫与乡村振兴有效衔接，增强脱贫妇女群体的可持续发展能力。</w:t>
      </w:r>
    </w:p>
    <w:p>
      <w:pPr>
        <w:keepNext w:val="0"/>
        <w:keepLines w:val="0"/>
        <w:pageBreakBefore w:val="0"/>
        <w:kinsoku/>
        <w:wordWrap/>
        <w:overflowPunct/>
        <w:topLinePunct w:val="0"/>
        <w:autoSpaceDE/>
        <w:autoSpaceDN w:val="0"/>
        <w:bidi w:val="0"/>
        <w:snapToGrid w:val="0"/>
        <w:spacing w:line="560" w:lineRule="exact"/>
        <w:ind w:firstLine="64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 w:hAnsi="仿宋" w:eastAsia="仿宋" w:cs="仿宋"/>
          <w:i w:val="0"/>
          <w:iCs w:val="0"/>
          <w:color w:val="auto"/>
          <w:sz w:val="32"/>
          <w:szCs w:val="32"/>
          <w:u w:val="none" w:color="auto"/>
        </w:rPr>
        <w:t>11.支持妇女积极参与乡村振兴。</w:t>
      </w:r>
      <w:r>
        <w:rPr>
          <w:rFonts w:ascii="仿宋" w:hAnsi="仿宋" w:eastAsia="仿宋" w:cs="仿宋"/>
          <w:i w:val="0"/>
          <w:iCs w:val="0"/>
          <w:color w:val="auto"/>
          <w:sz w:val="32"/>
          <w:szCs w:val="32"/>
          <w:u w:val="none" w:color="auto"/>
        </w:rPr>
        <w:t>支持妇女参与农村一二三产业融合发展和农业农村现代化建设。深入实施乡村振兴巾帼行动，大力</w:t>
      </w:r>
      <w:r>
        <w:rPr>
          <w:rFonts w:hint="eastAsia" w:ascii="仿宋" w:hAnsi="仿宋" w:eastAsia="仿宋" w:cs="仿宋"/>
          <w:i w:val="0"/>
          <w:iCs w:val="0"/>
          <w:color w:val="auto"/>
          <w:sz w:val="32"/>
          <w:szCs w:val="32"/>
          <w:u w:val="none" w:color="auto"/>
        </w:rPr>
        <w:t>推进现代化农业示范</w:t>
      </w:r>
      <w:r>
        <w:rPr>
          <w:rFonts w:ascii="仿宋" w:hAnsi="仿宋" w:eastAsia="仿宋" w:cs="仿宋"/>
          <w:i w:val="0"/>
          <w:iCs w:val="0"/>
          <w:color w:val="auto"/>
          <w:sz w:val="32"/>
          <w:szCs w:val="32"/>
          <w:u w:val="none" w:color="auto"/>
        </w:rPr>
        <w:t>基地建设</w:t>
      </w:r>
      <w:r>
        <w:rPr>
          <w:rFonts w:hint="eastAsia"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lang w:val="en-US" w:eastAsia="zh-CN"/>
        </w:rPr>
        <w:t>结合我区在“宜居宜业美丽乡村”示范村开展“乡村道德银行”建设工作，</w:t>
      </w:r>
      <w:r>
        <w:rPr>
          <w:rFonts w:hint="eastAsia" w:ascii="仿宋_GB2312" w:hAnsi="仿宋_GB2312" w:eastAsia="仿宋_GB2312" w:cs="仿宋_GB2312"/>
          <w:color w:val="auto"/>
          <w:kern w:val="2"/>
          <w:sz w:val="32"/>
          <w:szCs w:val="32"/>
          <w:u w:val="none"/>
          <w:lang w:val="en-US" w:eastAsia="zh-CN" w:bidi="ar-SA"/>
        </w:rPr>
        <w:t>围绕人居环境、移风易俗、创业致富等方面内容，充分发挥积分制的激励约束作用，引导广大妇女群众积极参与“美丽庭院、干净人家”“道德银行”等活动，用“小积分”撬动“大文明”，进一步引导村民养成良好习惯，形成好风气，积极参与村庄清洁、产业发展、绿化美化和公共基础设施管护，带动农民参与示范村创建的积极性主动性，有效改善人居环境、促进乡风文明。</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（四）妇女参与决策和管理</w:t>
      </w:r>
      <w:bookmarkStart w:id="8" w:name="_Toc480"/>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kinsoku/>
        <w:wordWrap/>
        <w:overflowPunct/>
        <w:topLinePunct w:val="0"/>
        <w:autoSpaceDN w:val="0"/>
        <w:bidi w:val="0"/>
        <w:snapToGrid w:val="0"/>
        <w:spacing w:line="560" w:lineRule="exact"/>
        <w:ind w:firstLine="64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主要目标</w:t>
      </w:r>
      <w:bookmarkEnd w:id="8"/>
      <w:r>
        <w:rPr>
          <w:rFonts w:hint="eastAsia" w:ascii="仿宋" w:hAnsi="仿宋" w:eastAsia="仿宋" w:cs="仿宋"/>
          <w:i w:val="0"/>
          <w:iCs w:val="0"/>
          <w:color w:val="auto"/>
          <w:sz w:val="32"/>
          <w:szCs w:val="32"/>
          <w:u w:val="none" w:color="auto"/>
          <w:lang w:eastAsia="zh-CN"/>
        </w:rPr>
        <w:t>：</w:t>
      </w:r>
    </w:p>
    <w:p>
      <w:pPr>
        <w:keepNext w:val="0"/>
        <w:keepLines w:val="0"/>
        <w:pageBreakBefore w:val="0"/>
        <w:kinsoku/>
        <w:wordWrap/>
        <w:overflowPunct/>
        <w:topLinePunct w:val="0"/>
        <w:bidi w:val="0"/>
        <w:adjustRightInd w:val="0"/>
        <w:snapToGrid w:val="0"/>
        <w:spacing w:line="560" w:lineRule="exact"/>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w:t>
      </w:r>
      <w:r>
        <w:rPr>
          <w:rFonts w:hint="eastAsia" w:ascii="仿宋_GB2312" w:hAnsi="仿宋_GB2312" w:eastAsia="仿宋_GB2312" w:cs="仿宋_GB2312"/>
          <w:i w:val="0"/>
          <w:iCs w:val="0"/>
          <w:color w:val="auto"/>
          <w:sz w:val="32"/>
          <w:szCs w:val="32"/>
          <w:u w:val="none" w:color="auto"/>
        </w:rPr>
        <w:t>妇女参与</w:t>
      </w:r>
      <w:r>
        <w:rPr>
          <w:rFonts w:ascii="仿宋_GB2312" w:hAnsi="仿宋_GB2312" w:eastAsia="仿宋_GB2312" w:cs="仿宋_GB2312"/>
          <w:i w:val="0"/>
          <w:iCs w:val="0"/>
          <w:color w:val="auto"/>
          <w:sz w:val="32"/>
          <w:szCs w:val="32"/>
          <w:u w:val="none" w:color="auto"/>
        </w:rPr>
        <w:t>决策</w:t>
      </w:r>
      <w:r>
        <w:rPr>
          <w:rFonts w:hint="eastAsia" w:ascii="仿宋_GB2312" w:hAnsi="仿宋_GB2312" w:eastAsia="仿宋_GB2312" w:cs="仿宋_GB2312"/>
          <w:i w:val="0"/>
          <w:iCs w:val="0"/>
          <w:color w:val="auto"/>
          <w:sz w:val="32"/>
          <w:szCs w:val="32"/>
          <w:u w:val="none" w:color="auto"/>
        </w:rPr>
        <w:t>和社会事务管理的水平全面提升，</w:t>
      </w:r>
      <w:r>
        <w:rPr>
          <w:rFonts w:ascii="仿宋_GB2312" w:hAnsi="仿宋_GB2312" w:eastAsia="仿宋_GB2312" w:cs="仿宋_GB2312"/>
          <w:i w:val="0"/>
          <w:iCs w:val="0"/>
          <w:color w:val="auto"/>
          <w:sz w:val="32"/>
          <w:szCs w:val="32"/>
          <w:u w:val="none" w:color="auto"/>
        </w:rPr>
        <w:t>在</w:t>
      </w:r>
      <w:r>
        <w:rPr>
          <w:rFonts w:hint="eastAsia" w:ascii="仿宋_GB2312" w:hAnsi="仿宋_GB2312" w:eastAsia="仿宋_GB2312" w:cs="仿宋_GB2312"/>
          <w:i w:val="0"/>
          <w:iCs w:val="0"/>
          <w:color w:val="auto"/>
          <w:sz w:val="32"/>
          <w:szCs w:val="32"/>
          <w:u w:val="none" w:color="auto"/>
        </w:rPr>
        <w:t>社会主义</w:t>
      </w:r>
      <w:r>
        <w:rPr>
          <w:rFonts w:ascii="仿宋_GB2312" w:hAnsi="仿宋_GB2312" w:eastAsia="仿宋_GB2312" w:cs="仿宋_GB2312"/>
          <w:i w:val="0"/>
          <w:iCs w:val="0"/>
          <w:color w:val="auto"/>
          <w:sz w:val="32"/>
          <w:szCs w:val="32"/>
          <w:u w:val="none" w:color="auto"/>
        </w:rPr>
        <w:t>民主政治建设</w:t>
      </w:r>
      <w:r>
        <w:rPr>
          <w:rFonts w:hint="eastAsia" w:ascii="仿宋_GB2312" w:hAnsi="仿宋_GB2312" w:eastAsia="仿宋_GB2312" w:cs="仿宋_GB2312"/>
          <w:i w:val="0"/>
          <w:iCs w:val="0"/>
          <w:color w:val="auto"/>
          <w:sz w:val="32"/>
          <w:szCs w:val="32"/>
          <w:u w:val="none" w:color="auto"/>
        </w:rPr>
        <w:t>和社会治理</w:t>
      </w:r>
      <w:r>
        <w:rPr>
          <w:rFonts w:ascii="仿宋_GB2312" w:hAnsi="仿宋_GB2312" w:eastAsia="仿宋_GB2312" w:cs="仿宋_GB2312"/>
          <w:i w:val="0"/>
          <w:iCs w:val="0"/>
          <w:color w:val="auto"/>
          <w:sz w:val="32"/>
          <w:szCs w:val="32"/>
          <w:u w:val="none" w:color="auto"/>
        </w:rPr>
        <w:t>中的作用</w:t>
      </w:r>
      <w:r>
        <w:rPr>
          <w:rFonts w:hint="eastAsia" w:ascii="仿宋_GB2312" w:hAnsi="仿宋_GB2312" w:eastAsia="仿宋_GB2312" w:cs="仿宋_GB2312"/>
          <w:i w:val="0"/>
          <w:iCs w:val="0"/>
          <w:color w:val="auto"/>
          <w:sz w:val="32"/>
          <w:szCs w:val="32"/>
          <w:u w:val="none" w:color="auto"/>
        </w:rPr>
        <w:t>有效发挥。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2.中国共产党女党员保持合理比例，中国共产党</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党员代表大会中女党员代表比例一般不低于本地区党员总数中女性比例</w:t>
      </w:r>
      <w:r>
        <w:rPr>
          <w:rFonts w:hint="eastAsia" w:ascii="仿宋_GB2312" w:hAnsi="仿宋_GB2312" w:eastAsia="仿宋_GB2312" w:cs="仿宋_GB2312"/>
          <w:i w:val="0"/>
          <w:iCs w:val="0"/>
          <w:color w:val="auto"/>
          <w:sz w:val="32"/>
          <w:szCs w:val="32"/>
          <w:u w:val="none" w:color="auto"/>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3.</w:t>
      </w:r>
      <w:r>
        <w:rPr>
          <w:rFonts w:hint="eastAsia" w:ascii="仿宋" w:hAnsi="仿宋" w:eastAsia="仿宋" w:cs="仿宋"/>
          <w:i w:val="0"/>
          <w:iCs w:val="0"/>
          <w:color w:val="auto"/>
          <w:sz w:val="32"/>
          <w:szCs w:val="32"/>
          <w:u w:val="none" w:color="auto"/>
          <w:lang w:val="en-US" w:eastAsia="zh-CN"/>
        </w:rPr>
        <w:t>铁西区</w:t>
      </w:r>
      <w:r>
        <w:rPr>
          <w:rFonts w:ascii="仿宋" w:hAnsi="仿宋" w:eastAsia="仿宋" w:cs="仿宋"/>
          <w:i w:val="0"/>
          <w:iCs w:val="0"/>
          <w:color w:val="auto"/>
          <w:sz w:val="32"/>
          <w:szCs w:val="32"/>
          <w:u w:val="none" w:color="auto"/>
        </w:rPr>
        <w:t>人大代表和</w:t>
      </w:r>
      <w:r>
        <w:rPr>
          <w:rFonts w:hint="eastAsia" w:ascii="仿宋" w:hAnsi="仿宋" w:eastAsia="仿宋" w:cs="仿宋"/>
          <w:i w:val="0"/>
          <w:iCs w:val="0"/>
          <w:color w:val="auto"/>
          <w:sz w:val="32"/>
          <w:szCs w:val="32"/>
          <w:u w:val="none" w:color="auto"/>
        </w:rPr>
        <w:t>常委</w:t>
      </w:r>
      <w:r>
        <w:rPr>
          <w:rFonts w:ascii="仿宋" w:hAnsi="仿宋" w:eastAsia="仿宋" w:cs="仿宋"/>
          <w:i w:val="0"/>
          <w:iCs w:val="0"/>
          <w:color w:val="auto"/>
          <w:sz w:val="32"/>
          <w:szCs w:val="32"/>
          <w:u w:val="none" w:color="auto"/>
        </w:rPr>
        <w:t>中的女性比例逐步提高。</w:t>
      </w:r>
      <w:r>
        <w:rPr>
          <w:rFonts w:hint="eastAsia" w:ascii="仿宋" w:hAnsi="仿宋" w:eastAsia="仿宋" w:cs="仿宋"/>
          <w:i w:val="0"/>
          <w:iCs w:val="0"/>
          <w:color w:val="auto"/>
          <w:sz w:val="32"/>
          <w:szCs w:val="32"/>
          <w:u w:val="none" w:color="auto"/>
          <w:lang w:val="en-US" w:eastAsia="zh-CN"/>
        </w:rPr>
        <w:t>铁西区</w:t>
      </w:r>
      <w:r>
        <w:rPr>
          <w:rFonts w:ascii="仿宋" w:hAnsi="仿宋" w:eastAsia="仿宋" w:cs="仿宋"/>
          <w:i w:val="0"/>
          <w:iCs w:val="0"/>
          <w:color w:val="auto"/>
          <w:sz w:val="32"/>
          <w:szCs w:val="32"/>
          <w:u w:val="none" w:color="auto"/>
        </w:rPr>
        <w:t>政协委员和常委中的女性</w:t>
      </w:r>
      <w:r>
        <w:rPr>
          <w:rFonts w:ascii="仿宋_GB2312" w:hAnsi="仿宋_GB2312" w:eastAsia="仿宋_GB2312" w:cs="仿宋_GB2312"/>
          <w:i w:val="0"/>
          <w:iCs w:val="0"/>
          <w:color w:val="auto"/>
          <w:sz w:val="32"/>
          <w:szCs w:val="32"/>
          <w:u w:val="none" w:color="auto"/>
        </w:rPr>
        <w:t>保持适当比例逐步提高</w:t>
      </w:r>
      <w:r>
        <w:rPr>
          <w:rFonts w:hint="eastAsia" w:ascii="仿宋_GB2312" w:hAnsi="仿宋_GB2312" w:eastAsia="仿宋_GB2312" w:cs="仿宋_GB2312"/>
          <w:i w:val="0"/>
          <w:iCs w:val="0"/>
          <w:color w:val="auto"/>
          <w:sz w:val="32"/>
          <w:szCs w:val="32"/>
          <w:u w:val="none" w:color="auto"/>
        </w:rPr>
        <w:t>。</w:t>
      </w:r>
    </w:p>
    <w:p>
      <w:pPr>
        <w:keepNext w:val="0"/>
        <w:keepLines w:val="0"/>
        <w:pageBreakBefore w:val="0"/>
        <w:kinsoku/>
        <w:wordWrap/>
        <w:overflowPunct/>
        <w:topLinePunct w:val="0"/>
        <w:autoSpaceDN w:val="0"/>
        <w:bidi w:val="0"/>
        <w:snapToGrid w:val="0"/>
        <w:spacing w:line="560" w:lineRule="exact"/>
        <w:ind w:firstLine="64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4.</w:t>
      </w:r>
      <w:r>
        <w:rPr>
          <w:rFonts w:ascii="仿宋" w:hAnsi="仿宋" w:eastAsia="仿宋" w:cs="仿宋"/>
          <w:i w:val="0"/>
          <w:iCs w:val="0"/>
          <w:color w:val="auto"/>
          <w:sz w:val="32"/>
          <w:szCs w:val="32"/>
          <w:u w:val="none" w:color="auto"/>
        </w:rPr>
        <w:t>政府领导班子中的女干部比例逐步提高，担任正职的女干部占同级正职干部的比例逐步提高。</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5.政府工作部门领导班子中的女干部比例逐步提高，担任正职的女干部占同级正职干部的比例逐步提高。</w:t>
      </w:r>
    </w:p>
    <w:p>
      <w:pPr>
        <w:pStyle w:val="3"/>
        <w:keepNext w:val="0"/>
        <w:keepLines w:val="0"/>
        <w:pageBreakBefore w:val="0"/>
        <w:kinsoku/>
        <w:wordWrap/>
        <w:overflowPunct/>
        <w:topLinePunct w:val="0"/>
        <w:bidi w:val="0"/>
        <w:adjustRightInd w:val="0"/>
        <w:snapToGrid w:val="0"/>
        <w:spacing w:after="0" w:afterLines="0"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6.</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各类事业单位领导班子成员中的女性比例逐步提高。</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7.企业董事会、监事会成员及管理层中的女性比例</w:t>
      </w:r>
      <w:r>
        <w:rPr>
          <w:rFonts w:hint="eastAsia" w:ascii="仿宋_GB2312" w:hAnsi="仿宋_GB2312" w:eastAsia="仿宋_GB2312" w:cs="仿宋_GB2312"/>
          <w:i w:val="0"/>
          <w:iCs w:val="0"/>
          <w:color w:val="auto"/>
          <w:sz w:val="32"/>
          <w:szCs w:val="32"/>
          <w:u w:val="none" w:color="auto"/>
        </w:rPr>
        <w:t>保持稳定并</w:t>
      </w:r>
      <w:r>
        <w:rPr>
          <w:rFonts w:hint="eastAsia" w:ascii="仿宋" w:hAnsi="仿宋" w:eastAsia="仿宋" w:cs="仿宋"/>
          <w:i w:val="0"/>
          <w:iCs w:val="0"/>
          <w:color w:val="auto"/>
          <w:sz w:val="32"/>
          <w:szCs w:val="32"/>
          <w:u w:val="none" w:color="auto"/>
        </w:rPr>
        <w:t>逐步提高。</w:t>
      </w:r>
      <w:r>
        <w:rPr>
          <w:rFonts w:ascii="仿宋" w:hAnsi="仿宋" w:eastAsia="仿宋" w:cs="仿宋"/>
          <w:i w:val="0"/>
          <w:iCs w:val="0"/>
          <w:color w:val="auto"/>
          <w:sz w:val="32"/>
          <w:szCs w:val="32"/>
          <w:u w:val="none" w:color="auto"/>
        </w:rPr>
        <w:t>企事业</w:t>
      </w:r>
      <w:r>
        <w:rPr>
          <w:rFonts w:hint="eastAsia" w:ascii="仿宋" w:hAnsi="仿宋" w:eastAsia="仿宋" w:cs="仿宋"/>
          <w:i w:val="0"/>
          <w:iCs w:val="0"/>
          <w:color w:val="auto"/>
          <w:sz w:val="32"/>
          <w:szCs w:val="32"/>
          <w:u w:val="none" w:color="auto"/>
        </w:rPr>
        <w:t>单位职工代表大会中女性比例与女职工比例相适应。</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8.村党组织成员、村党组织书记</w:t>
      </w:r>
      <w:r>
        <w:rPr>
          <w:rFonts w:ascii="仿宋" w:hAnsi="仿宋" w:eastAsia="仿宋" w:cs="仿宋"/>
          <w:i w:val="0"/>
          <w:iCs w:val="0"/>
          <w:color w:val="auto"/>
          <w:sz w:val="32"/>
          <w:szCs w:val="32"/>
          <w:u w:val="none" w:color="auto"/>
        </w:rPr>
        <w:t>中</w:t>
      </w:r>
      <w:r>
        <w:rPr>
          <w:rFonts w:hint="eastAsia" w:ascii="仿宋" w:hAnsi="仿宋" w:eastAsia="仿宋" w:cs="仿宋"/>
          <w:i w:val="0"/>
          <w:iCs w:val="0"/>
          <w:color w:val="auto"/>
          <w:sz w:val="32"/>
          <w:szCs w:val="32"/>
          <w:u w:val="none" w:color="auto"/>
        </w:rPr>
        <w:t>的女性比例逐步提高。村委会成员中女性比例达到30%以上，</w:t>
      </w:r>
      <w:r>
        <w:rPr>
          <w:rFonts w:ascii="仿宋" w:hAnsi="仿宋" w:eastAsia="仿宋" w:cs="仿宋"/>
          <w:i w:val="0"/>
          <w:iCs w:val="0"/>
          <w:color w:val="auto"/>
          <w:sz w:val="32"/>
          <w:szCs w:val="32"/>
          <w:u w:val="none" w:color="auto"/>
        </w:rPr>
        <w:t>村委会主任中</w:t>
      </w:r>
      <w:r>
        <w:rPr>
          <w:rFonts w:hint="eastAsia" w:ascii="仿宋" w:hAnsi="仿宋" w:eastAsia="仿宋" w:cs="仿宋"/>
          <w:i w:val="0"/>
          <w:iCs w:val="0"/>
          <w:color w:val="auto"/>
          <w:sz w:val="32"/>
          <w:szCs w:val="32"/>
          <w:u w:val="none" w:color="auto"/>
        </w:rPr>
        <w:t>的女性比例逐步提高。</w:t>
      </w:r>
    </w:p>
    <w:p>
      <w:pPr>
        <w:pStyle w:val="3"/>
        <w:keepNext w:val="0"/>
        <w:keepLines w:val="0"/>
        <w:pageBreakBefore w:val="0"/>
        <w:kinsoku/>
        <w:wordWrap/>
        <w:overflowPunct/>
        <w:topLinePunct w:val="0"/>
        <w:bidi w:val="0"/>
        <w:adjustRightInd w:val="0"/>
        <w:snapToGrid w:val="0"/>
        <w:spacing w:after="0" w:afterLines="0"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9</w:t>
      </w:r>
      <w:r>
        <w:rPr>
          <w:rFonts w:hint="eastAsia" w:ascii="仿宋" w:hAnsi="仿宋" w:eastAsia="仿宋" w:cs="仿宋"/>
          <w:i w:val="0"/>
          <w:iCs w:val="0"/>
          <w:color w:val="auto"/>
          <w:sz w:val="32"/>
          <w:szCs w:val="32"/>
          <w:u w:val="none" w:color="auto"/>
          <w:lang w:val="en-US" w:eastAsia="zh-CN"/>
        </w:rPr>
        <w:t>.</w:t>
      </w:r>
      <w:r>
        <w:rPr>
          <w:rFonts w:hint="eastAsia" w:ascii="仿宋_GB2312" w:hAnsi="仿宋_GB2312" w:eastAsia="仿宋_GB2312" w:cs="仿宋_GB2312"/>
          <w:i w:val="0"/>
          <w:iCs w:val="0"/>
          <w:color w:val="auto"/>
          <w:sz w:val="32"/>
          <w:szCs w:val="32"/>
          <w:u w:val="none" w:color="auto"/>
        </w:rPr>
        <w:t>保持社区党组织成员、社区党组织书记中女性的适当比例。</w:t>
      </w:r>
    </w:p>
    <w:p>
      <w:pPr>
        <w:pStyle w:val="3"/>
        <w:keepNext w:val="0"/>
        <w:keepLines w:val="0"/>
        <w:pageBreakBefore w:val="0"/>
        <w:kinsoku/>
        <w:wordWrap/>
        <w:overflowPunct/>
        <w:topLinePunct w:val="0"/>
        <w:bidi w:val="0"/>
        <w:adjustRightInd w:val="0"/>
        <w:snapToGrid w:val="0"/>
        <w:spacing w:after="0" w:afterLines="0"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10.</w:t>
      </w:r>
      <w:r>
        <w:rPr>
          <w:rFonts w:hint="eastAsia" w:ascii="仿宋" w:hAnsi="仿宋" w:eastAsia="仿宋" w:cs="仿宋"/>
          <w:i w:val="0"/>
          <w:iCs w:val="0"/>
          <w:color w:val="auto"/>
          <w:sz w:val="32"/>
          <w:szCs w:val="32"/>
          <w:u w:val="none" w:color="auto"/>
          <w:lang w:val="en-US" w:eastAsia="zh-CN"/>
        </w:rPr>
        <w:t>鼓励</w:t>
      </w:r>
      <w:r>
        <w:rPr>
          <w:rFonts w:hint="eastAsia" w:ascii="仿宋" w:hAnsi="仿宋" w:eastAsia="仿宋" w:cs="仿宋"/>
          <w:i w:val="0"/>
          <w:iCs w:val="0"/>
          <w:color w:val="auto"/>
          <w:sz w:val="32"/>
          <w:szCs w:val="32"/>
          <w:u w:val="none" w:color="auto"/>
        </w:rPr>
        <w:t>支持女性参与社会组织、担任社会组织负责人</w:t>
      </w:r>
      <w:r>
        <w:rPr>
          <w:rFonts w:hint="eastAsia" w:ascii="仿宋_GB2312" w:hAnsi="仿宋_GB2312" w:eastAsia="仿宋_GB2312" w:cs="仿宋_GB2312"/>
          <w:i w:val="0"/>
          <w:iCs w:val="0"/>
          <w:color w:val="auto"/>
          <w:sz w:val="32"/>
          <w:szCs w:val="32"/>
          <w:u w:val="none" w:color="auto"/>
        </w:rPr>
        <w:t>的制度环境进一步优化</w:t>
      </w:r>
      <w:r>
        <w:rPr>
          <w:rFonts w:hint="eastAsia" w:ascii="仿宋" w:hAnsi="仿宋" w:eastAsia="仿宋" w:cs="仿宋"/>
          <w:i w:val="0"/>
          <w:iCs w:val="0"/>
          <w:color w:val="auto"/>
          <w:sz w:val="32"/>
          <w:szCs w:val="32"/>
          <w:u w:val="none" w:color="auto"/>
        </w:rPr>
        <w:t>。</w:t>
      </w:r>
    </w:p>
    <w:p>
      <w:pPr>
        <w:pStyle w:val="3"/>
        <w:keepNext w:val="0"/>
        <w:keepLines w:val="0"/>
        <w:pageBreakBefore w:val="0"/>
        <w:kinsoku/>
        <w:wordWrap/>
        <w:overflowPunct/>
        <w:topLinePunct w:val="0"/>
        <w:bidi w:val="0"/>
        <w:adjustRightInd w:val="0"/>
        <w:snapToGrid w:val="0"/>
        <w:spacing w:after="0" w:afterLines="0"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pPr>
        <w:pStyle w:val="3"/>
        <w:keepNext w:val="0"/>
        <w:keepLines w:val="0"/>
        <w:pageBreakBefore w:val="0"/>
        <w:kinsoku/>
        <w:wordWrap/>
        <w:overflowPunct/>
        <w:topLinePunct w:val="0"/>
        <w:autoSpaceDE/>
        <w:bidi w:val="0"/>
        <w:adjustRightInd w:val="0"/>
        <w:snapToGrid w:val="0"/>
        <w:spacing w:after="0" w:afterLines="0" w:line="560" w:lineRule="exact"/>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w:t>
      </w:r>
      <w:r>
        <w:rPr>
          <w:rFonts w:hint="eastAsia" w:ascii="仿宋_GB2312" w:hAnsi="仿宋_GB2312" w:eastAsia="仿宋_GB2312" w:cs="仿宋_GB2312"/>
          <w:i w:val="0"/>
          <w:iCs w:val="0"/>
          <w:color w:val="auto"/>
          <w:sz w:val="32"/>
          <w:szCs w:val="32"/>
          <w:u w:val="none" w:color="auto"/>
        </w:rPr>
        <w:t>保障和支持妇女参与决策管理。完善促进妇女参与国家和社会事务管理的有关政策，促进妇女参与决策和管理水平与妇女地位作用相适应。加大男女平等基本国策培训力度，提高各级领导干部性别平等意识，</w:t>
      </w:r>
      <w:r>
        <w:rPr>
          <w:rFonts w:hint="eastAsia" w:ascii="仿宋" w:hAnsi="仿宋" w:eastAsia="仿宋" w:cs="仿宋"/>
          <w:i w:val="0"/>
          <w:iCs w:val="0"/>
          <w:color w:val="auto"/>
          <w:sz w:val="32"/>
          <w:szCs w:val="32"/>
          <w:u w:val="none" w:color="auto"/>
        </w:rPr>
        <w:t>把推动妇女参政纳入重要议程，提出目标举措。提高各级党委、人大、政府、政协、党政工作部门和企事业单位</w:t>
      </w:r>
      <w:r>
        <w:rPr>
          <w:rFonts w:hint="eastAsia" w:ascii="仿宋_GB2312" w:hAnsi="仿宋_GB2312" w:eastAsia="仿宋_GB2312" w:cs="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基层自治组织和社会组织中的女性比例。</w:t>
      </w:r>
      <w:r>
        <w:rPr>
          <w:rFonts w:hint="eastAsia" w:ascii="仿宋_GB2312" w:hAnsi="仿宋_GB2312" w:eastAsia="仿宋_GB2312" w:cs="仿宋_GB2312"/>
          <w:i w:val="0"/>
          <w:iCs w:val="0"/>
          <w:color w:val="auto"/>
          <w:sz w:val="32"/>
          <w:szCs w:val="32"/>
          <w:u w:val="none" w:color="auto"/>
        </w:rPr>
        <w:t>完善法规政策性别平等评估机制，支持妇女参与有关政策法规和规划的制定、实施。加强舆论引导，为妇女参与决策管理营造良好氛围。</w:t>
      </w:r>
    </w:p>
    <w:p>
      <w:pPr>
        <w:keepNext w:val="0"/>
        <w:keepLines w:val="0"/>
        <w:pageBreakBefore w:val="0"/>
        <w:kinsoku/>
        <w:wordWrap/>
        <w:overflowPunct/>
        <w:topLinePunct w:val="0"/>
        <w:autoSpaceDE/>
        <w:autoSpaceDN w:val="0"/>
        <w:bidi w:val="0"/>
        <w:snapToGrid w:val="0"/>
        <w:spacing w:line="560" w:lineRule="exact"/>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2.提高妇女参与</w:t>
      </w:r>
      <w:r>
        <w:rPr>
          <w:rFonts w:hint="eastAsia" w:ascii="仿宋_GB2312" w:hAnsi="仿宋_GB2312" w:eastAsia="仿宋_GB2312" w:cs="仿宋_GB2312"/>
          <w:i w:val="0"/>
          <w:iCs w:val="0"/>
          <w:color w:val="auto"/>
          <w:sz w:val="32"/>
          <w:szCs w:val="32"/>
          <w:u w:val="none" w:color="auto"/>
        </w:rPr>
        <w:t>决策管理</w:t>
      </w:r>
      <w:r>
        <w:rPr>
          <w:rFonts w:hint="eastAsia" w:ascii="仿宋" w:hAnsi="仿宋" w:eastAsia="仿宋" w:cs="仿宋"/>
          <w:i w:val="0"/>
          <w:iCs w:val="0"/>
          <w:color w:val="auto"/>
          <w:sz w:val="32"/>
          <w:szCs w:val="32"/>
          <w:u w:val="none" w:color="auto"/>
        </w:rPr>
        <w:t>的意识和能力。开展女性领导干部政治素质和领导能力培训。</w:t>
      </w:r>
      <w:r>
        <w:rPr>
          <w:rFonts w:hint="eastAsia" w:ascii="仿宋_GB2312" w:hAnsi="仿宋_GB2312" w:eastAsia="仿宋_GB2312" w:cs="仿宋_GB2312"/>
          <w:i w:val="0"/>
          <w:iCs w:val="0"/>
          <w:color w:val="auto"/>
          <w:sz w:val="32"/>
          <w:szCs w:val="32"/>
          <w:u w:val="none" w:color="auto"/>
        </w:rPr>
        <w:t>拓宽</w:t>
      </w:r>
      <w:r>
        <w:rPr>
          <w:rFonts w:ascii="仿宋_GB2312" w:hAnsi="仿宋_GB2312" w:eastAsia="仿宋_GB2312" w:cs="仿宋_GB2312"/>
          <w:i w:val="0"/>
          <w:iCs w:val="0"/>
          <w:color w:val="auto"/>
          <w:sz w:val="32"/>
          <w:szCs w:val="32"/>
          <w:u w:val="none" w:color="auto"/>
        </w:rPr>
        <w:t>宣传</w:t>
      </w:r>
      <w:r>
        <w:rPr>
          <w:rFonts w:hint="eastAsia" w:ascii="仿宋_GB2312" w:hAnsi="仿宋_GB2312" w:eastAsia="仿宋_GB2312" w:cs="仿宋_GB2312"/>
          <w:i w:val="0"/>
          <w:iCs w:val="0"/>
          <w:color w:val="auto"/>
          <w:sz w:val="32"/>
          <w:szCs w:val="32"/>
          <w:u w:val="none" w:color="auto"/>
        </w:rPr>
        <w:t>教育渠道，</w:t>
      </w:r>
      <w:r>
        <w:rPr>
          <w:rFonts w:hint="eastAsia" w:ascii="仿宋" w:hAnsi="仿宋" w:eastAsia="仿宋" w:cs="仿宋"/>
          <w:i w:val="0"/>
          <w:iCs w:val="0"/>
          <w:color w:val="auto"/>
          <w:sz w:val="32"/>
          <w:szCs w:val="32"/>
          <w:u w:val="none" w:color="auto"/>
        </w:rPr>
        <w:t>鼓励</w:t>
      </w:r>
      <w:r>
        <w:rPr>
          <w:rFonts w:ascii="仿宋" w:hAnsi="仿宋" w:eastAsia="仿宋" w:cs="仿宋"/>
          <w:i w:val="0"/>
          <w:iCs w:val="0"/>
          <w:color w:val="auto"/>
          <w:sz w:val="32"/>
          <w:szCs w:val="32"/>
          <w:u w:val="none" w:color="auto"/>
        </w:rPr>
        <w:t>高校</w:t>
      </w:r>
      <w:r>
        <w:rPr>
          <w:rFonts w:hint="eastAsia" w:ascii="仿宋" w:hAnsi="仿宋" w:eastAsia="仿宋" w:cs="仿宋"/>
          <w:i w:val="0"/>
          <w:iCs w:val="0"/>
          <w:color w:val="auto"/>
          <w:sz w:val="32"/>
          <w:szCs w:val="32"/>
          <w:u w:val="none" w:color="auto"/>
        </w:rPr>
        <w:t>开设领导力相关课程，</w:t>
      </w:r>
      <w:r>
        <w:rPr>
          <w:rFonts w:hint="eastAsia" w:ascii="仿宋_GB2312" w:hAnsi="仿宋_GB2312" w:eastAsia="仿宋_GB2312" w:cs="仿宋_GB2312"/>
          <w:i w:val="0"/>
          <w:iCs w:val="0"/>
          <w:color w:val="auto"/>
          <w:sz w:val="32"/>
          <w:szCs w:val="32"/>
          <w:u w:val="none" w:color="auto"/>
        </w:rPr>
        <w:t>培养年轻女性的政治素养，提高参与决策和社会事务管理、依法行使民主权利的意识。</w:t>
      </w:r>
      <w:r>
        <w:rPr>
          <w:rFonts w:ascii="仿宋" w:hAnsi="仿宋" w:eastAsia="仿宋" w:cs="仿宋"/>
          <w:i w:val="0"/>
          <w:iCs w:val="0"/>
          <w:color w:val="auto"/>
          <w:sz w:val="32"/>
          <w:szCs w:val="32"/>
          <w:u w:val="none" w:color="auto"/>
        </w:rPr>
        <w:t>发挥妇女在城乡基层治理中的积极作用</w:t>
      </w:r>
      <w:r>
        <w:rPr>
          <w:rFonts w:hint="eastAsia" w:ascii="仿宋_GB2312" w:hAnsi="宋体"/>
          <w:i w:val="0"/>
          <w:iCs w:val="0"/>
          <w:color w:val="auto"/>
          <w:kern w:val="0"/>
          <w:sz w:val="32"/>
          <w:u w:val="none" w:color="auto"/>
        </w:rPr>
        <w:t>，</w:t>
      </w:r>
      <w:r>
        <w:rPr>
          <w:rFonts w:hint="eastAsia" w:ascii="仿宋" w:hAnsi="仿宋" w:eastAsia="仿宋" w:cs="仿宋"/>
          <w:i w:val="0"/>
          <w:iCs w:val="0"/>
          <w:color w:val="auto"/>
          <w:sz w:val="32"/>
          <w:szCs w:val="32"/>
          <w:u w:val="none" w:color="auto"/>
        </w:rPr>
        <w:t>加大基层妇女骨干培训力度，</w:t>
      </w:r>
      <w:r>
        <w:rPr>
          <w:rFonts w:ascii="仿宋" w:hAnsi="仿宋" w:eastAsia="仿宋" w:cs="仿宋"/>
          <w:i w:val="0"/>
          <w:iCs w:val="0"/>
          <w:color w:val="auto"/>
          <w:sz w:val="32"/>
          <w:szCs w:val="32"/>
          <w:u w:val="none" w:color="auto"/>
        </w:rPr>
        <w:t>城乡社区妇女议事会实现全覆盖并有效运行</w:t>
      </w:r>
      <w:r>
        <w:rPr>
          <w:rFonts w:hint="eastAsia" w:ascii="仿宋" w:hAnsi="仿宋" w:eastAsia="仿宋" w:cs="仿宋"/>
          <w:i w:val="0"/>
          <w:iCs w:val="0"/>
          <w:color w:val="auto"/>
          <w:sz w:val="32"/>
          <w:szCs w:val="32"/>
          <w:u w:val="none" w:color="auto"/>
        </w:rPr>
        <w:t>。</w:t>
      </w:r>
      <w:r>
        <w:rPr>
          <w:rFonts w:ascii="仿宋" w:hAnsi="仿宋" w:eastAsia="仿宋" w:cs="仿宋"/>
          <w:i w:val="0"/>
          <w:iCs w:val="0"/>
          <w:color w:val="auto"/>
          <w:sz w:val="32"/>
          <w:szCs w:val="32"/>
          <w:u w:val="none" w:color="auto"/>
        </w:rPr>
        <w:t>探索打造妇女网上议事平台，引导妇女积极、有序参与基层民主管理和基层民主协商。</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3.</w:t>
      </w:r>
      <w:r>
        <w:rPr>
          <w:rFonts w:hint="eastAsia" w:ascii="仿宋_GB2312" w:hAnsi="仿宋_GB2312" w:eastAsia="仿宋_GB2312" w:cs="仿宋_GB2312"/>
          <w:i w:val="0"/>
          <w:iCs w:val="0"/>
          <w:color w:val="auto"/>
          <w:sz w:val="32"/>
          <w:szCs w:val="32"/>
          <w:u w:val="none" w:color="auto"/>
        </w:rPr>
        <w:t>大力</w:t>
      </w:r>
      <w:r>
        <w:rPr>
          <w:rFonts w:hint="eastAsia" w:ascii="仿宋" w:hAnsi="仿宋" w:eastAsia="仿宋" w:cs="仿宋"/>
          <w:i w:val="0"/>
          <w:iCs w:val="0"/>
          <w:color w:val="auto"/>
          <w:sz w:val="32"/>
          <w:szCs w:val="32"/>
          <w:u w:val="none" w:color="auto"/>
        </w:rPr>
        <w:t>发展</w:t>
      </w:r>
      <w:r>
        <w:rPr>
          <w:rFonts w:hint="eastAsia" w:ascii="仿宋_GB2312" w:hAnsi="仿宋_GB2312" w:eastAsia="仿宋_GB2312" w:cs="仿宋_GB2312"/>
          <w:i w:val="0"/>
          <w:iCs w:val="0"/>
          <w:color w:val="auto"/>
          <w:sz w:val="32"/>
          <w:szCs w:val="32"/>
          <w:u w:val="none" w:color="auto"/>
        </w:rPr>
        <w:t>和培养</w:t>
      </w:r>
      <w:r>
        <w:rPr>
          <w:rFonts w:hint="eastAsia" w:ascii="仿宋" w:hAnsi="仿宋" w:eastAsia="仿宋" w:cs="仿宋"/>
          <w:i w:val="0"/>
          <w:iCs w:val="0"/>
          <w:color w:val="auto"/>
          <w:sz w:val="32"/>
          <w:szCs w:val="32"/>
          <w:u w:val="none" w:color="auto"/>
        </w:rPr>
        <w:t>中国共产党女党员。</w:t>
      </w:r>
      <w:r>
        <w:rPr>
          <w:rFonts w:hint="eastAsia" w:ascii="仿宋_GB2312" w:hAnsi="仿宋_GB2312" w:eastAsia="仿宋_GB2312" w:cs="仿宋_GB2312"/>
          <w:i w:val="0"/>
          <w:iCs w:val="0"/>
          <w:color w:val="auto"/>
          <w:sz w:val="32"/>
          <w:szCs w:val="32"/>
          <w:u w:val="none" w:color="auto"/>
        </w:rPr>
        <w:t>强化政治导向，</w:t>
      </w:r>
      <w:r>
        <w:rPr>
          <w:rFonts w:hint="eastAsia" w:ascii="仿宋" w:hAnsi="仿宋" w:eastAsia="仿宋" w:cs="仿宋"/>
          <w:i w:val="0"/>
          <w:iCs w:val="0"/>
          <w:color w:val="auto"/>
          <w:sz w:val="32"/>
          <w:szCs w:val="32"/>
          <w:u w:val="none" w:color="auto"/>
        </w:rPr>
        <w:t>面向妇女深入开展思想政治工作，培养对党的感情，深化对党的认识，</w:t>
      </w:r>
      <w:r>
        <w:rPr>
          <w:rFonts w:hint="eastAsia" w:ascii="仿宋_GB2312" w:hAnsi="仿宋_GB2312" w:eastAsia="仿宋_GB2312" w:cs="仿宋_GB2312"/>
          <w:i w:val="0"/>
          <w:iCs w:val="0"/>
          <w:color w:val="auto"/>
          <w:sz w:val="32"/>
          <w:szCs w:val="32"/>
          <w:u w:val="none" w:color="auto"/>
        </w:rPr>
        <w:t>宣传和</w:t>
      </w:r>
      <w:r>
        <w:rPr>
          <w:rFonts w:hint="eastAsia" w:ascii="仿宋" w:hAnsi="仿宋" w:eastAsia="仿宋" w:cs="仿宋"/>
          <w:i w:val="0"/>
          <w:iCs w:val="0"/>
          <w:color w:val="auto"/>
          <w:sz w:val="32"/>
          <w:szCs w:val="32"/>
          <w:u w:val="none" w:color="auto"/>
        </w:rPr>
        <w:t>拥护党的主张，激发妇女</w:t>
      </w:r>
      <w:r>
        <w:rPr>
          <w:rFonts w:hint="eastAsia" w:ascii="仿宋_GB2312" w:hAnsi="仿宋_GB2312" w:eastAsia="仿宋_GB2312" w:cs="仿宋_GB2312"/>
          <w:i w:val="0"/>
          <w:iCs w:val="0"/>
          <w:color w:val="auto"/>
          <w:sz w:val="32"/>
          <w:szCs w:val="32"/>
          <w:u w:val="none" w:color="auto"/>
        </w:rPr>
        <w:t>自觉向党、自觉入党</w:t>
      </w:r>
      <w:r>
        <w:rPr>
          <w:rFonts w:hint="eastAsia" w:ascii="仿宋" w:hAnsi="仿宋" w:eastAsia="仿宋" w:cs="仿宋"/>
          <w:i w:val="0"/>
          <w:iCs w:val="0"/>
          <w:color w:val="auto"/>
          <w:sz w:val="32"/>
          <w:szCs w:val="32"/>
          <w:u w:val="none" w:color="auto"/>
        </w:rPr>
        <w:t>的政治意愿。</w:t>
      </w:r>
      <w:r>
        <w:rPr>
          <w:rFonts w:ascii="仿宋" w:hAnsi="仿宋" w:eastAsia="仿宋" w:cs="仿宋"/>
          <w:i w:val="0"/>
          <w:iCs w:val="0"/>
          <w:color w:val="auto"/>
          <w:sz w:val="32"/>
          <w:szCs w:val="32"/>
          <w:u w:val="none" w:color="auto"/>
        </w:rPr>
        <w:t>加强对入党积极分子的培养教育。注重从各行各业青年女性中发展党员</w:t>
      </w:r>
      <w:r>
        <w:rPr>
          <w:rFonts w:hint="eastAsia" w:ascii="仿宋" w:hAnsi="仿宋" w:eastAsia="仿宋" w:cs="仿宋"/>
          <w:i w:val="0"/>
          <w:iCs w:val="0"/>
          <w:color w:val="auto"/>
          <w:sz w:val="32"/>
          <w:szCs w:val="32"/>
          <w:u w:val="none" w:color="auto"/>
        </w:rPr>
        <w:t>，在党代表候选人酝酿过程中，</w:t>
      </w:r>
      <w:r>
        <w:rPr>
          <w:rFonts w:hint="eastAsia" w:ascii="仿宋_GB2312" w:hAnsi="仿宋_GB2312" w:eastAsia="仿宋_GB2312" w:cs="仿宋_GB2312"/>
          <w:i w:val="0"/>
          <w:iCs w:val="0"/>
          <w:color w:val="auto"/>
          <w:sz w:val="32"/>
          <w:szCs w:val="32"/>
          <w:u w:val="none" w:color="auto"/>
        </w:rPr>
        <w:t>发现和培养</w:t>
      </w:r>
      <w:r>
        <w:rPr>
          <w:rFonts w:hint="eastAsia" w:ascii="仿宋" w:hAnsi="仿宋" w:eastAsia="仿宋" w:cs="仿宋"/>
          <w:i w:val="0"/>
          <w:iCs w:val="0"/>
          <w:color w:val="auto"/>
          <w:sz w:val="32"/>
          <w:szCs w:val="32"/>
          <w:u w:val="none" w:color="auto"/>
        </w:rPr>
        <w:t>优秀妇女，</w:t>
      </w:r>
      <w:r>
        <w:rPr>
          <w:rFonts w:ascii="仿宋" w:hAnsi="仿宋" w:eastAsia="仿宋" w:cs="仿宋"/>
          <w:i w:val="0"/>
          <w:iCs w:val="0"/>
          <w:color w:val="auto"/>
          <w:sz w:val="32"/>
          <w:szCs w:val="32"/>
          <w:u w:val="none" w:color="auto"/>
        </w:rPr>
        <w:t>确保</w:t>
      </w:r>
      <w:r>
        <w:rPr>
          <w:rFonts w:hint="eastAsia" w:ascii="仿宋" w:hAnsi="仿宋" w:eastAsia="仿宋" w:cs="仿宋"/>
          <w:i w:val="0"/>
          <w:iCs w:val="0"/>
          <w:color w:val="auto"/>
          <w:sz w:val="32"/>
          <w:szCs w:val="32"/>
          <w:u w:val="none" w:color="auto"/>
        </w:rPr>
        <w:t>党员代表大会中女党员</w:t>
      </w:r>
      <w:r>
        <w:rPr>
          <w:rFonts w:ascii="仿宋" w:hAnsi="仿宋" w:eastAsia="仿宋" w:cs="仿宋"/>
          <w:i w:val="0"/>
          <w:iCs w:val="0"/>
          <w:color w:val="auto"/>
          <w:sz w:val="32"/>
          <w:szCs w:val="32"/>
          <w:u w:val="none" w:color="auto"/>
        </w:rPr>
        <w:t>代表</w:t>
      </w:r>
      <w:r>
        <w:rPr>
          <w:rFonts w:hint="eastAsia" w:ascii="仿宋" w:hAnsi="仿宋" w:eastAsia="仿宋" w:cs="仿宋"/>
          <w:i w:val="0"/>
          <w:iCs w:val="0"/>
          <w:color w:val="auto"/>
          <w:sz w:val="32"/>
          <w:szCs w:val="32"/>
          <w:u w:val="none" w:color="auto"/>
        </w:rPr>
        <w:t>保持合理</w:t>
      </w:r>
      <w:r>
        <w:rPr>
          <w:rFonts w:ascii="仿宋" w:hAnsi="仿宋" w:eastAsia="仿宋" w:cs="仿宋"/>
          <w:i w:val="0"/>
          <w:iCs w:val="0"/>
          <w:color w:val="auto"/>
          <w:sz w:val="32"/>
          <w:szCs w:val="32"/>
          <w:u w:val="none" w:color="auto"/>
        </w:rPr>
        <w:t>比例</w:t>
      </w:r>
      <w:r>
        <w:rPr>
          <w:rFonts w:hint="eastAsia" w:ascii="仿宋" w:hAnsi="仿宋" w:eastAsia="仿宋" w:cs="仿宋"/>
          <w:i w:val="0"/>
          <w:iCs w:val="0"/>
          <w:color w:val="auto"/>
          <w:sz w:val="32"/>
          <w:szCs w:val="32"/>
          <w:u w:val="none" w:color="auto"/>
        </w:rPr>
        <w:t>。</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4.提高人大女代表和政协女委员比例。落实人大代表选举规则和程序，重视从基层和生产一线推荐人大代表女性候选人，提高人大女代表比例，保障妇女享有平等权利和机会。提名推荐、协商确定政协委员建议名单时，保障提名一定比例的妇女。充分发挥人大女代表、政协女委员在发展社会主义民主政治和男女平等事业中的积极作用。</w:t>
      </w:r>
    </w:p>
    <w:p>
      <w:pPr>
        <w:keepNext w:val="0"/>
        <w:keepLines w:val="0"/>
        <w:pageBreakBefore w:val="0"/>
        <w:kinsoku/>
        <w:wordWrap/>
        <w:overflowPunct/>
        <w:topLinePunct w:val="0"/>
        <w:autoSpaceDE/>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rPr>
        <w:t>5.加大培养选拔女干部工作力度。</w:t>
      </w:r>
      <w:r>
        <w:rPr>
          <w:rFonts w:hint="eastAsia" w:ascii="仿宋_GB2312" w:hAnsi="仿宋_GB2312" w:eastAsia="仿宋_GB2312" w:cs="仿宋_GB2312"/>
          <w:i w:val="0"/>
          <w:iCs w:val="0"/>
          <w:color w:val="auto"/>
          <w:sz w:val="32"/>
          <w:szCs w:val="32"/>
          <w:u w:val="none" w:color="auto"/>
        </w:rPr>
        <w:t>将培养选拔女干部工作列入各级党政领导班子建设总体规划，</w:t>
      </w:r>
      <w:r>
        <w:rPr>
          <w:rFonts w:ascii="仿宋" w:hAnsi="仿宋" w:eastAsia="仿宋" w:cs="仿宋"/>
          <w:i w:val="0"/>
          <w:iCs w:val="0"/>
          <w:color w:val="auto"/>
          <w:sz w:val="32"/>
          <w:szCs w:val="32"/>
          <w:u w:val="none" w:color="auto"/>
        </w:rPr>
        <w:t>落实女干部选拔配备的目标任务，在保证质量的前提下实现应配尽配。</w:t>
      </w:r>
      <w:r>
        <w:rPr>
          <w:rFonts w:hint="eastAsia" w:ascii="仿宋_GB2312" w:hAnsi="仿宋_GB2312" w:eastAsia="仿宋_GB2312" w:cs="仿宋_GB2312"/>
          <w:i w:val="0"/>
          <w:iCs w:val="0"/>
          <w:color w:val="auto"/>
          <w:sz w:val="32"/>
          <w:szCs w:val="32"/>
          <w:u w:val="none" w:color="auto"/>
        </w:rPr>
        <w:t>优化女干部成长路径，为女干部参加教育培训、交流任职、挂职锻炼创造条件。注重日常培养和战略培养，不断提升</w:t>
      </w:r>
      <w:r>
        <w:rPr>
          <w:rFonts w:ascii="仿宋_GB2312" w:hAnsi="仿宋_GB2312" w:eastAsia="仿宋_GB2312" w:cs="仿宋_GB2312"/>
          <w:i w:val="0"/>
          <w:iCs w:val="0"/>
          <w:color w:val="auto"/>
          <w:sz w:val="32"/>
          <w:szCs w:val="32"/>
          <w:u w:val="none" w:color="auto"/>
        </w:rPr>
        <w:t>女干部政治素质和领导能力</w:t>
      </w:r>
      <w:r>
        <w:rPr>
          <w:rFonts w:hint="eastAsia" w:ascii="仿宋_GB2312" w:hAnsi="仿宋_GB2312" w:eastAsia="仿宋_GB2312" w:cs="仿宋_GB2312"/>
          <w:i w:val="0"/>
          <w:iCs w:val="0"/>
          <w:color w:val="auto"/>
          <w:sz w:val="32"/>
          <w:szCs w:val="32"/>
          <w:u w:val="none" w:color="auto"/>
        </w:rPr>
        <w:t>，着力打造</w:t>
      </w:r>
      <w:r>
        <w:rPr>
          <w:rFonts w:ascii="仿宋" w:hAnsi="仿宋" w:eastAsia="仿宋" w:cs="仿宋"/>
          <w:i w:val="0"/>
          <w:iCs w:val="0"/>
          <w:color w:val="auto"/>
          <w:sz w:val="32"/>
          <w:szCs w:val="32"/>
          <w:u w:val="none" w:color="auto"/>
        </w:rPr>
        <w:t>忠诚干净担当的高素质专业化女干部</w:t>
      </w:r>
      <w:r>
        <w:rPr>
          <w:rFonts w:hint="eastAsia" w:ascii="仿宋_GB2312" w:hAnsi="仿宋_GB2312" w:eastAsia="仿宋_GB2312" w:cs="仿宋_GB2312"/>
          <w:i w:val="0"/>
          <w:iCs w:val="0"/>
          <w:color w:val="auto"/>
          <w:sz w:val="32"/>
          <w:szCs w:val="32"/>
          <w:u w:val="none" w:color="auto"/>
        </w:rPr>
        <w:t>队伍</w:t>
      </w:r>
      <w:r>
        <w:rPr>
          <w:rFonts w:hint="eastAsia" w:ascii="仿宋" w:hAnsi="仿宋" w:eastAsia="仿宋" w:cs="仿宋"/>
          <w:i w:val="0"/>
          <w:iCs w:val="0"/>
          <w:color w:val="auto"/>
          <w:sz w:val="32"/>
          <w:szCs w:val="32"/>
          <w:u w:val="none" w:color="auto"/>
        </w:rPr>
        <w:t>。注重从基层、生产一线培养选拔女干部，注重选拔女干部到重要部门、关键岗位担任领导职务。</w:t>
      </w:r>
      <w:r>
        <w:rPr>
          <w:rFonts w:ascii="仿宋" w:hAnsi="仿宋" w:eastAsia="仿宋" w:cs="仿宋"/>
          <w:i w:val="0"/>
          <w:iCs w:val="0"/>
          <w:color w:val="auto"/>
          <w:sz w:val="32"/>
          <w:szCs w:val="32"/>
          <w:u w:val="none" w:color="auto"/>
        </w:rPr>
        <w:t>注重保持优秀年轻干部队伍中女干部的合理比例。</w:t>
      </w:r>
      <w:r>
        <w:rPr>
          <w:rFonts w:hint="eastAsia" w:ascii="仿宋" w:hAnsi="仿宋" w:eastAsia="仿宋"/>
          <w:i w:val="0"/>
          <w:iCs w:val="0"/>
          <w:color w:val="auto"/>
          <w:sz w:val="32"/>
          <w:szCs w:val="32"/>
          <w:u w:val="none" w:color="auto"/>
        </w:rPr>
        <w:t>在干部录用、选拔、聘（任）用、晋升、退休各环节，</w:t>
      </w:r>
      <w:r>
        <w:rPr>
          <w:rFonts w:hint="eastAsia" w:ascii="仿宋_GB2312" w:eastAsia="仿宋_GB2312"/>
          <w:i w:val="0"/>
          <w:iCs w:val="0"/>
          <w:color w:val="auto"/>
          <w:sz w:val="32"/>
          <w:szCs w:val="32"/>
          <w:u w:val="none" w:color="auto"/>
        </w:rPr>
        <w:t>保障女性享有平等权利。</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6.</w:t>
      </w:r>
      <w:r>
        <w:rPr>
          <w:rFonts w:hint="eastAsia" w:ascii="仿宋_GB2312" w:hAnsi="仿宋_GB2312" w:eastAsia="仿宋_GB2312" w:cs="仿宋_GB2312"/>
          <w:i w:val="0"/>
          <w:iCs w:val="0"/>
          <w:color w:val="auto"/>
          <w:sz w:val="32"/>
          <w:szCs w:val="32"/>
          <w:u w:val="none" w:color="auto"/>
        </w:rPr>
        <w:t>支持</w:t>
      </w:r>
      <w:r>
        <w:rPr>
          <w:rFonts w:hint="eastAsia" w:ascii="仿宋" w:hAnsi="仿宋" w:eastAsia="仿宋" w:cs="仿宋"/>
          <w:i w:val="0"/>
          <w:iCs w:val="0"/>
          <w:color w:val="auto"/>
          <w:sz w:val="32"/>
          <w:szCs w:val="32"/>
          <w:u w:val="none" w:color="auto"/>
        </w:rPr>
        <w:t>妇女参与事业单位决策管理。在深化事业单位改革进程中，保障妇女在岗位晋升、职员晋级、职称评聘等方面享有平等的权利和机会。培养选拔优秀女性专业技术人员进入决策管理层，</w:t>
      </w:r>
      <w:r>
        <w:rPr>
          <w:rFonts w:hint="eastAsia" w:ascii="仿宋_GB2312" w:eastAsia="仿宋_GB2312"/>
          <w:i w:val="0"/>
          <w:iCs w:val="0"/>
          <w:color w:val="auto"/>
          <w:sz w:val="32"/>
          <w:szCs w:val="32"/>
          <w:u w:val="none" w:color="auto"/>
        </w:rPr>
        <w:t>提高卫生、教育、文化等女性集中行业决策管理层中的女性比例。</w:t>
      </w:r>
    </w:p>
    <w:p>
      <w:pPr>
        <w:keepNext w:val="0"/>
        <w:keepLines w:val="0"/>
        <w:pageBreakBefore w:val="0"/>
        <w:kinsoku/>
        <w:wordWrap/>
        <w:overflowPunct/>
        <w:topLinePunct w:val="0"/>
        <w:autoSpaceDE/>
        <w:bidi w:val="0"/>
        <w:adjustRightInd w:val="0"/>
        <w:snapToGrid w:val="0"/>
        <w:spacing w:line="560" w:lineRule="exact"/>
        <w:ind w:firstLine="640" w:firstLineChars="200"/>
        <w:jc w:val="both"/>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7.</w:t>
      </w:r>
      <w:r>
        <w:rPr>
          <w:rFonts w:hint="eastAsia" w:ascii="仿宋_GB2312" w:hAnsi="仿宋_GB2312" w:eastAsia="仿宋_GB2312" w:cs="仿宋_GB2312"/>
          <w:i w:val="0"/>
          <w:iCs w:val="0"/>
          <w:color w:val="auto"/>
          <w:sz w:val="32"/>
          <w:szCs w:val="32"/>
          <w:u w:val="none" w:color="auto"/>
        </w:rPr>
        <w:t>支持</w:t>
      </w:r>
      <w:r>
        <w:rPr>
          <w:rFonts w:hint="eastAsia" w:ascii="仿宋" w:hAnsi="仿宋" w:eastAsia="仿宋" w:cs="仿宋"/>
          <w:i w:val="0"/>
          <w:iCs w:val="0"/>
          <w:color w:val="auto"/>
          <w:sz w:val="32"/>
          <w:szCs w:val="32"/>
          <w:u w:val="none" w:color="auto"/>
        </w:rPr>
        <w:t>妇女参与企业决策管理。将培养选拔女干部工作纳入国有企业领导班子和干部队伍建设规划，</w:t>
      </w:r>
      <w:r>
        <w:rPr>
          <w:rFonts w:hint="eastAsia" w:ascii="仿宋_GB2312" w:eastAsia="仿宋_GB2312"/>
          <w:i w:val="0"/>
          <w:iCs w:val="0"/>
          <w:color w:val="auto"/>
          <w:sz w:val="32"/>
          <w:szCs w:val="32"/>
          <w:u w:val="none" w:color="auto"/>
        </w:rPr>
        <w:t>加大使用、配备力度。</w:t>
      </w:r>
      <w:r>
        <w:rPr>
          <w:rFonts w:hint="eastAsia" w:ascii="仿宋" w:hAnsi="仿宋" w:eastAsia="仿宋" w:cs="仿宋"/>
          <w:i w:val="0"/>
          <w:iCs w:val="0"/>
          <w:color w:val="auto"/>
          <w:sz w:val="32"/>
          <w:szCs w:val="32"/>
          <w:u w:val="none" w:color="auto"/>
        </w:rPr>
        <w:t>深化企业人事制度改革</w:t>
      </w:r>
      <w:r>
        <w:rPr>
          <w:rFonts w:hint="eastAsia" w:ascii="仿宋_GB2312" w:hAnsi="仿宋_GB2312" w:eastAsia="仿宋_GB2312" w:cs="仿宋_GB2312"/>
          <w:i w:val="0"/>
          <w:iCs w:val="0"/>
          <w:color w:val="auto"/>
          <w:sz w:val="32"/>
          <w:szCs w:val="32"/>
          <w:u w:val="none" w:color="auto"/>
        </w:rPr>
        <w:t>，</w:t>
      </w:r>
      <w:r>
        <w:rPr>
          <w:rFonts w:hint="eastAsia" w:ascii="仿宋_GB2312" w:eastAsia="仿宋_GB2312"/>
          <w:i w:val="0"/>
          <w:iCs w:val="0"/>
          <w:color w:val="auto"/>
          <w:sz w:val="32"/>
          <w:szCs w:val="32"/>
          <w:u w:val="none" w:color="auto"/>
        </w:rPr>
        <w:t>创新人才发展体制机制，</w:t>
      </w:r>
      <w:r>
        <w:rPr>
          <w:rFonts w:hint="eastAsia" w:ascii="仿宋" w:hAnsi="仿宋" w:eastAsia="仿宋" w:cs="仿宋"/>
          <w:i w:val="0"/>
          <w:iCs w:val="0"/>
          <w:color w:val="auto"/>
          <w:sz w:val="32"/>
          <w:szCs w:val="32"/>
          <w:u w:val="none" w:color="auto"/>
        </w:rPr>
        <w:t>通过组织推荐、公开招聘、民主推荐等方式，企业董事会、监事会</w:t>
      </w:r>
      <w:r>
        <w:rPr>
          <w:rFonts w:hint="eastAsia" w:ascii="仿宋" w:hAnsi="仿宋" w:eastAsia="仿宋" w:cs="仿宋"/>
          <w:i w:val="0"/>
          <w:iCs w:val="0"/>
          <w:color w:val="auto"/>
          <w:sz w:val="32"/>
          <w:szCs w:val="32"/>
          <w:u w:val="none" w:color="auto"/>
          <w:lang w:eastAsia="zh-CN"/>
        </w:rPr>
        <w:t>成员及</w:t>
      </w:r>
      <w:r>
        <w:rPr>
          <w:rFonts w:hint="eastAsia" w:ascii="仿宋" w:hAnsi="仿宋" w:eastAsia="仿宋" w:cs="仿宋"/>
          <w:i w:val="0"/>
          <w:iCs w:val="0"/>
          <w:color w:val="auto"/>
          <w:sz w:val="32"/>
          <w:szCs w:val="32"/>
          <w:u w:val="none" w:color="auto"/>
        </w:rPr>
        <w:t>管理层</w:t>
      </w:r>
      <w:r>
        <w:rPr>
          <w:rFonts w:hint="eastAsia" w:ascii="仿宋" w:hAnsi="仿宋" w:eastAsia="仿宋" w:cs="仿宋"/>
          <w:i w:val="0"/>
          <w:iCs w:val="0"/>
          <w:color w:val="auto"/>
          <w:sz w:val="32"/>
          <w:szCs w:val="32"/>
          <w:u w:val="none" w:color="auto"/>
          <w:lang w:eastAsia="zh-CN"/>
        </w:rPr>
        <w:t>中的女性比例保持稳定</w:t>
      </w:r>
      <w:r>
        <w:rPr>
          <w:rFonts w:hint="eastAsia"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lang w:eastAsia="zh-CN"/>
        </w:rPr>
        <w:t>企事业单位</w:t>
      </w:r>
      <w:r>
        <w:rPr>
          <w:rFonts w:hint="eastAsia" w:ascii="仿宋" w:hAnsi="仿宋" w:eastAsia="仿宋" w:cs="仿宋"/>
          <w:i w:val="0"/>
          <w:iCs w:val="0"/>
          <w:color w:val="auto"/>
          <w:sz w:val="32"/>
          <w:szCs w:val="32"/>
          <w:u w:val="none" w:color="auto"/>
        </w:rPr>
        <w:t>职工代表大会中女</w:t>
      </w:r>
      <w:r>
        <w:rPr>
          <w:rFonts w:hint="eastAsia" w:ascii="仿宋" w:hAnsi="仿宋" w:eastAsia="仿宋" w:cs="仿宋"/>
          <w:i w:val="0"/>
          <w:iCs w:val="0"/>
          <w:color w:val="auto"/>
          <w:sz w:val="32"/>
          <w:szCs w:val="32"/>
          <w:u w:val="none" w:color="auto"/>
          <w:lang w:eastAsia="zh-CN"/>
        </w:rPr>
        <w:t>性</w:t>
      </w:r>
      <w:r>
        <w:rPr>
          <w:rFonts w:hint="eastAsia" w:ascii="仿宋" w:hAnsi="仿宋" w:eastAsia="仿宋" w:cs="仿宋"/>
          <w:i w:val="0"/>
          <w:iCs w:val="0"/>
          <w:color w:val="auto"/>
          <w:sz w:val="32"/>
          <w:szCs w:val="32"/>
          <w:u w:val="none" w:color="auto"/>
        </w:rPr>
        <w:t>比例与女职工比例相适应，支持女职工</w:t>
      </w:r>
      <w:r>
        <w:rPr>
          <w:rFonts w:ascii="仿宋" w:hAnsi="仿宋" w:eastAsia="仿宋" w:cs="仿宋"/>
          <w:i w:val="0"/>
          <w:iCs w:val="0"/>
          <w:color w:val="auto"/>
          <w:sz w:val="32"/>
          <w:szCs w:val="32"/>
          <w:u w:val="none" w:color="auto"/>
        </w:rPr>
        <w:t>通过</w:t>
      </w:r>
      <w:r>
        <w:rPr>
          <w:rFonts w:hint="eastAsia" w:ascii="仿宋" w:hAnsi="仿宋" w:eastAsia="仿宋" w:cs="仿宋"/>
          <w:i w:val="0"/>
          <w:iCs w:val="0"/>
          <w:color w:val="auto"/>
          <w:sz w:val="32"/>
          <w:szCs w:val="32"/>
          <w:u w:val="none" w:color="auto"/>
        </w:rPr>
        <w:t>多种</w:t>
      </w:r>
      <w:r>
        <w:rPr>
          <w:rFonts w:ascii="仿宋" w:hAnsi="仿宋" w:eastAsia="仿宋" w:cs="仿宋"/>
          <w:i w:val="0"/>
          <w:iCs w:val="0"/>
          <w:color w:val="auto"/>
          <w:sz w:val="32"/>
          <w:szCs w:val="32"/>
          <w:u w:val="none" w:color="auto"/>
        </w:rPr>
        <w:t>形式</w:t>
      </w:r>
      <w:r>
        <w:rPr>
          <w:rFonts w:hint="eastAsia" w:ascii="仿宋" w:hAnsi="仿宋" w:eastAsia="仿宋" w:cs="仿宋"/>
          <w:i w:val="0"/>
          <w:iCs w:val="0"/>
          <w:color w:val="auto"/>
          <w:sz w:val="32"/>
          <w:szCs w:val="32"/>
          <w:u w:val="none" w:color="auto"/>
        </w:rPr>
        <w:t>参与企业民主决策、民主管理和民主监督。</w:t>
      </w:r>
      <w:r>
        <w:rPr>
          <w:rFonts w:hint="eastAsia" w:ascii="仿宋_GB2312" w:eastAsia="仿宋_GB2312"/>
          <w:i w:val="0"/>
          <w:iCs w:val="0"/>
          <w:color w:val="auto"/>
          <w:sz w:val="32"/>
          <w:szCs w:val="32"/>
          <w:u w:val="none" w:color="auto"/>
        </w:rPr>
        <w:t>企业制定完善涉及女职工权益的规章制度，</w:t>
      </w:r>
      <w:r>
        <w:rPr>
          <w:rFonts w:hint="eastAsia" w:ascii="仿宋" w:hAnsi="仿宋" w:eastAsia="仿宋" w:cs="仿宋"/>
          <w:i w:val="0"/>
          <w:iCs w:val="0"/>
          <w:color w:val="auto"/>
          <w:sz w:val="32"/>
          <w:szCs w:val="32"/>
          <w:u w:val="none" w:color="auto"/>
        </w:rPr>
        <w:t>听取工会女职工委员会意见。</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 w:hAnsi="仿宋" w:eastAsia="仿宋" w:cs="仿宋"/>
          <w:i w:val="0"/>
          <w:iCs w:val="0"/>
          <w:color w:val="auto"/>
          <w:sz w:val="32"/>
          <w:szCs w:val="32"/>
          <w:u w:val="none" w:color="auto"/>
          <w:lang w:val="en-US" w:eastAsia="zh-CN"/>
        </w:rPr>
      </w:pPr>
      <w:r>
        <w:rPr>
          <w:rFonts w:hint="eastAsia" w:ascii="仿宋" w:hAnsi="仿宋" w:eastAsia="仿宋" w:cs="仿宋"/>
          <w:i w:val="0"/>
          <w:iCs w:val="0"/>
          <w:color w:val="auto"/>
          <w:sz w:val="32"/>
          <w:szCs w:val="32"/>
          <w:u w:val="none" w:color="auto"/>
          <w:lang w:val="en-US" w:eastAsia="zh-CN"/>
        </w:rPr>
        <w:t>8.推动妇女积极参与城乡基层社会治理。完善基层民主选举制度，在村（社区）“两委”换届工作中，通过提名确定女性候选人、女性委员专职专选、女性成员缺位增补等措施，提高村委会成员、村委会主任中的女性比例，保持居委会委员、居委会主任中女性适当比例。注重从致富女能手、经商务工女性、乡村女教师女医生、女社会工作者、女退休干部职工等群体中培养选拔村（社区）干部。支持妇女参与村规民约、居民公约的制定修订，开展协商议事活动。促进新社会阶层、社会工作者和志愿者中的女性积极参与社会治理。</w:t>
      </w: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9.支持引导妇女参加社会组织。优化社会组织发展的制度环境，</w:t>
      </w:r>
      <w:r>
        <w:rPr>
          <w:rFonts w:hint="eastAsia" w:ascii="仿宋_GB2312" w:eastAsia="仿宋_GB2312"/>
          <w:i w:val="0"/>
          <w:iCs w:val="0"/>
          <w:color w:val="auto"/>
          <w:sz w:val="32"/>
          <w:szCs w:val="32"/>
          <w:u w:val="none" w:color="auto"/>
        </w:rPr>
        <w:t>对</w:t>
      </w:r>
      <w:r>
        <w:rPr>
          <w:rFonts w:ascii="仿宋_GB2312" w:eastAsia="仿宋_GB2312"/>
          <w:i w:val="0"/>
          <w:iCs w:val="0"/>
          <w:color w:val="auto"/>
          <w:sz w:val="32"/>
          <w:szCs w:val="32"/>
          <w:u w:val="none" w:color="auto"/>
        </w:rPr>
        <w:t>以女性为会员主体或以女性为主要从业人员的社会组织</w:t>
      </w:r>
      <w:r>
        <w:rPr>
          <w:rFonts w:hint="eastAsia" w:ascii="仿宋_GB2312" w:eastAsia="仿宋_GB2312"/>
          <w:i w:val="0"/>
          <w:iCs w:val="0"/>
          <w:color w:val="auto"/>
          <w:sz w:val="32"/>
          <w:szCs w:val="32"/>
          <w:u w:val="none" w:color="auto"/>
        </w:rPr>
        <w:t>，加大培育</w:t>
      </w:r>
      <w:r>
        <w:rPr>
          <w:rFonts w:ascii="仿宋_GB2312" w:eastAsia="仿宋_GB2312"/>
          <w:i w:val="0"/>
          <w:iCs w:val="0"/>
          <w:color w:val="auto"/>
          <w:sz w:val="32"/>
          <w:szCs w:val="32"/>
          <w:u w:val="none" w:color="auto"/>
        </w:rPr>
        <w:t>和扶持</w:t>
      </w:r>
      <w:r>
        <w:rPr>
          <w:rFonts w:hint="eastAsia" w:ascii="仿宋_GB2312" w:eastAsia="仿宋_GB2312"/>
          <w:i w:val="0"/>
          <w:iCs w:val="0"/>
          <w:color w:val="auto"/>
          <w:sz w:val="32"/>
          <w:szCs w:val="32"/>
          <w:u w:val="none" w:color="auto"/>
        </w:rPr>
        <w:t>力度，通过</w:t>
      </w:r>
      <w:r>
        <w:rPr>
          <w:rFonts w:ascii="仿宋_GB2312" w:eastAsia="仿宋_GB2312"/>
          <w:i w:val="0"/>
          <w:iCs w:val="0"/>
          <w:color w:val="auto"/>
          <w:sz w:val="32"/>
          <w:szCs w:val="32"/>
          <w:u w:val="none" w:color="auto"/>
        </w:rPr>
        <w:t>联系、</w:t>
      </w:r>
      <w:r>
        <w:rPr>
          <w:rFonts w:hint="eastAsia" w:ascii="仿宋_GB2312" w:eastAsia="仿宋_GB2312"/>
          <w:i w:val="0"/>
          <w:iCs w:val="0"/>
          <w:color w:val="auto"/>
          <w:sz w:val="32"/>
          <w:szCs w:val="32"/>
          <w:u w:val="none" w:color="auto"/>
        </w:rPr>
        <w:t>指导和</w:t>
      </w:r>
      <w:r>
        <w:rPr>
          <w:rFonts w:ascii="仿宋_GB2312" w:eastAsia="仿宋_GB2312"/>
          <w:i w:val="0"/>
          <w:iCs w:val="0"/>
          <w:color w:val="auto"/>
          <w:sz w:val="32"/>
          <w:szCs w:val="32"/>
          <w:u w:val="none" w:color="auto"/>
        </w:rPr>
        <w:t>服务</w:t>
      </w:r>
      <w:r>
        <w:rPr>
          <w:rFonts w:hint="eastAsia" w:ascii="仿宋_GB2312" w:eastAsia="仿宋_GB2312"/>
          <w:i w:val="0"/>
          <w:iCs w:val="0"/>
          <w:color w:val="auto"/>
          <w:sz w:val="32"/>
          <w:szCs w:val="32"/>
          <w:u w:val="none" w:color="auto"/>
        </w:rPr>
        <w:t>，</w:t>
      </w:r>
      <w:r>
        <w:rPr>
          <w:rFonts w:ascii="仿宋_GB2312" w:hAnsi="仿宋_GB2312" w:eastAsia="仿宋_GB2312" w:cs="仿宋_GB2312"/>
          <w:i w:val="0"/>
          <w:iCs w:val="0"/>
          <w:color w:val="auto"/>
          <w:sz w:val="32"/>
          <w:szCs w:val="32"/>
          <w:u w:val="none" w:color="auto"/>
        </w:rPr>
        <w:t>支持</w:t>
      </w:r>
      <w:r>
        <w:rPr>
          <w:rFonts w:hint="eastAsia" w:ascii="仿宋_GB2312" w:hAnsi="仿宋_GB2312" w:eastAsia="仿宋_GB2312" w:cs="仿宋_GB2312"/>
          <w:i w:val="0"/>
          <w:iCs w:val="0"/>
          <w:color w:val="auto"/>
          <w:sz w:val="32"/>
          <w:szCs w:val="32"/>
          <w:u w:val="none" w:color="auto"/>
        </w:rPr>
        <w:t>和</w:t>
      </w:r>
      <w:r>
        <w:rPr>
          <w:rFonts w:hint="eastAsia" w:ascii="仿宋" w:hAnsi="仿宋" w:eastAsia="仿宋" w:cs="仿宋"/>
          <w:i w:val="0"/>
          <w:iCs w:val="0"/>
          <w:color w:val="auto"/>
          <w:sz w:val="32"/>
          <w:szCs w:val="32"/>
          <w:u w:val="none" w:color="auto"/>
        </w:rPr>
        <w:t>促进其健康、有序</w:t>
      </w:r>
      <w:r>
        <w:rPr>
          <w:rFonts w:hint="eastAsia" w:ascii="仿宋_GB2312" w:hAnsi="仿宋_GB2312" w:eastAsia="仿宋_GB2312" w:cs="仿宋_GB2312"/>
          <w:i w:val="0"/>
          <w:iCs w:val="0"/>
          <w:color w:val="auto"/>
          <w:sz w:val="32"/>
          <w:szCs w:val="32"/>
          <w:u w:val="none" w:color="auto"/>
        </w:rPr>
        <w:t>、</w:t>
      </w:r>
      <w:r>
        <w:rPr>
          <w:rFonts w:ascii="仿宋_GB2312" w:eastAsia="仿宋_GB2312"/>
          <w:i w:val="0"/>
          <w:iCs w:val="0"/>
          <w:color w:val="auto"/>
          <w:sz w:val="32"/>
          <w:szCs w:val="32"/>
          <w:u w:val="none" w:color="auto"/>
        </w:rPr>
        <w:t>规范</w:t>
      </w:r>
      <w:r>
        <w:rPr>
          <w:rFonts w:hint="eastAsia" w:ascii="仿宋" w:hAnsi="仿宋" w:eastAsia="仿宋" w:cs="仿宋"/>
          <w:i w:val="0"/>
          <w:iCs w:val="0"/>
          <w:color w:val="auto"/>
          <w:sz w:val="32"/>
          <w:szCs w:val="32"/>
          <w:u w:val="none" w:color="auto"/>
        </w:rPr>
        <w:t>发展，并积极参与</w:t>
      </w:r>
      <w:r>
        <w:rPr>
          <w:rFonts w:ascii="仿宋_GB2312" w:eastAsia="仿宋_GB2312"/>
          <w:i w:val="0"/>
          <w:iCs w:val="0"/>
          <w:color w:val="auto"/>
          <w:sz w:val="32"/>
          <w:szCs w:val="32"/>
          <w:u w:val="none" w:color="auto"/>
        </w:rPr>
        <w:t>社会治理</w:t>
      </w:r>
      <w:r>
        <w:rPr>
          <w:rFonts w:hint="eastAsia" w:ascii="仿宋_GB2312" w:eastAsia="仿宋_GB2312"/>
          <w:i w:val="0"/>
          <w:iCs w:val="0"/>
          <w:color w:val="auto"/>
          <w:sz w:val="32"/>
          <w:szCs w:val="32"/>
          <w:u w:val="none" w:color="auto"/>
        </w:rPr>
        <w:t>、社会</w:t>
      </w:r>
      <w:r>
        <w:rPr>
          <w:rFonts w:ascii="仿宋_GB2312" w:eastAsia="仿宋_GB2312"/>
          <w:i w:val="0"/>
          <w:iCs w:val="0"/>
          <w:color w:val="auto"/>
          <w:sz w:val="32"/>
          <w:szCs w:val="32"/>
          <w:u w:val="none" w:color="auto"/>
        </w:rPr>
        <w:t>服务</w:t>
      </w:r>
      <w:r>
        <w:rPr>
          <w:rFonts w:hint="eastAsia" w:ascii="仿宋_GB2312" w:eastAsia="仿宋_GB2312"/>
          <w:i w:val="0"/>
          <w:iCs w:val="0"/>
          <w:color w:val="auto"/>
          <w:sz w:val="32"/>
          <w:szCs w:val="32"/>
          <w:u w:val="none" w:color="auto"/>
        </w:rPr>
        <w:t>和</w:t>
      </w:r>
      <w:r>
        <w:rPr>
          <w:rFonts w:hint="eastAsia" w:ascii="仿宋" w:hAnsi="仿宋" w:eastAsia="仿宋" w:cs="仿宋"/>
          <w:i w:val="0"/>
          <w:iCs w:val="0"/>
          <w:color w:val="auto"/>
          <w:sz w:val="32"/>
          <w:szCs w:val="32"/>
          <w:u w:val="none" w:color="auto"/>
        </w:rPr>
        <w:t>社会组织协商。鼓励支持更多女性成为社会组织成员或从业人员，</w:t>
      </w:r>
      <w:r>
        <w:rPr>
          <w:rFonts w:hint="eastAsia" w:ascii="仿宋_GB2312" w:eastAsia="仿宋_GB2312"/>
          <w:i w:val="0"/>
          <w:iCs w:val="0"/>
          <w:color w:val="auto"/>
          <w:sz w:val="32"/>
          <w:szCs w:val="32"/>
          <w:u w:val="none" w:color="auto"/>
        </w:rPr>
        <w:t>注重发现培养社会组织中的女性专业人才和管理人才，加强对社会组织女性负责人的培养。</w:t>
      </w:r>
    </w:p>
    <w:p>
      <w:pPr>
        <w:pStyle w:val="3"/>
        <w:keepNext w:val="0"/>
        <w:keepLines w:val="0"/>
        <w:pageBreakBefore w:val="0"/>
        <w:kinsoku/>
        <w:wordWrap/>
        <w:overflowPunct/>
        <w:topLinePunct w:val="0"/>
        <w:autoSpaceDE/>
        <w:bidi w:val="0"/>
        <w:adjustRightInd w:val="0"/>
        <w:snapToGrid w:val="0"/>
        <w:spacing w:after="0" w:afterLines="0"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10.发挥妇联组织在推进国家治理体系和治理能力现代化进程中的作用。</w:t>
      </w:r>
      <w:r>
        <w:rPr>
          <w:rFonts w:hint="eastAsia" w:ascii="仿宋_GB2312" w:eastAsia="仿宋_GB2312"/>
          <w:i w:val="0"/>
          <w:iCs w:val="0"/>
          <w:color w:val="auto"/>
          <w:sz w:val="32"/>
          <w:szCs w:val="32"/>
          <w:u w:val="none" w:color="auto"/>
        </w:rPr>
        <w:t>强化制度保障，</w:t>
      </w:r>
      <w:r>
        <w:rPr>
          <w:rFonts w:hint="eastAsia" w:ascii="仿宋" w:hAnsi="仿宋" w:eastAsia="仿宋" w:cs="仿宋"/>
          <w:i w:val="0"/>
          <w:iCs w:val="0"/>
          <w:color w:val="auto"/>
          <w:sz w:val="32"/>
          <w:szCs w:val="32"/>
          <w:u w:val="none" w:color="auto"/>
        </w:rPr>
        <w:t>支持妇联组织履行代表妇女参与管理国家事务、经济文化事业和社会事务的职责，</w:t>
      </w:r>
      <w:r>
        <w:rPr>
          <w:rFonts w:hint="eastAsia" w:ascii="仿宋_GB2312" w:hAnsi="仿宋_GB2312" w:eastAsia="仿宋_GB2312" w:cs="仿宋_GB2312"/>
          <w:i w:val="0"/>
          <w:iCs w:val="0"/>
          <w:color w:val="auto"/>
          <w:sz w:val="32"/>
          <w:szCs w:val="32"/>
          <w:u w:val="none" w:color="auto"/>
        </w:rPr>
        <w:t>支持</w:t>
      </w:r>
      <w:r>
        <w:rPr>
          <w:rFonts w:hint="eastAsia" w:ascii="仿宋" w:hAnsi="仿宋" w:eastAsia="仿宋" w:cs="仿宋"/>
          <w:i w:val="0"/>
          <w:iCs w:val="0"/>
          <w:color w:val="auto"/>
          <w:sz w:val="32"/>
          <w:szCs w:val="32"/>
          <w:u w:val="none" w:color="auto"/>
        </w:rPr>
        <w:t>妇联组织参与民主决策、民主管理、民主监督，参与制定有关法规、</w:t>
      </w:r>
      <w:r>
        <w:rPr>
          <w:rFonts w:hint="eastAsia" w:ascii="仿宋_GB2312" w:hAnsi="仿宋_GB2312" w:eastAsia="仿宋_GB2312" w:cs="仿宋_GB2312"/>
          <w:i w:val="0"/>
          <w:iCs w:val="0"/>
          <w:color w:val="auto"/>
          <w:sz w:val="32"/>
          <w:szCs w:val="32"/>
          <w:u w:val="none" w:color="auto"/>
        </w:rPr>
        <w:t>制度、</w:t>
      </w:r>
      <w:r>
        <w:rPr>
          <w:rFonts w:hint="eastAsia" w:ascii="仿宋" w:hAnsi="仿宋" w:eastAsia="仿宋" w:cs="仿宋"/>
          <w:i w:val="0"/>
          <w:iCs w:val="0"/>
          <w:color w:val="auto"/>
          <w:sz w:val="32"/>
          <w:szCs w:val="32"/>
          <w:u w:val="none" w:color="auto"/>
        </w:rPr>
        <w:t>规章和政策，参与社会治理和公共服务。</w:t>
      </w:r>
      <w:r>
        <w:rPr>
          <w:rFonts w:hint="eastAsia" w:ascii="仿宋_GB2312" w:eastAsia="仿宋_GB2312"/>
          <w:i w:val="0"/>
          <w:iCs w:val="0"/>
          <w:color w:val="auto"/>
          <w:sz w:val="32"/>
          <w:szCs w:val="32"/>
          <w:u w:val="none" w:color="auto"/>
        </w:rPr>
        <w:t>建立完善组织部门与妇联的联系对接机制，</w:t>
      </w:r>
      <w:r>
        <w:rPr>
          <w:rFonts w:hint="eastAsia" w:ascii="仿宋" w:hAnsi="仿宋" w:eastAsia="仿宋" w:cs="仿宋"/>
          <w:i w:val="0"/>
          <w:iCs w:val="0"/>
          <w:color w:val="auto"/>
          <w:sz w:val="32"/>
          <w:szCs w:val="32"/>
          <w:u w:val="none" w:color="auto"/>
        </w:rPr>
        <w:t>在培养选拔女干部、推动妇女参政议政方面充分听取妇联组织意见和建议。</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（五）妇女与社会保障</w:t>
      </w:r>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kinsoku/>
        <w:wordWrap/>
        <w:overflowPunct/>
        <w:topLinePunct w:val="0"/>
        <w:bidi w:val="0"/>
        <w:spacing w:line="560" w:lineRule="exact"/>
        <w:textAlignment w:val="auto"/>
        <w:rPr>
          <w:rFonts w:hint="eastAsia" w:ascii="仿宋" w:hAnsi="仿宋" w:eastAsia="仿宋" w:cs="仿宋"/>
          <w:i w:val="0"/>
          <w:iCs w:val="0"/>
          <w:color w:val="auto"/>
          <w:sz w:val="32"/>
          <w:szCs w:val="32"/>
          <w:u w:val="none" w:color="auto"/>
          <w:lang w:eastAsia="zh-CN"/>
        </w:rPr>
      </w:pPr>
      <w:r>
        <w:rPr>
          <w:rFonts w:hint="eastAsia" w:ascii="楷体" w:hAnsi="楷体" w:eastAsia="楷体" w:cs="楷体"/>
          <w:b/>
          <w:bCs/>
          <w:i w:val="0"/>
          <w:iCs w:val="0"/>
          <w:color w:val="auto"/>
          <w:sz w:val="32"/>
          <w:szCs w:val="32"/>
          <w:u w:val="none" w:color="auto"/>
        </w:rPr>
        <w:t xml:space="preserve">    </w:t>
      </w:r>
      <w:r>
        <w:rPr>
          <w:rFonts w:hint="eastAsia" w:ascii="仿宋" w:hAnsi="仿宋" w:eastAsia="仿宋" w:cs="仿宋"/>
          <w:i w:val="0"/>
          <w:iCs w:val="0"/>
          <w:color w:val="auto"/>
          <w:sz w:val="32"/>
          <w:szCs w:val="32"/>
          <w:u w:val="none" w:color="auto"/>
        </w:rPr>
        <w:t>主要目标</w:t>
      </w:r>
      <w:r>
        <w:rPr>
          <w:rFonts w:hint="eastAsia" w:ascii="仿宋" w:hAnsi="仿宋" w:eastAsia="仿宋" w:cs="仿宋"/>
          <w:i w:val="0"/>
          <w:iCs w:val="0"/>
          <w:color w:val="auto"/>
          <w:sz w:val="32"/>
          <w:szCs w:val="32"/>
          <w:u w:val="none" w:color="auto"/>
          <w:lang w:eastAsia="zh-CN"/>
        </w:rPr>
        <w:t>：</w:t>
      </w:r>
    </w:p>
    <w:p>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1.妇女平等享有社会保障权益，保障水平进一步提高。</w:t>
      </w:r>
    </w:p>
    <w:p>
      <w:pPr>
        <w:keepNext w:val="0"/>
        <w:keepLines w:val="0"/>
        <w:pageBreakBefore w:val="0"/>
        <w:kinsoku/>
        <w:wordWrap/>
        <w:overflowPunct/>
        <w:topLinePunct w:val="0"/>
        <w:bidi w:val="0"/>
        <w:spacing w:line="560" w:lineRule="exact"/>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2.生育保障制度逐步完善，生育保险参保率持续提</w:t>
      </w:r>
      <w:r>
        <w:rPr>
          <w:rFonts w:hint="eastAsia" w:ascii="仿宋" w:hAnsi="仿宋" w:eastAsia="仿宋" w:cs="仿宋"/>
          <w:i w:val="0"/>
          <w:iCs w:val="0"/>
          <w:color w:val="auto"/>
          <w:sz w:val="32"/>
          <w:szCs w:val="32"/>
          <w:u w:val="none" w:color="auto"/>
          <w:lang w:val="en-US" w:eastAsia="zh-CN"/>
        </w:rPr>
        <w:t>升</w:t>
      </w:r>
      <w:r>
        <w:rPr>
          <w:rFonts w:hint="eastAsia" w:ascii="仿宋" w:hAnsi="仿宋" w:eastAsia="仿宋" w:cs="仿宋"/>
          <w:i w:val="0"/>
          <w:iCs w:val="0"/>
          <w:color w:val="auto"/>
          <w:sz w:val="32"/>
          <w:szCs w:val="32"/>
          <w:u w:val="none" w:color="auto"/>
        </w:rPr>
        <w:t>。</w:t>
      </w:r>
    </w:p>
    <w:p>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3.妇女基本医疗保险参保率稳定在95%以上，待遇保障公平适度。</w:t>
      </w:r>
    </w:p>
    <w:p>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4.妇女基本养老保险参保率达到95%，待遇水平稳步提高。</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5.妇女失业保险和工伤保险参保人数</w:t>
      </w:r>
      <w:r>
        <w:rPr>
          <w:rFonts w:hint="eastAsia" w:ascii="仿宋" w:hAnsi="仿宋" w:eastAsia="仿宋" w:cs="仿宋"/>
          <w:i w:val="0"/>
          <w:iCs w:val="0"/>
          <w:color w:val="auto"/>
          <w:sz w:val="32"/>
          <w:szCs w:val="32"/>
          <w:u w:val="none" w:color="auto"/>
          <w:lang w:val="en-US" w:eastAsia="zh-CN"/>
        </w:rPr>
        <w:t>逐步</w:t>
      </w:r>
      <w:r>
        <w:rPr>
          <w:rFonts w:hint="eastAsia" w:ascii="仿宋_GB2312" w:eastAsia="仿宋_GB2312"/>
          <w:i w:val="0"/>
          <w:iCs w:val="0"/>
          <w:color w:val="auto"/>
          <w:sz w:val="32"/>
          <w:szCs w:val="32"/>
          <w:u w:val="none" w:color="auto"/>
        </w:rPr>
        <w:t>增加</w:t>
      </w:r>
      <w:r>
        <w:rPr>
          <w:rFonts w:hint="eastAsia" w:ascii="仿宋" w:hAnsi="仿宋" w:eastAsia="仿宋" w:cs="仿宋"/>
          <w:i w:val="0"/>
          <w:iCs w:val="0"/>
          <w:color w:val="auto"/>
          <w:sz w:val="32"/>
          <w:szCs w:val="32"/>
          <w:u w:val="none" w:color="auto"/>
        </w:rPr>
        <w:t>，保障待遇有效落实。</w:t>
      </w:r>
    </w:p>
    <w:p>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6.分层分类的社会救助体系</w:t>
      </w:r>
      <w:r>
        <w:rPr>
          <w:rFonts w:hint="eastAsia" w:ascii="仿宋_GB2312" w:eastAsia="仿宋_GB2312"/>
          <w:i w:val="0"/>
          <w:iCs w:val="0"/>
          <w:color w:val="auto"/>
          <w:sz w:val="32"/>
          <w:szCs w:val="32"/>
          <w:u w:val="none" w:color="auto"/>
        </w:rPr>
        <w:t>进一步</w:t>
      </w:r>
      <w:r>
        <w:rPr>
          <w:rFonts w:hint="eastAsia" w:ascii="仿宋" w:hAnsi="仿宋" w:eastAsia="仿宋" w:cs="仿宋"/>
          <w:i w:val="0"/>
          <w:iCs w:val="0"/>
          <w:color w:val="auto"/>
          <w:sz w:val="32"/>
          <w:szCs w:val="32"/>
          <w:u w:val="none" w:color="auto"/>
        </w:rPr>
        <w:t>健全，困难妇女的生活得到基本保障。</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7.妇女福利待遇水平持续提高，</w:t>
      </w:r>
      <w:r>
        <w:rPr>
          <w:rFonts w:hint="eastAsia" w:ascii="仿宋_GB2312" w:eastAsia="仿宋_GB2312"/>
          <w:i w:val="0"/>
          <w:iCs w:val="0"/>
          <w:color w:val="auto"/>
          <w:sz w:val="32"/>
          <w:szCs w:val="32"/>
          <w:u w:val="none" w:color="auto"/>
        </w:rPr>
        <w:t>老年妇女、残疾妇女等群体的社会福利需求得到满足。</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8.保障老年妇女享</w:t>
      </w:r>
      <w:r>
        <w:rPr>
          <w:rFonts w:hint="eastAsia" w:ascii="仿宋_GB2312" w:hAnsi="仿宋_GB2312" w:eastAsia="仿宋_GB2312" w:cs="仿宋_GB2312"/>
          <w:i w:val="0"/>
          <w:iCs w:val="0"/>
          <w:color w:val="auto"/>
          <w:sz w:val="32"/>
          <w:szCs w:val="32"/>
          <w:u w:val="none" w:color="auto"/>
        </w:rPr>
        <w:t>有</w:t>
      </w:r>
      <w:r>
        <w:rPr>
          <w:rFonts w:hint="eastAsia" w:ascii="仿宋_GB2312" w:eastAsia="仿宋_GB2312"/>
          <w:i w:val="0"/>
          <w:iCs w:val="0"/>
          <w:color w:val="auto"/>
          <w:sz w:val="32"/>
          <w:szCs w:val="32"/>
          <w:u w:val="none" w:color="auto"/>
        </w:rPr>
        <w:t>与经济社会发展水平相适应的</w:t>
      </w:r>
      <w:r>
        <w:rPr>
          <w:rFonts w:hint="eastAsia" w:ascii="仿宋_GB2312" w:hAnsi="仿宋_GB2312" w:eastAsia="仿宋_GB2312" w:cs="仿宋_GB2312"/>
          <w:i w:val="0"/>
          <w:iCs w:val="0"/>
          <w:color w:val="auto"/>
          <w:sz w:val="32"/>
          <w:szCs w:val="32"/>
          <w:u w:val="none" w:color="auto"/>
        </w:rPr>
        <w:t>均等可及的基本养老服务，失能妇女的照护服务水平不断提高。</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9.</w:t>
      </w:r>
      <w:r>
        <w:rPr>
          <w:rFonts w:hint="eastAsia" w:ascii="仿宋_GB2312" w:eastAsia="仿宋_GB2312"/>
          <w:i w:val="0"/>
          <w:iCs w:val="0"/>
          <w:color w:val="auto"/>
          <w:sz w:val="32"/>
          <w:szCs w:val="32"/>
          <w:u w:val="none" w:color="auto"/>
        </w:rPr>
        <w:t>农村留守妇女关爱服务体系进一步完善，关爱服务水平不断提高。</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i w:val="0"/>
          <w:iCs w:val="0"/>
          <w:color w:val="auto"/>
          <w:sz w:val="32"/>
          <w:szCs w:val="32"/>
          <w:u w:val="none" w:color="auto"/>
          <w:lang w:eastAsia="zh-CN"/>
        </w:rPr>
      </w:pPr>
      <w:r>
        <w:rPr>
          <w:rFonts w:hint="eastAsia" w:ascii="楷体" w:hAnsi="楷体" w:eastAsia="楷体" w:cs="楷体"/>
          <w:b/>
          <w:bCs/>
          <w:i w:val="0"/>
          <w:iCs w:val="0"/>
          <w:color w:val="auto"/>
          <w:sz w:val="32"/>
          <w:szCs w:val="32"/>
          <w:u w:val="none" w:color="auto"/>
        </w:rPr>
        <w:t xml:space="preserve">    </w:t>
      </w:r>
      <w:r>
        <w:rPr>
          <w:rFonts w:hint="eastAsia" w:ascii="仿宋_GB2312" w:hAnsi="仿宋_GB2312" w:eastAsia="仿宋_GB2312" w:cs="仿宋_GB2312"/>
          <w:i w:val="0"/>
          <w:iCs w:val="0"/>
          <w:color w:val="auto"/>
          <w:sz w:val="32"/>
          <w:szCs w:val="32"/>
          <w:u w:val="none" w:color="auto"/>
        </w:rPr>
        <w:t>策略措施</w:t>
      </w:r>
      <w:r>
        <w:rPr>
          <w:rFonts w:hint="eastAsia" w:ascii="仿宋_GB2312" w:hAnsi="仿宋_GB2312" w:eastAsia="仿宋_GB2312" w:cs="仿宋_GB2312"/>
          <w:i w:val="0"/>
          <w:iCs w:val="0"/>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color="auto"/>
          <w:lang w:val="en-US" w:eastAsia="zh-CN"/>
        </w:rPr>
      </w:pPr>
      <w:r>
        <w:rPr>
          <w:rFonts w:hint="eastAsia" w:ascii="仿宋" w:hAnsi="仿宋" w:eastAsia="仿宋" w:cs="仿宋"/>
          <w:i w:val="0"/>
          <w:iCs w:val="0"/>
          <w:color w:val="auto"/>
          <w:sz w:val="32"/>
          <w:szCs w:val="32"/>
          <w:u w:val="none" w:color="auto"/>
        </w:rPr>
        <w:t>1.完善惠及妇女群体的社会保障体系。</w:t>
      </w:r>
      <w:r>
        <w:rPr>
          <w:rFonts w:ascii="仿宋_GB2312" w:eastAsia="仿宋_GB2312"/>
          <w:i w:val="0"/>
          <w:iCs w:val="0"/>
          <w:color w:val="auto"/>
          <w:sz w:val="32"/>
          <w:szCs w:val="32"/>
          <w:u w:val="none" w:color="auto"/>
        </w:rPr>
        <w:t>全面落实</w:t>
      </w:r>
      <w:r>
        <w:rPr>
          <w:rFonts w:hint="eastAsia" w:ascii="仿宋_GB2312" w:eastAsia="仿宋_GB2312"/>
          <w:i w:val="0"/>
          <w:iCs w:val="0"/>
          <w:color w:val="auto"/>
          <w:sz w:val="32"/>
          <w:szCs w:val="32"/>
          <w:u w:val="none" w:color="auto"/>
        </w:rPr>
        <w:t>社会救助、社会保险等</w:t>
      </w:r>
      <w:r>
        <w:rPr>
          <w:rFonts w:ascii="仿宋_GB2312" w:eastAsia="仿宋_GB2312"/>
          <w:i w:val="0"/>
          <w:iCs w:val="0"/>
          <w:color w:val="auto"/>
          <w:sz w:val="32"/>
          <w:szCs w:val="32"/>
          <w:u w:val="none" w:color="auto"/>
        </w:rPr>
        <w:t>相关法律法规和政策</w:t>
      </w:r>
      <w:r>
        <w:rPr>
          <w:rFonts w:hint="eastAsia" w:ascii="仿宋_GB2312" w:eastAsia="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在健全覆盖全民的社会保障体系工作中，关切和保障妇女的特殊利益和需求。持续推动社会保险参保扩面，</w:t>
      </w:r>
      <w:r>
        <w:rPr>
          <w:rFonts w:ascii="仿宋" w:hAnsi="仿宋" w:eastAsia="仿宋" w:cs="仿宋"/>
          <w:i w:val="0"/>
          <w:iCs w:val="0"/>
          <w:color w:val="auto"/>
          <w:sz w:val="32"/>
          <w:szCs w:val="32"/>
          <w:u w:val="none" w:color="auto"/>
        </w:rPr>
        <w:t>支持灵活就业女性</w:t>
      </w:r>
      <w:r>
        <w:rPr>
          <w:rFonts w:hint="eastAsia" w:ascii="仿宋" w:hAnsi="仿宋" w:eastAsia="仿宋" w:cs="仿宋"/>
          <w:i w:val="0"/>
          <w:iCs w:val="0"/>
          <w:color w:val="auto"/>
          <w:sz w:val="32"/>
          <w:szCs w:val="32"/>
          <w:u w:val="none" w:color="auto"/>
        </w:rPr>
        <w:t>参加相应社会保险</w:t>
      </w:r>
      <w:r>
        <w:rPr>
          <w:rFonts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rPr>
        <w:t>实现应保尽保，</w:t>
      </w:r>
      <w:r>
        <w:rPr>
          <w:rFonts w:hint="eastAsia" w:ascii="仿宋_GB2312" w:eastAsia="仿宋_GB2312"/>
          <w:i w:val="0"/>
          <w:iCs w:val="0"/>
          <w:color w:val="auto"/>
          <w:sz w:val="32"/>
          <w:szCs w:val="32"/>
          <w:u w:val="none" w:color="auto"/>
        </w:rPr>
        <w:t>确保</w:t>
      </w:r>
      <w:r>
        <w:rPr>
          <w:rFonts w:ascii="仿宋_GB2312" w:eastAsia="仿宋_GB2312"/>
          <w:i w:val="0"/>
          <w:iCs w:val="0"/>
          <w:color w:val="auto"/>
          <w:sz w:val="32"/>
          <w:szCs w:val="32"/>
          <w:u w:val="none" w:color="auto"/>
        </w:rPr>
        <w:t>妇女</w:t>
      </w:r>
      <w:r>
        <w:rPr>
          <w:rFonts w:hint="eastAsia" w:ascii="仿宋_GB2312" w:eastAsia="仿宋_GB2312"/>
          <w:i w:val="0"/>
          <w:iCs w:val="0"/>
          <w:color w:val="auto"/>
          <w:sz w:val="32"/>
          <w:szCs w:val="32"/>
          <w:u w:val="none" w:color="auto"/>
        </w:rPr>
        <w:t>公平</w:t>
      </w:r>
      <w:r>
        <w:rPr>
          <w:rFonts w:ascii="仿宋_GB2312" w:eastAsia="仿宋_GB2312"/>
          <w:i w:val="0"/>
          <w:iCs w:val="0"/>
          <w:color w:val="auto"/>
          <w:sz w:val="32"/>
          <w:szCs w:val="32"/>
          <w:u w:val="none" w:color="auto"/>
        </w:rPr>
        <w:t>享有社会</w:t>
      </w:r>
      <w:r>
        <w:rPr>
          <w:rFonts w:hint="eastAsia" w:ascii="仿宋_GB2312" w:eastAsia="仿宋_GB2312"/>
          <w:i w:val="0"/>
          <w:iCs w:val="0"/>
          <w:color w:val="auto"/>
          <w:sz w:val="32"/>
          <w:szCs w:val="32"/>
          <w:u w:val="none" w:color="auto"/>
        </w:rPr>
        <w:t>保障</w:t>
      </w:r>
      <w:r>
        <w:rPr>
          <w:rFonts w:hint="eastAsia" w:ascii="仿宋" w:hAnsi="仿宋" w:eastAsia="仿宋" w:cs="仿宋"/>
          <w:i w:val="0"/>
          <w:iCs w:val="0"/>
          <w:color w:val="auto"/>
          <w:sz w:val="32"/>
          <w:szCs w:val="32"/>
          <w:u w:val="none" w:color="auto"/>
        </w:rPr>
        <w:t>。加快推进社会保险全民参保登记信息库建设，加强社会保障分性别统</w:t>
      </w:r>
      <w:r>
        <w:rPr>
          <w:rFonts w:hint="eastAsia" w:ascii="仿宋_GB2312" w:hAnsi="仿宋_GB2312" w:eastAsia="仿宋_GB2312" w:cs="仿宋_GB2312"/>
          <w:i w:val="0"/>
          <w:iCs w:val="0"/>
          <w:color w:val="auto"/>
          <w:sz w:val="32"/>
          <w:szCs w:val="32"/>
          <w:highlight w:val="none"/>
          <w:u w:val="none" w:color="auto"/>
        </w:rPr>
        <w:t>计、信息动态监测和管理。</w:t>
      </w:r>
    </w:p>
    <w:p>
      <w:pPr>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i w:val="0"/>
          <w:iCs w:val="0"/>
          <w:color w:val="auto"/>
          <w:sz w:val="32"/>
          <w:szCs w:val="32"/>
          <w:highlight w:val="none"/>
          <w:u w:val="none" w:color="auto"/>
        </w:rPr>
      </w:pPr>
      <w:r>
        <w:rPr>
          <w:rFonts w:hint="eastAsia" w:ascii="仿宋_GB2312" w:hAnsi="仿宋_GB2312" w:eastAsia="仿宋_GB2312" w:cs="仿宋_GB2312"/>
          <w:i w:val="0"/>
          <w:iCs w:val="0"/>
          <w:color w:val="auto"/>
          <w:sz w:val="32"/>
          <w:szCs w:val="32"/>
          <w:highlight w:val="none"/>
          <w:u w:val="none" w:color="auto"/>
        </w:rPr>
        <w:t xml:space="preserve">  </w:t>
      </w:r>
      <w:r>
        <w:rPr>
          <w:rFonts w:hint="eastAsia" w:ascii="仿宋_GB2312" w:hAnsi="仿宋_GB2312" w:eastAsia="仿宋_GB2312" w:cs="仿宋_GB2312"/>
          <w:i w:val="0"/>
          <w:iCs w:val="0"/>
          <w:color w:val="auto"/>
          <w:sz w:val="32"/>
          <w:szCs w:val="32"/>
          <w:highlight w:val="none"/>
          <w:u w:val="none" w:color="auto"/>
          <w:lang w:val="en-US" w:eastAsia="zh-CN"/>
        </w:rPr>
        <w:t xml:space="preserve">  2</w:t>
      </w:r>
      <w:r>
        <w:rPr>
          <w:rFonts w:hint="eastAsia" w:ascii="仿宋_GB2312" w:hAnsi="仿宋_GB2312" w:eastAsia="仿宋_GB2312" w:cs="仿宋_GB2312"/>
          <w:i w:val="0"/>
          <w:iCs w:val="0"/>
          <w:color w:val="auto"/>
          <w:sz w:val="32"/>
          <w:szCs w:val="32"/>
          <w:highlight w:val="none"/>
          <w:u w:val="none" w:color="auto"/>
        </w:rPr>
        <w:t>.完善覆盖城乡妇女的生育保障制度。推进生育保险和职工基本医疗保险合并实施成效，确保参加职工基本医疗保险的灵活就业、新业态就业等妇女群体享受与其他参保职工同等生育医疗待遇。巩固提高生育保险覆盖率，完善生育保险生育医疗费用支付及生育津贴制度。推动职工基本医疗保险（含生育保险）与失业保险相衔接，妥善解决妇女领取失业金期间的生育保障问题。加强城乡居民生育医疗费用保障。</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color="auto"/>
        </w:rPr>
      </w:pPr>
      <w:r>
        <w:rPr>
          <w:rFonts w:hint="eastAsia" w:ascii="仿宋_GB2312" w:hAnsi="仿宋_GB2312" w:eastAsia="仿宋_GB2312" w:cs="仿宋_GB2312"/>
          <w:i w:val="0"/>
          <w:iCs w:val="0"/>
          <w:color w:val="auto"/>
          <w:sz w:val="32"/>
          <w:szCs w:val="32"/>
          <w:highlight w:val="none"/>
          <w:u w:val="none" w:color="auto"/>
          <w:lang w:val="en-US" w:eastAsia="zh-CN"/>
        </w:rPr>
        <w:t>3</w:t>
      </w:r>
      <w:r>
        <w:rPr>
          <w:rFonts w:hint="eastAsia" w:ascii="仿宋_GB2312" w:hAnsi="仿宋_GB2312" w:eastAsia="仿宋_GB2312" w:cs="仿宋_GB2312"/>
          <w:i w:val="0"/>
          <w:iCs w:val="0"/>
          <w:color w:val="auto"/>
          <w:sz w:val="32"/>
          <w:szCs w:val="32"/>
          <w:highlight w:val="none"/>
          <w:u w:val="none" w:color="auto"/>
        </w:rPr>
        <w:t>.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推动女职工参加医疗互助保险，充分发挥商业保险对宫颈癌、乳腺癌等重大疾病的保障作用。</w:t>
      </w:r>
    </w:p>
    <w:p>
      <w:pPr>
        <w:keepNext w:val="0"/>
        <w:keepLines w:val="0"/>
        <w:pageBreakBefore w:val="0"/>
        <w:kinsoku/>
        <w:wordWrap/>
        <w:overflowPunct/>
        <w:topLinePunct w:val="0"/>
        <w:autoSpaceDE/>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w:t>
      </w:r>
      <w:r>
        <w:rPr>
          <w:rFonts w:hint="eastAsia" w:ascii="仿宋" w:hAnsi="仿宋" w:eastAsia="仿宋" w:cs="仿宋"/>
          <w:i w:val="0"/>
          <w:iCs w:val="0"/>
          <w:color w:val="auto"/>
          <w:sz w:val="32"/>
          <w:szCs w:val="32"/>
          <w:u w:val="none" w:color="auto"/>
          <w:lang w:val="en-US" w:eastAsia="zh-CN"/>
        </w:rPr>
        <w:t xml:space="preserve">  </w:t>
      </w:r>
      <w:r>
        <w:rPr>
          <w:rFonts w:hint="eastAsia" w:ascii="仿宋" w:hAnsi="仿宋" w:eastAsia="仿宋" w:cs="仿宋"/>
          <w:i w:val="0"/>
          <w:iCs w:val="0"/>
          <w:color w:val="auto"/>
          <w:sz w:val="32"/>
          <w:szCs w:val="32"/>
          <w:u w:val="none" w:color="auto"/>
        </w:rPr>
        <w:t>4.</w:t>
      </w:r>
      <w:r>
        <w:rPr>
          <w:rFonts w:hint="eastAsia" w:ascii="仿宋_GB2312" w:eastAsia="仿宋_GB2312"/>
          <w:i w:val="0"/>
          <w:iCs w:val="0"/>
          <w:color w:val="auto"/>
          <w:sz w:val="32"/>
          <w:szCs w:val="32"/>
          <w:u w:val="none" w:color="auto"/>
        </w:rPr>
        <w:t>完善可持续多层次养老保险制度体系。落实基本养老保险全国统筹制度，保障不同区域、不同妇女群体公平享有基本养老保险权益。</w:t>
      </w:r>
      <w:r>
        <w:rPr>
          <w:rFonts w:hint="eastAsia" w:ascii="仿宋" w:hAnsi="仿宋" w:eastAsia="仿宋" w:cs="仿宋"/>
          <w:i w:val="0"/>
          <w:iCs w:val="0"/>
          <w:color w:val="auto"/>
          <w:sz w:val="32"/>
          <w:szCs w:val="32"/>
          <w:u w:val="none" w:color="auto"/>
        </w:rPr>
        <w:t>督促用人单位依法为女职工及时足额缴纳基本养老保险费，不断</w:t>
      </w:r>
      <w:r>
        <w:rPr>
          <w:rFonts w:ascii="仿宋" w:hAnsi="仿宋" w:eastAsia="仿宋" w:cs="仿宋"/>
          <w:i w:val="0"/>
          <w:iCs w:val="0"/>
          <w:color w:val="auto"/>
          <w:sz w:val="32"/>
          <w:szCs w:val="32"/>
          <w:u w:val="none" w:color="auto"/>
        </w:rPr>
        <w:t>增加妇女参加基本养老保险的人数。鼓励有条件的用人单位为职工建立企业年金</w:t>
      </w:r>
      <w:r>
        <w:rPr>
          <w:rFonts w:hint="eastAsia" w:ascii="仿宋" w:hAnsi="仿宋" w:eastAsia="仿宋" w:cs="仿宋"/>
          <w:i w:val="0"/>
          <w:iCs w:val="0"/>
          <w:color w:val="auto"/>
          <w:sz w:val="32"/>
          <w:szCs w:val="32"/>
          <w:u w:val="none" w:color="auto"/>
        </w:rPr>
        <w:t>，丰富商业养老保险产品，提高妇女养老</w:t>
      </w:r>
      <w:r>
        <w:rPr>
          <w:rFonts w:hint="eastAsia" w:ascii="仿宋_GB2312" w:hAnsi="仿宋_GB2312" w:eastAsia="仿宋_GB2312" w:cs="仿宋_GB2312"/>
          <w:i w:val="0"/>
          <w:iCs w:val="0"/>
          <w:color w:val="auto"/>
          <w:sz w:val="32"/>
          <w:szCs w:val="32"/>
          <w:u w:val="none" w:color="auto"/>
        </w:rPr>
        <w:t>保险</w:t>
      </w:r>
      <w:r>
        <w:rPr>
          <w:rFonts w:hint="eastAsia" w:ascii="仿宋" w:hAnsi="仿宋" w:eastAsia="仿宋" w:cs="仿宋"/>
          <w:i w:val="0"/>
          <w:iCs w:val="0"/>
          <w:color w:val="auto"/>
          <w:sz w:val="32"/>
          <w:szCs w:val="32"/>
          <w:u w:val="none" w:color="auto"/>
        </w:rPr>
        <w:t>水平。</w:t>
      </w:r>
    </w:p>
    <w:p>
      <w:pPr>
        <w:keepNext w:val="0"/>
        <w:keepLines w:val="0"/>
        <w:pageBreakBefore w:val="0"/>
        <w:kinsoku/>
        <w:wordWrap/>
        <w:overflowPunct/>
        <w:topLinePunct w:val="0"/>
        <w:autoSpaceDE/>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5.</w:t>
      </w:r>
      <w:r>
        <w:rPr>
          <w:rFonts w:ascii="仿宋" w:hAnsi="仿宋" w:eastAsia="仿宋" w:cs="仿宋"/>
          <w:i w:val="0"/>
          <w:iCs w:val="0"/>
          <w:color w:val="auto"/>
          <w:sz w:val="32"/>
          <w:szCs w:val="32"/>
          <w:u w:val="none" w:color="auto"/>
        </w:rPr>
        <w:t>保障女性的失业保险权益</w:t>
      </w:r>
      <w:r>
        <w:rPr>
          <w:rFonts w:hint="eastAsia" w:ascii="仿宋" w:hAnsi="仿宋" w:eastAsia="仿宋" w:cs="仿宋"/>
          <w:i w:val="0"/>
          <w:iCs w:val="0"/>
          <w:color w:val="auto"/>
          <w:sz w:val="32"/>
          <w:szCs w:val="32"/>
          <w:u w:val="none" w:color="auto"/>
        </w:rPr>
        <w:t>。督促用人单位依法为女职工办理失业保险，提高女职工特别是女农民工的参保率。</w:t>
      </w:r>
      <w:r>
        <w:rPr>
          <w:rFonts w:ascii="仿宋" w:hAnsi="仿宋" w:eastAsia="仿宋" w:cs="仿宋"/>
          <w:i w:val="0"/>
          <w:iCs w:val="0"/>
          <w:color w:val="auto"/>
          <w:sz w:val="32"/>
          <w:szCs w:val="32"/>
          <w:u w:val="none" w:color="auto"/>
        </w:rPr>
        <w:t>保障符合条件的失业女职工按时</w:t>
      </w:r>
      <w:r>
        <w:rPr>
          <w:rFonts w:hint="eastAsia" w:ascii="仿宋" w:hAnsi="仿宋" w:eastAsia="仿宋" w:cs="仿宋"/>
          <w:i w:val="0"/>
          <w:iCs w:val="0"/>
          <w:color w:val="auto"/>
          <w:sz w:val="32"/>
          <w:szCs w:val="32"/>
          <w:u w:val="none" w:color="auto"/>
        </w:rPr>
        <w:t>享受</w:t>
      </w:r>
      <w:r>
        <w:rPr>
          <w:rFonts w:ascii="仿宋" w:hAnsi="仿宋" w:eastAsia="仿宋" w:cs="仿宋"/>
          <w:i w:val="0"/>
          <w:iCs w:val="0"/>
          <w:color w:val="auto"/>
          <w:sz w:val="32"/>
          <w:szCs w:val="32"/>
          <w:u w:val="none" w:color="auto"/>
        </w:rPr>
        <w:t>失业保险待遇</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完善失业保险待遇调整机制。</w:t>
      </w:r>
      <w:r>
        <w:rPr>
          <w:rFonts w:hint="eastAsia" w:ascii="仿宋" w:hAnsi="仿宋" w:eastAsia="仿宋" w:cs="仿宋"/>
          <w:i w:val="0"/>
          <w:iCs w:val="0"/>
          <w:color w:val="auto"/>
          <w:sz w:val="32"/>
          <w:szCs w:val="32"/>
          <w:u w:val="none" w:color="auto"/>
        </w:rPr>
        <w:t>强化失业保险促就业防失业功能，支持女职工稳定就业。适时制定特殊时期失业保障政策，为包括女职工在内的劳动者提供失业保障。</w:t>
      </w:r>
    </w:p>
    <w:p>
      <w:pPr>
        <w:keepNext w:val="0"/>
        <w:keepLines w:val="0"/>
        <w:pageBreakBefore w:val="0"/>
        <w:widowControl w:val="0"/>
        <w:kinsoku/>
        <w:wordWrap/>
        <w:overflowPunct/>
        <w:topLinePunct w:val="0"/>
        <w:autoSpaceDE/>
        <w:bidi w:val="0"/>
        <w:spacing w:line="560" w:lineRule="exact"/>
        <w:ind w:firstLine="640" w:firstLineChars="200"/>
        <w:textAlignment w:val="auto"/>
        <w:rPr>
          <w:b w:val="0"/>
          <w:bCs w:val="0"/>
        </w:rPr>
      </w:pPr>
      <w:r>
        <w:rPr>
          <w:rFonts w:hint="eastAsia" w:ascii="仿宋_GB2312" w:hAnsi="仿宋_GB2312" w:eastAsia="仿宋_GB2312" w:cs="仿宋_GB2312"/>
          <w:i w:val="0"/>
          <w:iCs w:val="0"/>
          <w:color w:val="auto"/>
          <w:sz w:val="32"/>
          <w:szCs w:val="32"/>
          <w:highlight w:val="none"/>
          <w:u w:val="none" w:color="auto"/>
          <w:lang w:val="en-US" w:eastAsia="zh-CN"/>
        </w:rPr>
        <w:t>6</w:t>
      </w:r>
      <w:r>
        <w:rPr>
          <w:rFonts w:hint="eastAsia" w:ascii="仿宋_GB2312" w:hAnsi="仿宋_GB2312" w:eastAsia="仿宋_GB2312" w:cs="仿宋_GB2312"/>
          <w:i w:val="0"/>
          <w:iCs w:val="0"/>
          <w:color w:val="auto"/>
          <w:sz w:val="32"/>
          <w:szCs w:val="32"/>
          <w:highlight w:val="none"/>
          <w:u w:val="none" w:color="auto"/>
        </w:rPr>
        <w:t>.完善工伤保险制度。增强工伤保险预防工伤、保障生活、促进康复的功能，不断提高保障水平。扩大妇女工伤保险覆盖面，推进新就业形态人员职业伤害保障试点，将灵活就业、新业态就业妇女纳入参保范围。督</w:t>
      </w:r>
      <w:r>
        <w:rPr>
          <w:rFonts w:hint="eastAsia" w:ascii="仿宋_GB2312" w:hAnsi="仿宋_GB2312" w:eastAsia="仿宋_GB2312" w:cs="仿宋_GB2312"/>
          <w:i w:val="0"/>
          <w:iCs w:val="0"/>
          <w:color w:val="auto"/>
          <w:kern w:val="0"/>
          <w:sz w:val="32"/>
          <w:szCs w:val="32"/>
          <w:highlight w:val="none"/>
          <w:u w:val="none" w:color="auto"/>
        </w:rPr>
        <w:t>促用人单位特别是高风险行业单位依法为女职工办理工伤保险，确保工伤保险待遇的落实。</w:t>
      </w:r>
    </w:p>
    <w:p>
      <w:pPr>
        <w:keepNext w:val="0"/>
        <w:keepLines w:val="0"/>
        <w:pageBreakBefore w:val="0"/>
        <w:numPr>
          <w:ilvl w:val="0"/>
          <w:numId w:val="0"/>
        </w:numPr>
        <w:kinsoku/>
        <w:wordWrap/>
        <w:overflowPunct/>
        <w:topLinePunct w:val="0"/>
        <w:autoSpaceDE/>
        <w:bidi w:val="0"/>
        <w:spacing w:line="560" w:lineRule="exact"/>
        <w:ind w:firstLine="640"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7</w:t>
      </w:r>
      <w:r>
        <w:rPr>
          <w:rFonts w:hint="eastAsia" w:ascii="仿宋_GB2312" w:hAnsi="仿宋_GB2312" w:eastAsia="仿宋_GB2312" w:cs="仿宋_GB2312"/>
          <w:i w:val="0"/>
          <w:iCs w:val="0"/>
          <w:color w:val="auto"/>
          <w:sz w:val="32"/>
          <w:szCs w:val="32"/>
          <w:highlight w:val="none"/>
          <w:u w:val="none" w:color="auto"/>
        </w:rPr>
        <w:t>.</w:t>
      </w:r>
      <w:r>
        <w:rPr>
          <w:rFonts w:hint="eastAsia" w:ascii="CESI仿宋-GB2312" w:hAnsi="CESI仿宋-GB2312" w:eastAsia="CESI仿宋-GB2312" w:cs="CESI仿宋-GB2312"/>
          <w:b w:val="0"/>
          <w:bCs w:val="0"/>
          <w:sz w:val="32"/>
          <w:szCs w:val="32"/>
          <w:lang w:val="en-US" w:eastAsia="zh-CN"/>
        </w:rPr>
        <w:t>完善覆盖城乡困难妇女的社会救助体系。全面落实《关于改革完善社会救助制度的若干措施》，建立健全分层分类的社会救助体系。全面落实省定最低指导标准机制，及时调整城乡低保和特困人员救助标准，提高社会救助水平。强化政策衔接，统筹医疗、教育、住房、就业、受灾人员、生活无着流浪乞讨人员等专项救助制度和临时救助政策措施，强化急难社会救助功能。积极发展服务类社会救助，推进政府购买社会救助服务，确保符合条件的困难妇女应救尽救。</w:t>
      </w:r>
    </w:p>
    <w:p>
      <w:pPr>
        <w:keepNext w:val="0"/>
        <w:keepLines w:val="0"/>
        <w:pageBreakBefore w:val="0"/>
        <w:kinsoku/>
        <w:wordWrap/>
        <w:overflowPunct/>
        <w:topLinePunct w:val="0"/>
        <w:autoSpaceDE/>
        <w:bidi w:val="0"/>
        <w:spacing w:line="560" w:lineRule="exact"/>
        <w:ind w:firstLine="630"/>
        <w:textAlignment w:val="auto"/>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_GB2312" w:hAnsi="仿宋_GB2312" w:eastAsia="仿宋_GB2312" w:cs="仿宋_GB2312"/>
          <w:i w:val="0"/>
          <w:iCs w:val="0"/>
          <w:color w:val="auto"/>
          <w:sz w:val="32"/>
          <w:szCs w:val="32"/>
          <w:highlight w:val="none"/>
          <w:u w:val="none" w:color="auto"/>
        </w:rPr>
        <w:t>.</w:t>
      </w:r>
      <w:r>
        <w:rPr>
          <w:rFonts w:hint="eastAsia" w:ascii="仿宋_GB2312" w:hAnsi="仿宋_GB2312" w:eastAsia="仿宋_GB2312" w:cs="仿宋_GB2312"/>
          <w:color w:val="000000"/>
          <w:sz w:val="32"/>
          <w:szCs w:val="32"/>
        </w:rPr>
        <w:t>完善惠及妇女群体的公共设施的规划和用地保障体系。根据医疗设施规划要求配建妇幼保健医院，以划拨等方式供地；充分考虑妇女的出行和健身需求，合理设置户外活动场地；在厕所配建上保障妇女权益，科学划定厕所数量</w:t>
      </w:r>
      <w:r>
        <w:rPr>
          <w:rFonts w:hint="eastAsia" w:ascii="仿宋" w:hAnsi="仿宋" w:eastAsia="仿宋" w:cs="仿宋"/>
          <w:sz w:val="32"/>
          <w:szCs w:val="32"/>
        </w:rPr>
        <w:t>。</w:t>
      </w:r>
    </w:p>
    <w:p>
      <w:pPr>
        <w:keepNext w:val="0"/>
        <w:keepLines w:val="0"/>
        <w:pageBreakBefore w:val="0"/>
        <w:kinsoku/>
        <w:wordWrap/>
        <w:overflowPunct/>
        <w:topLinePunct w:val="0"/>
        <w:autoSpaceDE/>
        <w:bidi w:val="0"/>
        <w:spacing w:line="560" w:lineRule="exact"/>
        <w:ind w:firstLine="630"/>
        <w:textAlignment w:val="auto"/>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_GB2312" w:hAnsi="仿宋_GB2312" w:eastAsia="仿宋_GB2312" w:cs="仿宋_GB2312"/>
          <w:i w:val="0"/>
          <w:iCs w:val="0"/>
          <w:color w:val="auto"/>
          <w:sz w:val="32"/>
          <w:szCs w:val="32"/>
          <w:highlight w:val="none"/>
          <w:u w:val="none" w:color="auto"/>
        </w:rPr>
        <w:t>.</w:t>
      </w:r>
      <w:r>
        <w:rPr>
          <w:rFonts w:hint="eastAsia" w:ascii="仿宋_GB2312" w:hAnsi="仿宋_GB2312" w:eastAsia="仿宋_GB2312" w:cs="仿宋_GB2312"/>
          <w:color w:val="000000"/>
          <w:sz w:val="32"/>
          <w:szCs w:val="32"/>
        </w:rPr>
        <w:t>在城市空间规划中着重考虑妇女的空间需求和环境需求，构建科学的交通体系，保障妇女的路权;提升公共服务水平，保障妇女的各项城市服务权益;保障公园绿地、公共服务设施及各生活圈配套用地，严格落实城市总体规划和土地利用总体规划相关要求，做到妇女医疗、生活、生产服务等有所保障。在商场、火车站设置育婴室；在公共交通的构建上保障孕妇的出行安全；在各生活圈建文化、养老、医疗设施，保障妇女相关权益</w:t>
      </w:r>
      <w:r>
        <w:rPr>
          <w:rFonts w:hint="eastAsia" w:ascii="仿宋" w:hAnsi="仿宋" w:eastAsia="仿宋" w:cs="仿宋"/>
          <w:sz w:val="32"/>
          <w:szCs w:val="32"/>
        </w:rPr>
        <w:t>。</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10</w:t>
      </w:r>
      <w:r>
        <w:rPr>
          <w:rFonts w:hint="eastAsia" w:ascii="仿宋_GB2312" w:hAnsi="仿宋_GB2312" w:eastAsia="仿宋_GB2312" w:cs="仿宋_GB2312"/>
          <w:i w:val="0"/>
          <w:iCs w:val="0"/>
          <w:color w:val="auto"/>
          <w:sz w:val="32"/>
          <w:szCs w:val="32"/>
          <w:highlight w:val="none"/>
          <w:u w:val="none" w:color="auto"/>
        </w:rPr>
        <w:t>.</w:t>
      </w:r>
      <w:r>
        <w:rPr>
          <w:rFonts w:hint="eastAsia" w:ascii="仿宋_GB2312" w:eastAsia="仿宋_GB2312"/>
          <w:i w:val="0"/>
          <w:iCs w:val="0"/>
          <w:color w:val="auto"/>
          <w:sz w:val="32"/>
          <w:szCs w:val="32"/>
          <w:u w:val="none" w:color="auto"/>
        </w:rPr>
        <w:t>加强对农村留守妇女的关爱服务。</w:t>
      </w:r>
      <w:r>
        <w:rPr>
          <w:rFonts w:hint="eastAsia" w:ascii="仿宋" w:hAnsi="仿宋" w:eastAsia="仿宋" w:cs="仿宋"/>
          <w:i w:val="0"/>
          <w:iCs w:val="0"/>
          <w:color w:val="auto"/>
          <w:sz w:val="32"/>
          <w:szCs w:val="32"/>
          <w:u w:val="none" w:color="auto"/>
        </w:rPr>
        <w:t>开展农村留守妇女关爱行动。建立完善以</w:t>
      </w:r>
      <w:r>
        <w:rPr>
          <w:rFonts w:hint="eastAsia" w:ascii="仿宋" w:hAnsi="仿宋" w:eastAsia="仿宋" w:cs="仿宋"/>
          <w:i w:val="0"/>
          <w:iCs w:val="0"/>
          <w:color w:val="auto"/>
          <w:sz w:val="32"/>
          <w:szCs w:val="32"/>
          <w:u w:val="none" w:color="auto"/>
          <w:lang w:val="en-US" w:eastAsia="zh-CN"/>
        </w:rPr>
        <w:t>区</w:t>
      </w:r>
      <w:r>
        <w:rPr>
          <w:rFonts w:hint="eastAsia" w:ascii="仿宋" w:hAnsi="仿宋" w:eastAsia="仿宋" w:cs="仿宋"/>
          <w:i w:val="0"/>
          <w:iCs w:val="0"/>
          <w:color w:val="auto"/>
          <w:sz w:val="32"/>
          <w:szCs w:val="32"/>
          <w:u w:val="none" w:color="auto"/>
        </w:rPr>
        <w:t>为单位的农村留守妇女信息台账，</w:t>
      </w:r>
      <w:r>
        <w:rPr>
          <w:rFonts w:hint="eastAsia" w:ascii="仿宋_GB2312" w:eastAsia="仿宋_GB2312"/>
          <w:i w:val="0"/>
          <w:iCs w:val="0"/>
          <w:color w:val="auto"/>
          <w:sz w:val="32"/>
          <w:szCs w:val="32"/>
          <w:u w:val="none" w:color="auto"/>
        </w:rPr>
        <w:t>加强分类管理和服务。</w:t>
      </w:r>
      <w:r>
        <w:rPr>
          <w:rFonts w:hint="eastAsia" w:ascii="仿宋" w:hAnsi="仿宋" w:eastAsia="仿宋" w:cs="仿宋"/>
          <w:i w:val="0"/>
          <w:iCs w:val="0"/>
          <w:color w:val="auto"/>
          <w:sz w:val="32"/>
          <w:szCs w:val="32"/>
          <w:u w:val="none" w:color="auto"/>
        </w:rPr>
        <w:t>不</w:t>
      </w:r>
      <w:r>
        <w:rPr>
          <w:rFonts w:ascii="仿宋" w:hAnsi="仿宋" w:eastAsia="仿宋" w:cs="仿宋"/>
          <w:i w:val="0"/>
          <w:iCs w:val="0"/>
          <w:color w:val="auto"/>
          <w:sz w:val="32"/>
          <w:szCs w:val="32"/>
          <w:u w:val="none" w:color="auto"/>
        </w:rPr>
        <w:t>断拓展对</w:t>
      </w:r>
      <w:r>
        <w:rPr>
          <w:rFonts w:hint="eastAsia" w:ascii="仿宋_GB2312" w:hAnsi="仿宋_GB2312" w:eastAsia="仿宋_GB2312" w:cs="仿宋_GB2312"/>
          <w:i w:val="0"/>
          <w:iCs w:val="0"/>
          <w:color w:val="auto"/>
          <w:sz w:val="32"/>
          <w:szCs w:val="32"/>
          <w:u w:val="none" w:color="auto"/>
        </w:rPr>
        <w:t>农村留守妇女</w:t>
      </w:r>
      <w:r>
        <w:rPr>
          <w:rFonts w:ascii="仿宋" w:hAnsi="仿宋" w:eastAsia="仿宋" w:cs="仿宋"/>
          <w:i w:val="0"/>
          <w:iCs w:val="0"/>
          <w:color w:val="auto"/>
          <w:sz w:val="32"/>
          <w:szCs w:val="32"/>
          <w:u w:val="none" w:color="auto"/>
        </w:rPr>
        <w:t>的关爱服务</w:t>
      </w:r>
      <w:r>
        <w:rPr>
          <w:rFonts w:hint="eastAsia" w:ascii="仿宋_GB2312" w:eastAsia="仿宋_GB2312"/>
          <w:i w:val="0"/>
          <w:iCs w:val="0"/>
          <w:color w:val="auto"/>
          <w:sz w:val="32"/>
          <w:szCs w:val="32"/>
          <w:u w:val="none" w:color="auto"/>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楷体" w:cs="仿宋"/>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（六）妇女与家庭建设</w:t>
      </w:r>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主要目标</w:t>
      </w:r>
      <w:r>
        <w:rPr>
          <w:rFonts w:hint="eastAsia" w:ascii="仿宋" w:hAnsi="仿宋" w:eastAsia="仿宋" w:cs="仿宋"/>
          <w:i w:val="0"/>
          <w:iCs w:val="0"/>
          <w:color w:val="auto"/>
          <w:sz w:val="32"/>
          <w:szCs w:val="32"/>
          <w:u w:val="none" w:color="auto"/>
          <w:lang w:eastAsia="zh-CN"/>
        </w:rPr>
        <w:t>：</w:t>
      </w:r>
    </w:p>
    <w:p>
      <w:pPr>
        <w:keepNext w:val="0"/>
        <w:keepLines w:val="0"/>
        <w:pageBreakBefore w:val="0"/>
        <w:kinsoku/>
        <w:wordWrap/>
        <w:overflowPunct/>
        <w:topLinePunct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1.树立新时代家庭观，推动形成爱国爱家、相亲相爱、向上向善、共建共享的</w:t>
      </w:r>
      <w:r>
        <w:rPr>
          <w:rFonts w:hint="eastAsia" w:ascii="仿宋_GB2312" w:hAnsi="仿宋_GB2312" w:eastAsia="仿宋_GB2312" w:cs="仿宋_GB2312"/>
          <w:i w:val="0"/>
          <w:iCs w:val="0"/>
          <w:color w:val="auto"/>
          <w:kern w:val="0"/>
          <w:sz w:val="32"/>
          <w:szCs w:val="32"/>
          <w:u w:val="none" w:color="auto"/>
        </w:rPr>
        <w:t>社会主义</w:t>
      </w:r>
      <w:r>
        <w:rPr>
          <w:rFonts w:hint="eastAsia" w:ascii="仿宋" w:hAnsi="仿宋" w:eastAsia="仿宋" w:cs="仿宋"/>
          <w:i w:val="0"/>
          <w:iCs w:val="0"/>
          <w:color w:val="auto"/>
          <w:sz w:val="32"/>
          <w:szCs w:val="32"/>
          <w:u w:val="none" w:color="auto"/>
        </w:rPr>
        <w:t>家庭文明新风尚。推动社会主义核心价值观在家庭落地生根。</w:t>
      </w:r>
    </w:p>
    <w:p>
      <w:pPr>
        <w:keepNext w:val="0"/>
        <w:keepLines w:val="0"/>
        <w:pageBreakBefore w:val="0"/>
        <w:kinsoku/>
        <w:wordWrap/>
        <w:overflowPunct/>
        <w:topLinePunct w:val="0"/>
        <w:bidi w:val="0"/>
        <w:spacing w:line="560" w:lineRule="exact"/>
        <w:textAlignment w:val="auto"/>
        <w:rPr>
          <w:rFonts w:hint="eastAsia" w:ascii="仿宋_GB2312" w:eastAsia="仿宋_GB2312"/>
          <w:i w:val="0"/>
          <w:iCs w:val="0"/>
          <w:color w:val="auto"/>
          <w:sz w:val="32"/>
          <w:szCs w:val="32"/>
          <w:u w:val="none" w:color="auto"/>
          <w:lang w:val="en-US" w:eastAsia="zh-CN"/>
        </w:rPr>
      </w:pPr>
      <w:r>
        <w:rPr>
          <w:rFonts w:hint="eastAsia" w:ascii="仿宋" w:hAnsi="仿宋" w:eastAsia="仿宋" w:cs="仿宋"/>
          <w:i w:val="0"/>
          <w:iCs w:val="0"/>
          <w:color w:val="auto"/>
          <w:sz w:val="32"/>
          <w:szCs w:val="32"/>
          <w:u w:val="none" w:color="auto"/>
        </w:rPr>
        <w:t xml:space="preserve">    2.促进男女平等和妇女全面发展的家庭政策体系</w:t>
      </w:r>
      <w:r>
        <w:rPr>
          <w:rFonts w:hint="eastAsia" w:ascii="仿宋_GB2312" w:eastAsia="仿宋_GB2312"/>
          <w:i w:val="0"/>
          <w:iCs w:val="0"/>
          <w:color w:val="auto"/>
          <w:sz w:val="32"/>
          <w:szCs w:val="32"/>
          <w:u w:val="none" w:color="auto"/>
        </w:rPr>
        <w:t>逐步</w:t>
      </w:r>
      <w:r>
        <w:rPr>
          <w:rFonts w:hint="eastAsia" w:ascii="仿宋_GB2312" w:eastAsia="仿宋_GB2312"/>
          <w:i w:val="0"/>
          <w:iCs w:val="0"/>
          <w:color w:val="auto"/>
          <w:sz w:val="32"/>
          <w:szCs w:val="32"/>
          <w:u w:val="none" w:color="auto"/>
          <w:lang w:val="en-US" w:eastAsia="zh-CN"/>
        </w:rPr>
        <w:t>完善</w:t>
      </w:r>
      <w:r>
        <w:rPr>
          <w:rFonts w:hint="eastAsia" w:ascii="仿宋_GB2312" w:eastAsia="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家庭发展能力</w:t>
      </w:r>
      <w:r>
        <w:rPr>
          <w:rFonts w:hint="eastAsia" w:ascii="仿宋_GB2312" w:eastAsia="仿宋_GB2312"/>
          <w:i w:val="0"/>
          <w:iCs w:val="0"/>
          <w:color w:val="auto"/>
          <w:sz w:val="32"/>
          <w:szCs w:val="32"/>
          <w:u w:val="none" w:color="auto"/>
        </w:rPr>
        <w:t>不断提升。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_GB2312" w:hAnsi="仿宋_GB2312" w:eastAsia="仿宋_GB2312" w:cs="仿宋_GB2312"/>
          <w:i w:val="0"/>
          <w:iCs w:val="0"/>
          <w:color w:val="auto"/>
          <w:kern w:val="0"/>
          <w:sz w:val="32"/>
          <w:szCs w:val="32"/>
          <w:u w:val="none" w:color="auto"/>
        </w:rPr>
        <w:t>3.支持家庭与妇女全面发展的公共服务</w:t>
      </w:r>
      <w:r>
        <w:rPr>
          <w:rFonts w:hint="eastAsia" w:ascii="仿宋_GB2312" w:eastAsia="仿宋_GB2312"/>
          <w:i w:val="0"/>
          <w:iCs w:val="0"/>
          <w:color w:val="auto"/>
          <w:sz w:val="32"/>
          <w:szCs w:val="32"/>
          <w:u w:val="none" w:color="auto"/>
        </w:rPr>
        <w:t>进一步完善。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4.</w:t>
      </w:r>
      <w:r>
        <w:rPr>
          <w:rFonts w:hint="eastAsia" w:ascii="仿宋_GB2312" w:eastAsia="仿宋_GB2312"/>
          <w:i w:val="0"/>
          <w:iCs w:val="0"/>
          <w:color w:val="auto"/>
          <w:sz w:val="32"/>
          <w:szCs w:val="32"/>
          <w:u w:val="none" w:color="auto"/>
        </w:rPr>
        <w:t>家庭家教家风在基层社会治理中的重要作用有效发挥。</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5.</w:t>
      </w:r>
      <w:r>
        <w:rPr>
          <w:rFonts w:hint="eastAsia" w:ascii="仿宋_GB2312" w:eastAsia="仿宋_GB2312"/>
          <w:i w:val="0"/>
          <w:iCs w:val="0"/>
          <w:color w:val="auto"/>
          <w:sz w:val="32"/>
          <w:szCs w:val="32"/>
          <w:u w:val="none" w:color="auto"/>
        </w:rPr>
        <w:t>妇女在家庭生活中的独特作用充分彰显。</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6.构建平等、和睦、文明的婚姻家庭关系。</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7.倡导</w:t>
      </w:r>
      <w:r>
        <w:rPr>
          <w:rFonts w:hint="eastAsia" w:ascii="仿宋_GB2312" w:hAnsi="仿宋_GB2312" w:eastAsia="仿宋_GB2312" w:cs="仿宋_GB2312"/>
          <w:i w:val="0"/>
          <w:iCs w:val="0"/>
          <w:color w:val="auto"/>
          <w:kern w:val="0"/>
          <w:sz w:val="32"/>
          <w:szCs w:val="32"/>
          <w:u w:val="none" w:color="auto"/>
        </w:rPr>
        <w:t>和支持</w:t>
      </w:r>
      <w:r>
        <w:rPr>
          <w:rFonts w:hint="eastAsia" w:ascii="仿宋_GB2312" w:hAnsi="仿宋_GB2312" w:eastAsia="仿宋_GB2312" w:cs="仿宋_GB2312"/>
          <w:i w:val="0"/>
          <w:iCs w:val="0"/>
          <w:color w:val="auto"/>
          <w:sz w:val="32"/>
          <w:szCs w:val="32"/>
          <w:u w:val="none" w:color="auto"/>
        </w:rPr>
        <w:t>夫妻</w:t>
      </w:r>
      <w:r>
        <w:rPr>
          <w:rFonts w:hint="eastAsia" w:ascii="仿宋" w:hAnsi="仿宋" w:eastAsia="仿宋" w:cs="仿宋"/>
          <w:i w:val="0"/>
          <w:iCs w:val="0"/>
          <w:color w:val="auto"/>
          <w:sz w:val="32"/>
          <w:szCs w:val="32"/>
          <w:u w:val="none" w:color="auto"/>
        </w:rPr>
        <w:t>共担家务，两性家务劳动时间差距</w:t>
      </w:r>
      <w:r>
        <w:rPr>
          <w:rFonts w:hint="eastAsia" w:ascii="仿宋_GB2312" w:eastAsia="仿宋_GB2312"/>
          <w:i w:val="0"/>
          <w:iCs w:val="0"/>
          <w:color w:val="auto"/>
          <w:sz w:val="32"/>
          <w:szCs w:val="32"/>
          <w:u w:val="none" w:color="auto"/>
        </w:rPr>
        <w:t>进一步缩小。</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8.支持家庭承担赡养老人责任，老年妇女家庭生活质量不断提升。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9.促进夫妻共同承担未成年子女的抚养、教育、保护责任。</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lang w:val="en-US" w:eastAsia="zh-CN"/>
        </w:rPr>
        <w:t>1.</w:t>
      </w:r>
      <w:r>
        <w:rPr>
          <w:rFonts w:hint="eastAsia" w:ascii="仿宋" w:hAnsi="仿宋" w:eastAsia="仿宋" w:cs="仿宋"/>
          <w:i w:val="0"/>
          <w:iCs w:val="0"/>
          <w:color w:val="auto"/>
          <w:sz w:val="32"/>
          <w:szCs w:val="32"/>
          <w:u w:val="none" w:color="auto"/>
        </w:rPr>
        <w:t>促进家庭成员在家庭建设中践行社会主义核心价值观。面向家庭加强教育引导、舆论宣传、文化熏陶、实践养成，倡导尊老爱幼、男女平等、夫妻和睦、勤俭持家、邻里团结的家庭美德。促进妇女和家庭成员将社会主义核心价值观内化为精神追求，外化为自觉行动，把家庭梦融入中国梦，共同升华爱国爱家的家国情怀，建设相亲相爱的家庭关系，弘扬向上向善的家庭美德，体现共建共享的家庭追求，为大力培育和弘扬社会主义家庭文明新风尚贡献力量。</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2.完善落实增强家庭基本功能、支持妇女全面发展的家庭政策。促进人口生育政策与经济社会政策配套衔接，推动将3岁以下婴幼儿照护服务费用纳入个人所得税专项附加扣除，</w:t>
      </w:r>
      <w:r>
        <w:rPr>
          <w:rFonts w:hint="eastAsia" w:ascii="仿宋" w:hAnsi="仿宋" w:eastAsia="仿宋" w:cs="仿宋"/>
          <w:i w:val="0"/>
          <w:iCs w:val="0"/>
          <w:color w:val="auto"/>
          <w:sz w:val="32"/>
          <w:szCs w:val="32"/>
          <w:u w:val="none" w:color="auto"/>
          <w:lang w:eastAsia="zh-CN"/>
        </w:rPr>
        <w:t>加强住房等支持政策，</w:t>
      </w:r>
      <w:r>
        <w:rPr>
          <w:rFonts w:hint="eastAsia" w:ascii="仿宋" w:hAnsi="仿宋" w:eastAsia="仿宋" w:cs="仿宋"/>
          <w:i w:val="0"/>
          <w:iCs w:val="0"/>
          <w:color w:val="auto"/>
          <w:sz w:val="32"/>
          <w:szCs w:val="32"/>
          <w:u w:val="none" w:color="auto"/>
        </w:rPr>
        <w:t>减轻家庭生育养育教育负担。完善幼儿养育、青少年发展、老人赡养、病残照料等政策，形成支持完善家庭基本功能、促进男女平等和妇女全面发展的家庭政策体系，增强家庭发展能力。完善产假制度，探索实施父母育儿假。加强家庭政策理论研究。建立促进家庭发展的政策评估机制。</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3.健全家庭公共服务体系。发展3岁以下婴幼儿照护服务，综合运用土地、住房、财政、金融、人才等支持政策，扩大托育服务供给。加快完善养老、家政等服务标准，推动家庭普遍享有婚姻家庭辅导、家庭教育指导等普惠性服务，提升面向家庭的基本公共服务水平。通过政府购买服务、增加家庭领域专业社工岗位设置等形式，引导社会力量开展家庭服务。加大对经济困难、住房困难、临时遭遇困难和计划生育特殊家庭、残疾人家庭的帮扶保障力度，加强对退役军人家庭的支持和保障。城乡社区综合服务设施实现全覆盖。完善社区养老托育、家政物业等服务网络，加强家庭公共服务信息平台建设，支持公益性、专业化家庭服务网站和数据库建设。</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lang w:val="en-US" w:eastAsia="zh-CN"/>
        </w:rPr>
        <w:t>4.</w:t>
      </w:r>
      <w:r>
        <w:rPr>
          <w:rFonts w:hint="eastAsia" w:ascii="仿宋" w:hAnsi="仿宋" w:eastAsia="仿宋" w:cs="仿宋"/>
          <w:i w:val="0"/>
          <w:iCs w:val="0"/>
          <w:color w:val="auto"/>
          <w:sz w:val="32"/>
          <w:szCs w:val="32"/>
          <w:u w:val="none" w:color="auto"/>
        </w:rPr>
        <w:t>推动家庭家教家风在基层社会治理中发挥重要作用。增进政府治理和社会调节、居民自治良性互动，以家庭和谐促进社会和</w:t>
      </w:r>
      <w:r>
        <w:rPr>
          <w:rFonts w:hint="eastAsia" w:ascii="仿宋" w:hAnsi="仿宋" w:eastAsia="仿宋" w:cs="仿宋"/>
          <w:i w:val="0"/>
          <w:iCs w:val="0"/>
          <w:color w:val="auto"/>
          <w:sz w:val="32"/>
          <w:szCs w:val="32"/>
          <w:u w:val="none" w:color="auto"/>
          <w:lang w:val="en-US" w:eastAsia="zh-CN"/>
        </w:rPr>
        <w:t>谐</w:t>
      </w:r>
      <w:r>
        <w:rPr>
          <w:rFonts w:hint="eastAsia" w:ascii="仿宋" w:hAnsi="仿宋" w:eastAsia="仿宋" w:cs="仿宋"/>
          <w:i w:val="0"/>
          <w:iCs w:val="0"/>
          <w:color w:val="auto"/>
          <w:sz w:val="32"/>
          <w:szCs w:val="32"/>
          <w:u w:val="none" w:color="auto"/>
        </w:rPr>
        <w:t>，以家庭文明促进社会文明，以良好家风支撑起好的社会风气。</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lang w:val="en-US" w:eastAsia="zh-CN"/>
        </w:rPr>
        <w:t>5.</w:t>
      </w:r>
      <w:r>
        <w:rPr>
          <w:rFonts w:hint="eastAsia" w:ascii="仿宋" w:hAnsi="仿宋" w:eastAsia="仿宋" w:cs="仿宋"/>
          <w:i w:val="0"/>
          <w:iCs w:val="0"/>
          <w:color w:val="auto"/>
          <w:sz w:val="32"/>
          <w:szCs w:val="32"/>
          <w:u w:val="none" w:color="auto"/>
        </w:rPr>
        <w:t>促进婚姻家庭关系健康发展。推进移风易俗，抵制早婚早育、高价彩礼等现象，培育健康文明的婚育文化。面向适婚人群开展婚姻家庭观念教育，推广婚姻登记、婚育健康宣传教育、婚姻家庭关系辅导等“一站式”服务。</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6</w:t>
      </w:r>
      <w:r>
        <w:rPr>
          <w:rFonts w:hint="eastAsia" w:ascii="仿宋" w:hAnsi="仿宋" w:eastAsia="仿宋" w:cs="仿宋"/>
          <w:i w:val="0"/>
          <w:iCs w:val="0"/>
          <w:color w:val="auto"/>
          <w:sz w:val="32"/>
          <w:szCs w:val="32"/>
          <w:u w:val="none" w:color="auto"/>
        </w:rPr>
        <w:t>.加强婚姻家庭纠纷预防化解工作。健全婚姻家庭纠纷预防化解</w:t>
      </w:r>
      <w:r>
        <w:rPr>
          <w:rFonts w:hint="eastAsia" w:ascii="仿宋_GB2312" w:eastAsia="仿宋_GB2312"/>
          <w:i w:val="0"/>
          <w:iCs w:val="0"/>
          <w:color w:val="auto"/>
          <w:sz w:val="32"/>
          <w:szCs w:val="32"/>
          <w:u w:val="none" w:color="auto"/>
        </w:rPr>
        <w:t>、</w:t>
      </w:r>
      <w:r>
        <w:rPr>
          <w:rFonts w:ascii="仿宋_GB2312" w:eastAsia="仿宋_GB2312"/>
          <w:i w:val="0"/>
          <w:iCs w:val="0"/>
          <w:color w:val="auto"/>
          <w:sz w:val="32"/>
          <w:szCs w:val="32"/>
          <w:u w:val="none" w:color="auto"/>
        </w:rPr>
        <w:t>预测预警</w:t>
      </w:r>
      <w:r>
        <w:rPr>
          <w:rFonts w:hint="eastAsia" w:ascii="仿宋_GB2312" w:eastAsia="仿宋_GB2312"/>
          <w:i w:val="0"/>
          <w:iCs w:val="0"/>
          <w:color w:val="auto"/>
          <w:sz w:val="32"/>
          <w:szCs w:val="32"/>
          <w:u w:val="none" w:color="auto"/>
        </w:rPr>
        <w:t>、</w:t>
      </w:r>
      <w:r>
        <w:rPr>
          <w:rFonts w:ascii="仿宋_GB2312" w:eastAsia="仿宋_GB2312"/>
          <w:i w:val="0"/>
          <w:iCs w:val="0"/>
          <w:color w:val="auto"/>
          <w:sz w:val="32"/>
          <w:szCs w:val="32"/>
          <w:u w:val="none" w:color="auto"/>
        </w:rPr>
        <w:t>排查调处</w:t>
      </w:r>
      <w:r>
        <w:rPr>
          <w:rFonts w:hint="eastAsia" w:ascii="仿宋_GB2312" w:eastAsia="仿宋_GB2312"/>
          <w:i w:val="0"/>
          <w:iCs w:val="0"/>
          <w:color w:val="auto"/>
          <w:sz w:val="32"/>
          <w:szCs w:val="32"/>
          <w:u w:val="none" w:color="auto"/>
        </w:rPr>
        <w:t>等工作机制</w:t>
      </w:r>
      <w:r>
        <w:rPr>
          <w:rFonts w:ascii="仿宋" w:hAnsi="仿宋" w:eastAsia="仿宋" w:cs="仿宋"/>
          <w:i w:val="0"/>
          <w:iCs w:val="0"/>
          <w:color w:val="auto"/>
          <w:sz w:val="32"/>
          <w:szCs w:val="32"/>
          <w:u w:val="none" w:color="auto"/>
        </w:rPr>
        <w:t>。发挥综治</w:t>
      </w:r>
      <w:r>
        <w:rPr>
          <w:rFonts w:hint="eastAsia" w:ascii="仿宋" w:hAnsi="仿宋" w:eastAsia="仿宋" w:cs="仿宋"/>
          <w:i w:val="0"/>
          <w:iCs w:val="0"/>
          <w:color w:val="auto"/>
          <w:sz w:val="32"/>
          <w:szCs w:val="32"/>
          <w:u w:val="none" w:color="auto"/>
        </w:rPr>
        <w:t>中心和网格化服务管理作用，强化协调联动。推进区建立健全婚姻家庭纠纷人民调解委员会，</w:t>
      </w:r>
      <w:r>
        <w:rPr>
          <w:rFonts w:hint="eastAsia" w:ascii="仿宋" w:hAnsi="仿宋" w:eastAsia="仿宋" w:cs="仿宋"/>
          <w:i w:val="0"/>
          <w:iCs w:val="0"/>
          <w:color w:val="auto"/>
          <w:sz w:val="32"/>
          <w:u w:val="none" w:color="auto"/>
        </w:rPr>
        <w:t>搭建“互联网+”纠纷预防化解工作平台，加强</w:t>
      </w:r>
      <w:r>
        <w:rPr>
          <w:rFonts w:hint="eastAsia" w:ascii="仿宋" w:hAnsi="仿宋" w:eastAsia="仿宋" w:cs="仿宋"/>
          <w:i w:val="0"/>
          <w:iCs w:val="0"/>
          <w:color w:val="auto"/>
          <w:sz w:val="32"/>
          <w:szCs w:val="32"/>
          <w:u w:val="none" w:color="auto"/>
        </w:rPr>
        <w:t>人民调解员队伍建设，</w:t>
      </w:r>
      <w:r>
        <w:rPr>
          <w:rFonts w:hint="eastAsia" w:ascii="仿宋_GB2312" w:eastAsia="仿宋_GB2312"/>
          <w:i w:val="0"/>
          <w:iCs w:val="0"/>
          <w:color w:val="auto"/>
          <w:sz w:val="32"/>
          <w:szCs w:val="32"/>
          <w:u w:val="none" w:color="auto"/>
        </w:rPr>
        <w:t>为调解婚姻家庭纠纷提供多元便捷服务。</w:t>
      </w:r>
      <w:r>
        <w:rPr>
          <w:rFonts w:hint="eastAsia" w:ascii="仿宋" w:hAnsi="仿宋" w:eastAsia="仿宋" w:cs="仿宋"/>
          <w:i w:val="0"/>
          <w:iCs w:val="0"/>
          <w:color w:val="auto"/>
          <w:sz w:val="32"/>
          <w:u w:val="none" w:color="auto"/>
        </w:rPr>
        <w:t>推进家事审判制度改革，加强诉调对接平台建设，构建新型家事纠纷综合协调解决模式。</w:t>
      </w:r>
    </w:p>
    <w:p>
      <w:pPr>
        <w:keepNext w:val="0"/>
        <w:keepLines w:val="0"/>
        <w:pageBreakBefore w:val="0"/>
        <w:kinsoku/>
        <w:wordWrap/>
        <w:overflowPunct/>
        <w:topLinePunct w:val="0"/>
        <w:autoSpaceDE/>
        <w:bidi w:val="0"/>
        <w:spacing w:line="560" w:lineRule="exact"/>
        <w:ind w:firstLine="640" w:firstLineChars="200"/>
        <w:textAlignment w:val="auto"/>
        <w:rPr>
          <w:rFonts w:hint="eastAsia"/>
          <w:i w:val="0"/>
          <w:iCs w:val="0"/>
          <w:color w:val="auto"/>
          <w:u w:val="none" w:color="auto"/>
        </w:rPr>
      </w:pPr>
      <w:r>
        <w:rPr>
          <w:rFonts w:hint="eastAsia" w:ascii="仿宋" w:hAnsi="仿宋" w:eastAsia="仿宋" w:cs="仿宋"/>
          <w:i w:val="0"/>
          <w:iCs w:val="0"/>
          <w:color w:val="auto"/>
          <w:sz w:val="32"/>
          <w:szCs w:val="32"/>
          <w:u w:val="none" w:color="auto"/>
          <w:lang w:val="en-US" w:eastAsia="zh-CN"/>
        </w:rPr>
        <w:t>7</w:t>
      </w:r>
      <w:r>
        <w:rPr>
          <w:rFonts w:hint="eastAsia" w:ascii="仿宋" w:hAnsi="仿宋" w:eastAsia="仿宋" w:cs="仿宋"/>
          <w:i w:val="0"/>
          <w:iCs w:val="0"/>
          <w:color w:val="auto"/>
          <w:sz w:val="32"/>
          <w:szCs w:val="32"/>
          <w:u w:val="none" w:color="auto"/>
        </w:rPr>
        <w:t>.促进夫妻平等分担家务。</w:t>
      </w:r>
      <w:r>
        <w:rPr>
          <w:rFonts w:hint="eastAsia" w:ascii="仿宋_GB2312" w:eastAsia="仿宋_GB2312"/>
          <w:i w:val="0"/>
          <w:iCs w:val="0"/>
          <w:color w:val="auto"/>
          <w:sz w:val="32"/>
          <w:szCs w:val="32"/>
          <w:u w:val="none" w:color="auto"/>
        </w:rPr>
        <w:t>倡导夫妻共同履行家庭责任，</w:t>
      </w:r>
      <w:r>
        <w:rPr>
          <w:rFonts w:hint="eastAsia" w:ascii="仿宋" w:hAnsi="仿宋" w:eastAsia="仿宋" w:cs="仿宋"/>
          <w:i w:val="0"/>
          <w:iCs w:val="0"/>
          <w:color w:val="auto"/>
          <w:sz w:val="32"/>
          <w:u w:val="none" w:color="auto"/>
        </w:rPr>
        <w:t>在家务劳动中分工配合，共同照料陪伴子女老人、教育子女、料理家务等。</w:t>
      </w:r>
      <w:r>
        <w:rPr>
          <w:rFonts w:hint="eastAsia" w:ascii="仿宋_GB2312" w:eastAsia="仿宋_GB2312"/>
          <w:i w:val="0"/>
          <w:iCs w:val="0"/>
          <w:color w:val="auto"/>
          <w:sz w:val="32"/>
          <w:szCs w:val="32"/>
          <w:u w:val="none" w:color="auto"/>
        </w:rPr>
        <w:t>推动家政服务业提质扩容增效，</w:t>
      </w:r>
      <w:r>
        <w:rPr>
          <w:rFonts w:ascii="仿宋_GB2312" w:hAnsi="仿宋_GB2312" w:eastAsia="仿宋_GB2312" w:cs="仿宋_GB2312"/>
          <w:i w:val="0"/>
          <w:iCs w:val="0"/>
          <w:color w:val="auto"/>
          <w:sz w:val="32"/>
          <w:szCs w:val="32"/>
          <w:u w:val="none" w:color="auto"/>
        </w:rPr>
        <w:t>提高</w:t>
      </w:r>
      <w:r>
        <w:rPr>
          <w:rFonts w:hint="eastAsia" w:ascii="仿宋" w:hAnsi="仿宋" w:eastAsia="仿宋" w:cs="仿宋"/>
          <w:i w:val="0"/>
          <w:iCs w:val="0"/>
          <w:color w:val="auto"/>
          <w:sz w:val="32"/>
          <w:szCs w:val="32"/>
          <w:u w:val="none" w:color="auto"/>
        </w:rPr>
        <w:t>照料、保洁、烹饪等家务劳动社会化程度。</w:t>
      </w:r>
      <w:r>
        <w:rPr>
          <w:rFonts w:hint="eastAsia" w:ascii="仿宋_GB2312" w:eastAsia="仿宋_GB2312"/>
          <w:i w:val="0"/>
          <w:iCs w:val="0"/>
          <w:color w:val="auto"/>
          <w:sz w:val="32"/>
          <w:szCs w:val="32"/>
          <w:u w:val="none" w:color="auto"/>
        </w:rPr>
        <w:t>鼓励社会力量兴办托育机构，强化政策、技术支持和行业监管。</w:t>
      </w:r>
      <w:r>
        <w:rPr>
          <w:rFonts w:hint="eastAsia" w:ascii="仿宋" w:hAnsi="仿宋" w:eastAsia="仿宋" w:cs="仿宋"/>
          <w:i w:val="0"/>
          <w:iCs w:val="0"/>
          <w:color w:val="auto"/>
          <w:sz w:val="32"/>
          <w:szCs w:val="32"/>
          <w:u w:val="none" w:color="auto"/>
        </w:rPr>
        <w:t>发展</w:t>
      </w:r>
      <w:r>
        <w:rPr>
          <w:rFonts w:hint="eastAsia" w:ascii="仿宋" w:hAnsi="仿宋" w:eastAsia="仿宋" w:cs="仿宋"/>
          <w:i w:val="0"/>
          <w:iCs w:val="0"/>
          <w:color w:val="auto"/>
          <w:sz w:val="32"/>
          <w:u w:val="none" w:color="auto"/>
        </w:rPr>
        <w:t>失能失智老年人长期照护服务，</w:t>
      </w:r>
      <w:r>
        <w:rPr>
          <w:rFonts w:ascii="仿宋_GB2312" w:eastAsia="仿宋_GB2312"/>
          <w:i w:val="0"/>
          <w:iCs w:val="0"/>
          <w:color w:val="auto"/>
          <w:sz w:val="32"/>
          <w:szCs w:val="32"/>
          <w:u w:val="none" w:color="auto"/>
        </w:rPr>
        <w:t>研发</w:t>
      </w:r>
      <w:r>
        <w:rPr>
          <w:rFonts w:hint="eastAsia" w:ascii="仿宋_GB2312" w:eastAsia="仿宋_GB2312"/>
          <w:i w:val="0"/>
          <w:iCs w:val="0"/>
          <w:color w:val="auto"/>
          <w:sz w:val="32"/>
          <w:szCs w:val="32"/>
          <w:u w:val="none" w:color="auto"/>
        </w:rPr>
        <w:t>家务劳动</w:t>
      </w:r>
      <w:r>
        <w:rPr>
          <w:rFonts w:ascii="仿宋_GB2312" w:eastAsia="仿宋_GB2312"/>
          <w:i w:val="0"/>
          <w:iCs w:val="0"/>
          <w:color w:val="auto"/>
          <w:sz w:val="32"/>
          <w:szCs w:val="32"/>
          <w:u w:val="none" w:color="auto"/>
        </w:rPr>
        <w:t>便利化产品，</w:t>
      </w:r>
      <w:r>
        <w:rPr>
          <w:rFonts w:hint="eastAsia" w:ascii="仿宋_GB2312" w:eastAsia="仿宋_GB2312"/>
          <w:i w:val="0"/>
          <w:iCs w:val="0"/>
          <w:color w:val="auto"/>
          <w:sz w:val="32"/>
          <w:szCs w:val="32"/>
          <w:u w:val="none" w:color="auto"/>
        </w:rPr>
        <w:t>减轻家庭照护负担。</w:t>
      </w:r>
      <w:r>
        <w:rPr>
          <w:rFonts w:hint="eastAsia" w:ascii="仿宋" w:hAnsi="仿宋" w:eastAsia="仿宋" w:cs="仿宋"/>
          <w:i w:val="0"/>
          <w:iCs w:val="0"/>
          <w:color w:val="auto"/>
          <w:sz w:val="32"/>
          <w:u w:val="none" w:color="auto"/>
        </w:rPr>
        <w:t>督促用人单位落实探亲假、职工带薪休假、配偶陪产假等制度，鼓励用人单位实施灵活休假和弹性工作制度，创造生育友好的工作环境，支持男女职工共同履行家庭责任。</w:t>
      </w:r>
    </w:p>
    <w:p>
      <w:pPr>
        <w:keepNext w:val="0"/>
        <w:keepLines w:val="0"/>
        <w:pageBreakBefore w:val="0"/>
        <w:kinsoku/>
        <w:wordWrap/>
        <w:overflowPunct/>
        <w:topLinePunct w:val="0"/>
        <w:autoSpaceDE/>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lang w:val="en-US" w:eastAsia="zh-CN"/>
        </w:rPr>
        <w:t>8</w:t>
      </w:r>
      <w:r>
        <w:rPr>
          <w:rFonts w:hint="eastAsia" w:ascii="仿宋" w:hAnsi="仿宋" w:eastAsia="仿宋" w:cs="仿宋"/>
          <w:i w:val="0"/>
          <w:iCs w:val="0"/>
          <w:color w:val="auto"/>
          <w:sz w:val="32"/>
          <w:szCs w:val="32"/>
          <w:u w:val="none" w:color="auto"/>
        </w:rPr>
        <w:t>.提高老年妇女的家庭生活质量。倡导养老、孝老、敬老的家庭美德，支持家庭履行赡养老人的主体责任，鼓励子女与老年人共同生活或就近居住，</w:t>
      </w:r>
      <w:r>
        <w:rPr>
          <w:rFonts w:hint="eastAsia" w:ascii="仿宋_GB2312" w:eastAsia="仿宋_GB2312"/>
          <w:i w:val="0"/>
          <w:iCs w:val="0"/>
          <w:color w:val="auto"/>
          <w:sz w:val="32"/>
          <w:szCs w:val="32"/>
          <w:u w:val="none" w:color="auto"/>
        </w:rPr>
        <w:t>提升家庭照护能力。推动居家养老与社区老年人关爱服务机制的有效对接，</w:t>
      </w:r>
      <w:r>
        <w:rPr>
          <w:rFonts w:hint="eastAsia" w:ascii="仿宋" w:hAnsi="仿宋" w:eastAsia="仿宋" w:cs="仿宋"/>
          <w:i w:val="0"/>
          <w:iCs w:val="0"/>
          <w:color w:val="auto"/>
          <w:sz w:val="32"/>
          <w:szCs w:val="32"/>
          <w:u w:val="none" w:color="auto"/>
        </w:rPr>
        <w:t>为需要长期照护老年人的家庭提供“喘息服务”。督促用人单位保障赡养义务人的探亲休假权利，推动建立子女护理假制度，</w:t>
      </w:r>
      <w:r>
        <w:rPr>
          <w:rFonts w:hint="eastAsia" w:ascii="仿宋_GB2312" w:eastAsia="仿宋_GB2312"/>
          <w:i w:val="0"/>
          <w:iCs w:val="0"/>
          <w:color w:val="auto"/>
          <w:sz w:val="32"/>
          <w:szCs w:val="32"/>
          <w:u w:val="none" w:color="auto"/>
        </w:rPr>
        <w:t>落实赡养义务人个税专项附加扣除政策。发展银发经济和智慧健康养老产业，</w:t>
      </w:r>
      <w:r>
        <w:rPr>
          <w:rFonts w:hint="eastAsia" w:ascii="仿宋" w:hAnsi="仿宋" w:eastAsia="仿宋" w:cs="仿宋"/>
          <w:i w:val="0"/>
          <w:iCs w:val="0"/>
          <w:color w:val="auto"/>
          <w:sz w:val="32"/>
          <w:szCs w:val="32"/>
          <w:u w:val="none" w:color="auto"/>
        </w:rPr>
        <w:t>努力满足老年妇女生活需要。依法保障老年妇女</w:t>
      </w:r>
      <w:r>
        <w:rPr>
          <w:rFonts w:hint="eastAsia" w:ascii="仿宋" w:hAnsi="仿宋" w:eastAsia="仿宋" w:cs="仿宋"/>
          <w:i w:val="0"/>
          <w:iCs w:val="0"/>
          <w:color w:val="auto"/>
          <w:sz w:val="32"/>
          <w:szCs w:val="32"/>
          <w:u w:val="none" w:color="auto"/>
          <w:lang w:val="en-US" w:eastAsia="zh-CN"/>
        </w:rPr>
        <w:t>婚姻</w:t>
      </w:r>
      <w:r>
        <w:rPr>
          <w:rFonts w:hint="eastAsia" w:ascii="仿宋" w:hAnsi="仿宋" w:eastAsia="仿宋" w:cs="仿宋"/>
          <w:i w:val="0"/>
          <w:iCs w:val="0"/>
          <w:color w:val="auto"/>
          <w:sz w:val="32"/>
          <w:szCs w:val="32"/>
          <w:u w:val="none" w:color="auto"/>
        </w:rPr>
        <w:t>自由和家庭财产权利。</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9</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促进</w:t>
      </w:r>
      <w:r>
        <w:rPr>
          <w:rFonts w:hint="eastAsia" w:ascii="仿宋" w:hAnsi="仿宋" w:eastAsia="仿宋" w:cs="仿宋"/>
          <w:i w:val="0"/>
          <w:iCs w:val="0"/>
          <w:color w:val="auto"/>
          <w:sz w:val="32"/>
          <w:szCs w:val="32"/>
          <w:u w:val="none" w:color="auto"/>
        </w:rPr>
        <w:t>父母共同承担家庭教育责任。</w:t>
      </w:r>
      <w:r>
        <w:rPr>
          <w:rFonts w:hint="eastAsia" w:ascii="仿宋" w:hAnsi="仿宋" w:eastAsia="仿宋" w:cs="仿宋"/>
          <w:i w:val="0"/>
          <w:iCs w:val="0"/>
          <w:color w:val="auto"/>
          <w:sz w:val="32"/>
          <w:szCs w:val="32"/>
          <w:u w:val="none" w:color="auto"/>
          <w:lang w:eastAsia="zh-CN"/>
        </w:rPr>
        <w:t>落实</w:t>
      </w:r>
      <w:r>
        <w:rPr>
          <w:rFonts w:hint="eastAsia" w:ascii="仿宋" w:hAnsi="仿宋" w:eastAsia="仿宋" w:cs="仿宋"/>
          <w:i w:val="0"/>
          <w:iCs w:val="0"/>
          <w:color w:val="auto"/>
          <w:sz w:val="32"/>
          <w:szCs w:val="32"/>
          <w:u w:val="none" w:color="auto"/>
        </w:rPr>
        <w:t>《中华人民共和国家庭教育促进法》，强化父母共同落实家庭监护主体责任的意识，</w:t>
      </w:r>
      <w:r>
        <w:rPr>
          <w:rFonts w:hint="eastAsia" w:ascii="仿宋_GB2312" w:eastAsia="仿宋_GB2312"/>
          <w:i w:val="0"/>
          <w:iCs w:val="0"/>
          <w:color w:val="auto"/>
          <w:sz w:val="32"/>
          <w:szCs w:val="32"/>
          <w:u w:val="none" w:color="auto"/>
        </w:rPr>
        <w:t>共同承担子女教育，共同</w:t>
      </w:r>
      <w:r>
        <w:rPr>
          <w:rFonts w:hint="eastAsia" w:ascii="仿宋" w:hAnsi="仿宋" w:eastAsia="仿宋" w:cs="仿宋"/>
          <w:i w:val="0"/>
          <w:iCs w:val="0"/>
          <w:color w:val="auto"/>
          <w:sz w:val="32"/>
          <w:szCs w:val="32"/>
          <w:u w:val="none" w:color="auto"/>
        </w:rPr>
        <w:t>创造有利于</w:t>
      </w:r>
      <w:r>
        <w:rPr>
          <w:rFonts w:hint="eastAsia" w:ascii="仿宋" w:hAnsi="仿宋" w:eastAsia="仿宋" w:cs="仿宋"/>
          <w:i w:val="0"/>
          <w:iCs w:val="0"/>
          <w:color w:val="auto"/>
          <w:sz w:val="32"/>
          <w:u w:val="none" w:color="auto"/>
        </w:rPr>
        <w:t>子女健康成长和发展的家庭环境</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多渠道、多形式宣传普及家庭教育知识，</w:t>
      </w:r>
      <w:r>
        <w:rPr>
          <w:rFonts w:hint="eastAsia" w:ascii="仿宋" w:hAnsi="仿宋" w:eastAsia="仿宋" w:cs="仿宋"/>
          <w:i w:val="0"/>
          <w:iCs w:val="0"/>
          <w:color w:val="auto"/>
          <w:sz w:val="32"/>
          <w:szCs w:val="32"/>
          <w:u w:val="none" w:color="auto"/>
        </w:rPr>
        <w:t>帮助父母树立科学家庭教育理念，掌握科学教育方法，</w:t>
      </w:r>
      <w:r>
        <w:rPr>
          <w:rFonts w:hint="eastAsia" w:ascii="仿宋_GB2312" w:eastAsia="仿宋_GB2312"/>
          <w:i w:val="0"/>
          <w:iCs w:val="0"/>
          <w:color w:val="auto"/>
          <w:sz w:val="32"/>
          <w:szCs w:val="32"/>
          <w:u w:val="none" w:color="auto"/>
        </w:rPr>
        <w:t>增强家庭教育本领。</w:t>
      </w:r>
      <w:r>
        <w:rPr>
          <w:rFonts w:hint="eastAsia" w:ascii="仿宋" w:hAnsi="仿宋" w:eastAsia="仿宋" w:cs="仿宋"/>
          <w:i w:val="0"/>
          <w:iCs w:val="0"/>
          <w:color w:val="auto"/>
          <w:sz w:val="32"/>
          <w:szCs w:val="32"/>
          <w:u w:val="none" w:color="auto"/>
        </w:rPr>
        <w:t>鼓励父母加强亲子交流</w:t>
      </w:r>
      <w:r>
        <w:rPr>
          <w:rFonts w:hint="eastAsia" w:ascii="仿宋_GB2312" w:eastAsia="仿宋_GB2312"/>
          <w:i w:val="0"/>
          <w:iCs w:val="0"/>
          <w:color w:val="auto"/>
          <w:sz w:val="32"/>
          <w:szCs w:val="32"/>
          <w:u w:val="none" w:color="auto"/>
        </w:rPr>
        <w:t>和陪伴。</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（七）妇女与环境</w:t>
      </w:r>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主要目标</w:t>
      </w:r>
      <w:r>
        <w:rPr>
          <w:rFonts w:hint="eastAsia" w:ascii="仿宋" w:hAnsi="仿宋" w:eastAsia="仿宋" w:cs="仿宋"/>
          <w:i w:val="0"/>
          <w:iCs w:val="0"/>
          <w:color w:val="auto"/>
          <w:sz w:val="32"/>
          <w:szCs w:val="32"/>
          <w:u w:val="none" w:color="auto"/>
          <w:lang w:eastAsia="zh-CN"/>
        </w:rPr>
        <w:t>：</w:t>
      </w:r>
    </w:p>
    <w:p>
      <w:pPr>
        <w:keepNext w:val="0"/>
        <w:keepLines w:val="0"/>
        <w:pageBreakBefore w:val="0"/>
        <w:kinsoku/>
        <w:wordWrap/>
        <w:overflowPunct/>
        <w:topLinePunct w:val="0"/>
        <w:bidi w:val="0"/>
        <w:spacing w:line="560" w:lineRule="exact"/>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w:t>
      </w:r>
      <w:r>
        <w:rPr>
          <w:rFonts w:hint="eastAsia" w:ascii="仿宋_GB2312" w:eastAsia="仿宋_GB2312"/>
          <w:i w:val="0"/>
          <w:iCs w:val="0"/>
          <w:color w:val="auto"/>
          <w:sz w:val="32"/>
          <w:szCs w:val="32"/>
          <w:u w:val="none" w:color="auto"/>
        </w:rPr>
        <w:t>构建以男女平等为核心的社会主义先进性别文化，全社会性别平等意识进一步提升。</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2.健全文化与传媒领域性别平等评估和监管机制。</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3.妇女媒介素养</w:t>
      </w:r>
      <w:r>
        <w:rPr>
          <w:rFonts w:hint="eastAsia" w:ascii="仿宋_GB2312" w:eastAsia="仿宋_GB2312"/>
          <w:i w:val="0"/>
          <w:iCs w:val="0"/>
          <w:color w:val="auto"/>
          <w:sz w:val="32"/>
          <w:szCs w:val="32"/>
          <w:u w:val="none" w:color="auto"/>
        </w:rPr>
        <w:t>全面提升</w:t>
      </w:r>
      <w:r>
        <w:rPr>
          <w:rFonts w:hint="eastAsia" w:ascii="仿宋" w:hAnsi="仿宋" w:eastAsia="仿宋" w:cs="仿宋"/>
          <w:i w:val="0"/>
          <w:iCs w:val="0"/>
          <w:color w:val="auto"/>
          <w:sz w:val="32"/>
          <w:szCs w:val="32"/>
          <w:u w:val="none" w:color="auto"/>
        </w:rPr>
        <w:t>，利用信息技术参与经济社会高质量发展的能力</w:t>
      </w:r>
      <w:r>
        <w:rPr>
          <w:rFonts w:hint="eastAsia" w:ascii="仿宋_GB2312" w:eastAsia="仿宋_GB2312"/>
          <w:i w:val="0"/>
          <w:iCs w:val="0"/>
          <w:color w:val="auto"/>
          <w:sz w:val="32"/>
          <w:szCs w:val="32"/>
          <w:u w:val="none" w:color="auto"/>
        </w:rPr>
        <w:t>不断</w:t>
      </w:r>
      <w:r>
        <w:rPr>
          <w:rFonts w:hint="eastAsia" w:ascii="仿宋_GB2312" w:eastAsia="仿宋_GB2312"/>
          <w:i w:val="0"/>
          <w:iCs w:val="0"/>
          <w:color w:val="auto"/>
          <w:sz w:val="32"/>
          <w:szCs w:val="32"/>
          <w:u w:val="none" w:color="auto"/>
          <w:lang w:val="en-US" w:eastAsia="zh-CN"/>
        </w:rPr>
        <w:t>提高</w:t>
      </w:r>
      <w:r>
        <w:rPr>
          <w:rFonts w:hint="eastAsia" w:ascii="仿宋_GB2312" w:eastAsia="仿宋_GB2312"/>
          <w:i w:val="0"/>
          <w:iCs w:val="0"/>
          <w:color w:val="auto"/>
          <w:sz w:val="32"/>
          <w:szCs w:val="32"/>
          <w:u w:val="none" w:color="auto"/>
        </w:rPr>
        <w:t>。</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4.</w:t>
      </w:r>
      <w:r>
        <w:rPr>
          <w:rFonts w:hint="eastAsia" w:ascii="仿宋_GB2312" w:hAnsi="仿宋_GB2312" w:eastAsia="仿宋_GB2312" w:cs="仿宋_GB2312"/>
          <w:i w:val="0"/>
          <w:iCs w:val="0"/>
          <w:color w:val="auto"/>
          <w:sz w:val="32"/>
          <w:szCs w:val="32"/>
          <w:u w:val="none" w:color="auto"/>
        </w:rPr>
        <w:t>妇女的</w:t>
      </w:r>
      <w:r>
        <w:rPr>
          <w:rFonts w:ascii="仿宋" w:hAnsi="仿宋" w:eastAsia="仿宋" w:cs="仿宋"/>
          <w:i w:val="0"/>
          <w:iCs w:val="0"/>
          <w:color w:val="auto"/>
          <w:sz w:val="32"/>
          <w:szCs w:val="32"/>
          <w:u w:val="none" w:color="auto"/>
        </w:rPr>
        <w:t>生态文明意识</w:t>
      </w:r>
      <w:r>
        <w:rPr>
          <w:rFonts w:hint="eastAsia" w:ascii="仿宋_GB2312" w:eastAsia="仿宋_GB2312"/>
          <w:i w:val="0"/>
          <w:iCs w:val="0"/>
          <w:color w:val="auto"/>
          <w:sz w:val="32"/>
          <w:szCs w:val="32"/>
          <w:u w:val="none" w:color="auto"/>
        </w:rPr>
        <w:t>进一步提高，在生态文明建设中的作用有效发挥。</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5.降低环境污染对妇女健康的危害。</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6.农村自来水普及率达到95%，城</w:t>
      </w:r>
      <w:r>
        <w:rPr>
          <w:rFonts w:hint="eastAsia" w:ascii="仿宋" w:hAnsi="仿宋" w:eastAsia="仿宋" w:cs="仿宋"/>
          <w:i w:val="0"/>
          <w:iCs w:val="0"/>
          <w:color w:val="auto"/>
          <w:sz w:val="32"/>
          <w:szCs w:val="32"/>
          <w:u w:val="none" w:color="auto"/>
          <w:lang w:eastAsia="zh-CN"/>
        </w:rPr>
        <w:t>区</w:t>
      </w:r>
      <w:r>
        <w:rPr>
          <w:rFonts w:hint="eastAsia" w:ascii="仿宋" w:hAnsi="仿宋" w:eastAsia="仿宋" w:cs="仿宋"/>
          <w:i w:val="0"/>
          <w:iCs w:val="0"/>
          <w:color w:val="auto"/>
          <w:sz w:val="32"/>
          <w:szCs w:val="32"/>
          <w:u w:val="none" w:color="auto"/>
        </w:rPr>
        <w:t>集中式饮用水水源水质持续改善</w:t>
      </w:r>
      <w:r>
        <w:rPr>
          <w:rFonts w:ascii="仿宋" w:hAnsi="仿宋" w:eastAsia="仿宋" w:cs="仿宋"/>
          <w:i w:val="0"/>
          <w:iCs w:val="0"/>
          <w:color w:val="auto"/>
          <w:sz w:val="32"/>
          <w:szCs w:val="32"/>
          <w:u w:val="none" w:color="auto"/>
        </w:rPr>
        <w:t>。</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7.</w:t>
      </w:r>
      <w:r>
        <w:rPr>
          <w:rFonts w:ascii="仿宋" w:hAnsi="仿宋" w:eastAsia="仿宋" w:cs="仿宋"/>
          <w:i w:val="0"/>
          <w:iCs w:val="0"/>
          <w:color w:val="auto"/>
          <w:sz w:val="32"/>
          <w:szCs w:val="32"/>
          <w:u w:val="none" w:color="auto"/>
        </w:rPr>
        <w:t>农村卫生厕所普及</w:t>
      </w:r>
      <w:r>
        <w:rPr>
          <w:rFonts w:hint="eastAsia" w:ascii="仿宋" w:hAnsi="仿宋" w:eastAsia="仿宋" w:cs="仿宋"/>
          <w:i w:val="0"/>
          <w:iCs w:val="0"/>
          <w:color w:val="auto"/>
          <w:sz w:val="32"/>
          <w:szCs w:val="32"/>
          <w:u w:val="none" w:color="auto"/>
        </w:rPr>
        <w:t>率</w:t>
      </w:r>
      <w:r>
        <w:rPr>
          <w:rFonts w:hint="eastAsia" w:ascii="仿宋_GB2312" w:eastAsia="仿宋_GB2312"/>
          <w:i w:val="0"/>
          <w:iCs w:val="0"/>
          <w:color w:val="auto"/>
          <w:sz w:val="32"/>
          <w:szCs w:val="32"/>
          <w:u w:val="none" w:color="auto"/>
        </w:rPr>
        <w:t>稳步提高</w:t>
      </w:r>
      <w:r>
        <w:rPr>
          <w:rFonts w:ascii="仿宋_GB2312" w:eastAsia="仿宋_GB2312"/>
          <w:i w:val="0"/>
          <w:iCs w:val="0"/>
          <w:color w:val="auto"/>
          <w:sz w:val="32"/>
          <w:szCs w:val="32"/>
          <w:u w:val="none" w:color="auto"/>
        </w:rPr>
        <w:t>，</w:t>
      </w:r>
      <w:r>
        <w:rPr>
          <w:rFonts w:ascii="仿宋" w:hAnsi="仿宋" w:eastAsia="仿宋" w:cs="仿宋"/>
          <w:i w:val="0"/>
          <w:iCs w:val="0"/>
          <w:color w:val="auto"/>
          <w:sz w:val="32"/>
          <w:szCs w:val="32"/>
          <w:u w:val="none" w:color="auto"/>
        </w:rPr>
        <w:t>城镇公共厕所男女厕位比例标准化建设与实际需求相适应</w:t>
      </w:r>
      <w:r>
        <w:rPr>
          <w:rFonts w:hint="eastAsia" w:ascii="仿宋" w:hAnsi="仿宋" w:eastAsia="仿宋" w:cs="仿宋"/>
          <w:i w:val="0"/>
          <w:iCs w:val="0"/>
          <w:color w:val="auto"/>
          <w:sz w:val="32"/>
          <w:szCs w:val="32"/>
          <w:u w:val="none" w:color="auto"/>
        </w:rPr>
        <w:t>。</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rPr>
        <w:t>8.妇女</w:t>
      </w:r>
      <w:r>
        <w:rPr>
          <w:rFonts w:hint="eastAsia" w:ascii="仿宋_GB2312" w:hAnsi="仿宋_GB2312" w:eastAsia="仿宋_GB2312" w:cs="仿宋_GB2312"/>
          <w:i w:val="0"/>
          <w:iCs w:val="0"/>
          <w:color w:val="auto"/>
          <w:sz w:val="32"/>
          <w:szCs w:val="32"/>
          <w:u w:val="none" w:color="auto"/>
        </w:rPr>
        <w:t>预防和</w:t>
      </w:r>
      <w:r>
        <w:rPr>
          <w:rFonts w:hint="eastAsia" w:ascii="仿宋" w:hAnsi="仿宋" w:eastAsia="仿宋" w:cs="仿宋"/>
          <w:i w:val="0"/>
          <w:iCs w:val="0"/>
          <w:color w:val="auto"/>
          <w:sz w:val="32"/>
          <w:szCs w:val="32"/>
          <w:u w:val="none" w:color="auto"/>
        </w:rPr>
        <w:t>应对突发事件的能力不断提高</w:t>
      </w:r>
      <w:r>
        <w:rPr>
          <w:rFonts w:hint="eastAsia" w:ascii="仿宋_GB2312" w:hAnsi="仿宋_GB2312" w:eastAsia="仿宋_GB2312" w:cs="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特殊需求得到满足。</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lang w:val="en-US" w:eastAsia="zh-CN"/>
        </w:rPr>
        <w:t>1.</w:t>
      </w:r>
      <w:r>
        <w:rPr>
          <w:rFonts w:hint="eastAsia" w:ascii="仿宋_GB2312" w:hAnsi="仿宋_GB2312" w:eastAsia="仿宋_GB2312" w:cs="仿宋_GB2312"/>
          <w:i w:val="0"/>
          <w:iCs w:val="0"/>
          <w:color w:val="auto"/>
          <w:sz w:val="32"/>
          <w:szCs w:val="32"/>
          <w:u w:val="none" w:color="auto"/>
        </w:rPr>
        <w:t>大力弘扬以男女平等为核心的社会主义先进性别文化。将构建先进性别文化纳入繁荣社会主义先进文化制度体系。广泛宣传展示妇女参与经济社会发展的成就、价值和贡献，宣传妇女在社会生活和家庭生活中的独特作用，宣传优秀妇女典型和性别平等优秀案例，营造促进男女平等和妇女全面发展的社会氛围。</w:t>
      </w:r>
      <w:r>
        <w:rPr>
          <w:rFonts w:hint="eastAsia" w:ascii="仿宋_GB2312" w:hAnsi="仿宋_GB2312" w:eastAsia="仿宋_GB2312" w:cs="仿宋_GB2312"/>
          <w:i w:val="0"/>
          <w:iCs w:val="0"/>
          <w:color w:val="auto"/>
          <w:sz w:val="32"/>
          <w:szCs w:val="32"/>
          <w:u w:val="none" w:color="auto"/>
          <w:lang w:eastAsia="zh-CN"/>
        </w:rPr>
        <w:t>引导</w:t>
      </w:r>
      <w:r>
        <w:rPr>
          <w:rFonts w:hint="eastAsia" w:ascii="仿宋_GB2312" w:hAnsi="仿宋_GB2312" w:eastAsia="仿宋_GB2312" w:cs="仿宋_GB2312"/>
          <w:i w:val="0"/>
          <w:iCs w:val="0"/>
          <w:color w:val="auto"/>
          <w:sz w:val="32"/>
          <w:szCs w:val="32"/>
          <w:u w:val="none" w:color="auto"/>
        </w:rPr>
        <w:t>各级干部</w:t>
      </w:r>
      <w:r>
        <w:rPr>
          <w:rFonts w:hint="eastAsia" w:ascii="仿宋_GB2312" w:hAnsi="仿宋_GB2312" w:eastAsia="仿宋_GB2312" w:cs="仿宋_GB2312"/>
          <w:i w:val="0"/>
          <w:iCs w:val="0"/>
          <w:color w:val="auto"/>
          <w:sz w:val="32"/>
          <w:szCs w:val="32"/>
          <w:u w:val="none" w:color="auto"/>
          <w:lang w:eastAsia="zh-CN"/>
        </w:rPr>
        <w:t>加强对</w:t>
      </w:r>
      <w:r>
        <w:rPr>
          <w:rFonts w:hint="eastAsia" w:ascii="仿宋_GB2312" w:hAnsi="仿宋_GB2312" w:eastAsia="仿宋_GB2312" w:cs="仿宋_GB2312"/>
          <w:i w:val="0"/>
          <w:iCs w:val="0"/>
          <w:color w:val="auto"/>
          <w:sz w:val="32"/>
          <w:szCs w:val="32"/>
          <w:u w:val="none" w:color="auto"/>
        </w:rPr>
        <w:t>习近平总书记关于妇女和妇女工作的重要论述以及马克思主义妇女观、男女平等基本国策</w:t>
      </w:r>
      <w:r>
        <w:rPr>
          <w:rFonts w:hint="eastAsia" w:ascii="仿宋_GB2312" w:hAnsi="仿宋_GB2312" w:eastAsia="仿宋_GB2312" w:cs="仿宋_GB2312"/>
          <w:i w:val="0"/>
          <w:iCs w:val="0"/>
          <w:color w:val="auto"/>
          <w:sz w:val="32"/>
          <w:szCs w:val="32"/>
          <w:u w:val="none" w:color="auto"/>
          <w:lang w:eastAsia="zh-CN"/>
        </w:rPr>
        <w:t>的自觉学习</w:t>
      </w:r>
      <w:r>
        <w:rPr>
          <w:rFonts w:hint="eastAsia" w:ascii="仿宋_GB2312" w:hAnsi="仿宋_GB2312" w:eastAsia="仿宋_GB2312" w:cs="仿宋_GB2312"/>
          <w:i w:val="0"/>
          <w:iCs w:val="0"/>
          <w:color w:val="auto"/>
          <w:sz w:val="32"/>
          <w:u w:val="none" w:color="auto"/>
        </w:rPr>
        <w:t>。</w:t>
      </w:r>
      <w:r>
        <w:rPr>
          <w:rFonts w:hint="eastAsia" w:ascii="仿宋_GB2312" w:hAnsi="仿宋_GB2312" w:eastAsia="仿宋_GB2312" w:cs="仿宋_GB2312"/>
          <w:i w:val="0"/>
          <w:iCs w:val="0"/>
          <w:color w:val="auto"/>
          <w:sz w:val="32"/>
          <w:szCs w:val="32"/>
          <w:u w:val="none" w:color="auto"/>
        </w:rPr>
        <w:t>面向机关、学校、企业、城乡社区、家庭开展多种形式的男女平等基本国策宣传教育，推动性别平等成为全社会共同遵循的行为规范和价值标准。</w:t>
      </w:r>
    </w:p>
    <w:p>
      <w:pPr>
        <w:keepNext w:val="0"/>
        <w:keepLines w:val="0"/>
        <w:pageBreakBefore w:val="0"/>
        <w:numPr>
          <w:ilvl w:val="0"/>
          <w:numId w:val="0"/>
        </w:numPr>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2.促进妇女共建共享文明建设成果。丰富优质文化产品和公共文化服务供给，满足妇女精神文化需求。在文明单位创建中引导妇女爱岗敬业，争做文明职工。促进妇女参与文明村镇建设，主动参与农村人居环境整治、农村文化发展、文明乡风培育和乡村社会治理。推进城乡公共文化服务体系一体建设，大力实施文化惠民工程，推动文化成果惠及更多城乡妇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i w:val="0"/>
          <w:iCs w:val="0"/>
          <w:color w:val="auto"/>
          <w:sz w:val="32"/>
          <w:u w:val="none" w:color="auto"/>
        </w:rPr>
      </w:pPr>
      <w:r>
        <w:rPr>
          <w:rFonts w:hint="eastAsia" w:ascii="仿宋" w:hAnsi="仿宋" w:eastAsia="仿宋" w:cs="仿宋"/>
          <w:i w:val="0"/>
          <w:iCs w:val="0"/>
          <w:color w:val="auto"/>
          <w:sz w:val="32"/>
          <w:szCs w:val="32"/>
          <w:u w:val="none" w:color="auto"/>
        </w:rPr>
        <w:t>3.加强文化与</w:t>
      </w:r>
      <w:r>
        <w:rPr>
          <w:rFonts w:hint="eastAsia" w:ascii="仿宋" w:hAnsi="仿宋" w:eastAsia="仿宋" w:cs="仿宋"/>
          <w:i w:val="0"/>
          <w:iCs w:val="0"/>
          <w:color w:val="auto"/>
          <w:sz w:val="32"/>
          <w:szCs w:val="32"/>
          <w:u w:val="none" w:color="auto"/>
          <w:lang w:eastAsia="zh-CN"/>
        </w:rPr>
        <w:t>网络</w:t>
      </w:r>
      <w:r>
        <w:rPr>
          <w:rFonts w:hint="eastAsia" w:ascii="仿宋" w:hAnsi="仿宋" w:eastAsia="仿宋" w:cs="仿宋"/>
          <w:i w:val="0"/>
          <w:iCs w:val="0"/>
          <w:color w:val="auto"/>
          <w:sz w:val="32"/>
          <w:szCs w:val="32"/>
          <w:u w:val="none" w:color="auto"/>
        </w:rPr>
        <w:t>传媒领域性别平等</w:t>
      </w:r>
      <w:r>
        <w:rPr>
          <w:rFonts w:ascii="仿宋" w:hAnsi="仿宋" w:eastAsia="仿宋" w:cs="仿宋"/>
          <w:i w:val="0"/>
          <w:iCs w:val="0"/>
          <w:color w:val="auto"/>
          <w:sz w:val="32"/>
          <w:szCs w:val="32"/>
          <w:u w:val="none" w:color="auto"/>
        </w:rPr>
        <w:t>培训、评估和监管</w:t>
      </w:r>
      <w:r>
        <w:rPr>
          <w:rFonts w:hint="eastAsia" w:ascii="仿宋" w:hAnsi="仿宋" w:eastAsia="仿宋" w:cs="仿宋"/>
          <w:i w:val="0"/>
          <w:iCs w:val="0"/>
          <w:color w:val="auto"/>
          <w:sz w:val="32"/>
          <w:szCs w:val="32"/>
          <w:u w:val="none" w:color="auto"/>
        </w:rPr>
        <w:t>。加强性别平等</w:t>
      </w:r>
      <w:r>
        <w:rPr>
          <w:rFonts w:hint="eastAsia" w:ascii="仿宋" w:hAnsi="仿宋" w:eastAsia="仿宋" w:cs="仿宋"/>
          <w:i w:val="0"/>
          <w:iCs w:val="0"/>
          <w:color w:val="auto"/>
          <w:sz w:val="32"/>
          <w:szCs w:val="32"/>
          <w:u w:val="none" w:color="auto"/>
          <w:lang w:eastAsia="zh-CN"/>
        </w:rPr>
        <w:t>网上不良信息</w:t>
      </w:r>
      <w:r>
        <w:rPr>
          <w:rFonts w:ascii="仿宋" w:hAnsi="仿宋" w:eastAsia="仿宋" w:cs="仿宋"/>
          <w:i w:val="0"/>
          <w:iCs w:val="0"/>
          <w:color w:val="auto"/>
          <w:sz w:val="32"/>
          <w:szCs w:val="32"/>
          <w:u w:val="none" w:color="auto"/>
        </w:rPr>
        <w:t>监管</w:t>
      </w:r>
      <w:r>
        <w:rPr>
          <w:rFonts w:hint="eastAsia" w:ascii="仿宋" w:hAnsi="仿宋" w:eastAsia="仿宋" w:cs="仿宋"/>
          <w:i w:val="0"/>
          <w:iCs w:val="0"/>
          <w:color w:val="auto"/>
          <w:sz w:val="32"/>
          <w:szCs w:val="32"/>
          <w:u w:val="none" w:color="auto"/>
        </w:rPr>
        <w:t>。</w:t>
      </w:r>
      <w:r>
        <w:rPr>
          <w:rFonts w:hint="eastAsia" w:ascii="仿宋" w:hAnsi="仿宋" w:eastAsia="仿宋" w:cs="仿宋"/>
          <w:i w:val="0"/>
          <w:iCs w:val="0"/>
          <w:color w:val="auto"/>
          <w:sz w:val="32"/>
          <w:u w:val="none" w:color="auto"/>
        </w:rPr>
        <w:t>加强对</w:t>
      </w:r>
      <w:r>
        <w:rPr>
          <w:rFonts w:hint="eastAsia" w:ascii="仿宋" w:hAnsi="仿宋" w:eastAsia="仿宋" w:cs="仿宋"/>
          <w:i w:val="0"/>
          <w:iCs w:val="0"/>
          <w:color w:val="auto"/>
          <w:sz w:val="32"/>
          <w:u w:val="none" w:color="auto"/>
          <w:lang w:eastAsia="zh-CN"/>
        </w:rPr>
        <w:t>网络平台</w:t>
      </w:r>
      <w:r>
        <w:rPr>
          <w:rFonts w:hint="eastAsia" w:ascii="仿宋" w:hAnsi="仿宋" w:eastAsia="仿宋" w:cs="仿宋"/>
          <w:i w:val="0"/>
          <w:iCs w:val="0"/>
          <w:color w:val="auto"/>
          <w:sz w:val="32"/>
          <w:u w:val="none" w:color="auto"/>
        </w:rPr>
        <w:t>涉及性别平等内容的监测和</w:t>
      </w:r>
      <w:r>
        <w:rPr>
          <w:rFonts w:hint="eastAsia" w:ascii="仿宋" w:hAnsi="仿宋" w:eastAsia="仿宋" w:cs="仿宋"/>
          <w:i w:val="0"/>
          <w:iCs w:val="0"/>
          <w:color w:val="auto"/>
          <w:sz w:val="32"/>
          <w:u w:val="none" w:color="auto"/>
          <w:lang w:eastAsia="zh-CN"/>
        </w:rPr>
        <w:t>管理</w:t>
      </w:r>
      <w:r>
        <w:rPr>
          <w:rFonts w:hint="eastAsia" w:ascii="仿宋" w:hAnsi="仿宋" w:eastAsia="仿宋" w:cs="仿宋"/>
          <w:i w:val="0"/>
          <w:iCs w:val="0"/>
          <w:color w:val="auto"/>
          <w:sz w:val="32"/>
          <w:u w:val="none" w:color="auto"/>
        </w:rPr>
        <w:t>，消除网络</w:t>
      </w:r>
      <w:r>
        <w:rPr>
          <w:rFonts w:hint="eastAsia" w:ascii="仿宋" w:hAnsi="仿宋" w:eastAsia="仿宋" w:cs="仿宋"/>
          <w:i w:val="0"/>
          <w:iCs w:val="0"/>
          <w:color w:val="auto"/>
          <w:sz w:val="32"/>
          <w:u w:val="none" w:color="auto"/>
          <w:lang w:eastAsia="zh-CN"/>
        </w:rPr>
        <w:t>媒体</w:t>
      </w:r>
      <w:r>
        <w:rPr>
          <w:rFonts w:hint="eastAsia" w:ascii="仿宋" w:hAnsi="仿宋" w:eastAsia="仿宋" w:cs="仿宋"/>
          <w:i w:val="0"/>
          <w:iCs w:val="0"/>
          <w:color w:val="auto"/>
          <w:sz w:val="32"/>
          <w:u w:val="none" w:color="auto"/>
        </w:rPr>
        <w:t>中出现的歧视贬抑妇女、侮辱妇女人格尊严、物化妇女形象等不良现象，规范网络名人和公众账号传播行为。</w:t>
      </w:r>
      <w:r>
        <w:rPr>
          <w:rFonts w:hint="eastAsia" w:ascii="仿宋_GB2312" w:eastAsia="仿宋_GB2312"/>
          <w:i w:val="0"/>
          <w:iCs w:val="0"/>
          <w:color w:val="auto"/>
          <w:sz w:val="32"/>
          <w:szCs w:val="32"/>
          <w:u w:val="none" w:color="auto"/>
        </w:rPr>
        <w:t>正面引导舆论，为依法维护妇女权益及时发声，对错误观点言论及时亮剑，</w:t>
      </w:r>
      <w:r>
        <w:rPr>
          <w:rFonts w:hint="eastAsia" w:ascii="仿宋" w:hAnsi="仿宋" w:eastAsia="仿宋" w:cs="仿宋"/>
          <w:i w:val="0"/>
          <w:iCs w:val="0"/>
          <w:color w:val="auto"/>
          <w:sz w:val="32"/>
          <w:u w:val="none" w:color="auto"/>
        </w:rPr>
        <w:t>优化有利于妇女全面发展的</w:t>
      </w:r>
      <w:r>
        <w:rPr>
          <w:rFonts w:hint="eastAsia" w:ascii="仿宋" w:hAnsi="仿宋" w:eastAsia="仿宋" w:cs="仿宋"/>
          <w:i w:val="0"/>
          <w:iCs w:val="0"/>
          <w:color w:val="auto"/>
          <w:sz w:val="32"/>
          <w:u w:val="none" w:color="auto"/>
          <w:lang w:eastAsia="zh-CN"/>
        </w:rPr>
        <w:t>网络</w:t>
      </w:r>
      <w:r>
        <w:rPr>
          <w:rFonts w:hint="eastAsia" w:ascii="仿宋" w:hAnsi="仿宋" w:eastAsia="仿宋" w:cs="仿宋"/>
          <w:i w:val="0"/>
          <w:iCs w:val="0"/>
          <w:color w:val="auto"/>
          <w:sz w:val="32"/>
          <w:u w:val="none" w:color="auto"/>
        </w:rPr>
        <w:t>舆论环境。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 w:hAnsi="仿宋" w:eastAsia="仿宋" w:cs="仿宋"/>
          <w:i w:val="0"/>
          <w:iCs w:val="0"/>
          <w:color w:val="auto"/>
          <w:sz w:val="32"/>
          <w:szCs w:val="32"/>
          <w:u w:val="none" w:color="auto"/>
          <w:lang w:eastAsia="zh-CN"/>
        </w:rPr>
      </w:pPr>
      <w:r>
        <w:rPr>
          <w:rFonts w:hint="eastAsia" w:ascii="仿宋_GB2312" w:eastAsia="仿宋_GB2312"/>
          <w:i w:val="0"/>
          <w:iCs w:val="0"/>
          <w:color w:val="auto"/>
          <w:sz w:val="32"/>
          <w:szCs w:val="32"/>
          <w:u w:val="none" w:color="auto"/>
          <w:lang w:val="en-US" w:eastAsia="zh-CN"/>
        </w:rPr>
        <w:t>4.</w:t>
      </w:r>
      <w:r>
        <w:rPr>
          <w:rFonts w:hint="eastAsia" w:ascii="仿宋_GB2312" w:eastAsia="仿宋_GB2312"/>
          <w:i w:val="0"/>
          <w:iCs w:val="0"/>
          <w:color w:val="auto"/>
          <w:sz w:val="32"/>
          <w:szCs w:val="32"/>
          <w:u w:val="none" w:color="auto"/>
          <w:lang w:eastAsia="zh-CN"/>
        </w:rPr>
        <w:t>提高</w:t>
      </w:r>
      <w:r>
        <w:rPr>
          <w:rFonts w:hint="eastAsia" w:ascii="仿宋_GB2312" w:eastAsia="仿宋_GB2312"/>
          <w:i w:val="0"/>
          <w:iCs w:val="0"/>
          <w:color w:val="auto"/>
          <w:sz w:val="32"/>
          <w:szCs w:val="32"/>
          <w:u w:val="none" w:color="auto"/>
        </w:rPr>
        <w:t>妇女</w:t>
      </w:r>
      <w:r>
        <w:rPr>
          <w:rFonts w:hint="eastAsia" w:ascii="仿宋_GB2312" w:eastAsia="仿宋_GB2312"/>
          <w:i w:val="0"/>
          <w:iCs w:val="0"/>
          <w:color w:val="auto"/>
          <w:sz w:val="32"/>
          <w:szCs w:val="32"/>
          <w:u w:val="none" w:color="auto"/>
          <w:lang w:eastAsia="zh-CN"/>
        </w:rPr>
        <w:t>网络活动参与度</w:t>
      </w:r>
      <w:r>
        <w:rPr>
          <w:rFonts w:hint="eastAsia" w:ascii="仿宋_GB2312" w:eastAsia="仿宋_GB2312"/>
          <w:i w:val="0"/>
          <w:iCs w:val="0"/>
          <w:color w:val="auto"/>
          <w:sz w:val="32"/>
          <w:szCs w:val="32"/>
          <w:u w:val="none" w:color="auto"/>
        </w:rPr>
        <w:t>。引导妇女通过网络践行社会主义核心价值观，弘扬网上正能量。</w:t>
      </w:r>
      <w:r>
        <w:rPr>
          <w:rFonts w:hint="eastAsia" w:ascii="仿宋" w:hAnsi="仿宋" w:eastAsia="仿宋" w:cs="仿宋"/>
          <w:i w:val="0"/>
          <w:iCs w:val="0"/>
          <w:color w:val="auto"/>
          <w:sz w:val="32"/>
          <w:szCs w:val="32"/>
          <w:u w:val="none" w:color="auto"/>
        </w:rPr>
        <w:t>营造男女平等和妇女全面发展</w:t>
      </w:r>
      <w:r>
        <w:rPr>
          <w:rFonts w:hint="eastAsia" w:ascii="仿宋" w:hAnsi="仿宋" w:eastAsia="仿宋" w:cs="仿宋"/>
          <w:i w:val="0"/>
          <w:iCs w:val="0"/>
          <w:color w:val="auto"/>
          <w:sz w:val="32"/>
          <w:szCs w:val="32"/>
          <w:u w:val="none" w:color="auto"/>
          <w:lang w:eastAsia="zh-CN"/>
        </w:rPr>
        <w:t>网络舆论</w:t>
      </w:r>
      <w:r>
        <w:rPr>
          <w:rFonts w:hint="eastAsia" w:ascii="仿宋" w:hAnsi="仿宋" w:eastAsia="仿宋" w:cs="仿宋"/>
          <w:i w:val="0"/>
          <w:iCs w:val="0"/>
          <w:color w:val="auto"/>
          <w:sz w:val="32"/>
          <w:szCs w:val="32"/>
          <w:u w:val="none" w:color="auto"/>
        </w:rPr>
        <w:t>环境。</w:t>
      </w:r>
      <w:r>
        <w:rPr>
          <w:rFonts w:hint="eastAsia" w:ascii="仿宋_GB2312" w:eastAsia="仿宋_GB2312"/>
          <w:i w:val="0"/>
          <w:iCs w:val="0"/>
          <w:color w:val="auto"/>
          <w:sz w:val="32"/>
          <w:szCs w:val="32"/>
          <w:u w:val="none" w:color="auto"/>
          <w:lang w:val="en-US" w:eastAsia="zh-CN"/>
        </w:rPr>
        <w:t>组织主流网络媒体大力宣传习近平总书记关于妇女和妇女工作的重要论述，宣传马克思主义妇女观和男女平等基本国策，宣传妇女“半边天”作用。</w:t>
      </w:r>
    </w:p>
    <w:p>
      <w:pPr>
        <w:keepNext w:val="0"/>
        <w:keepLines w:val="0"/>
        <w:pageBreakBefore w:val="0"/>
        <w:kinsoku/>
        <w:wordWrap/>
        <w:overflowPunct/>
        <w:topLinePunct w:val="0"/>
        <w:autoSpaceDE/>
        <w:bidi w:val="0"/>
        <w:spacing w:line="560" w:lineRule="exact"/>
        <w:ind w:firstLine="640" w:firstLineChars="200"/>
        <w:textAlignment w:val="auto"/>
        <w:rPr>
          <w:rFonts w:ascii="仿宋_GB2312" w:eastAsia="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5</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提升妇女生态环境保护意识和能力。</w:t>
      </w:r>
      <w:r>
        <w:rPr>
          <w:rFonts w:hint="eastAsia" w:ascii="仿宋" w:hAnsi="仿宋" w:eastAsia="仿宋" w:cs="仿宋"/>
          <w:i w:val="0"/>
          <w:iCs w:val="0"/>
          <w:color w:val="auto"/>
          <w:sz w:val="32"/>
          <w:szCs w:val="32"/>
          <w:u w:val="none" w:color="auto"/>
        </w:rPr>
        <w:t>广泛开展生态文化宣传教育和实践活动，引导妇女树立生态文明意识，提高环境科学素养，掌握环境科学知识，</w:t>
      </w:r>
      <w:r>
        <w:rPr>
          <w:rFonts w:hint="eastAsia" w:ascii="仿宋_GB2312" w:eastAsia="仿宋_GB2312"/>
          <w:i w:val="0"/>
          <w:iCs w:val="0"/>
          <w:color w:val="auto"/>
          <w:sz w:val="32"/>
          <w:szCs w:val="32"/>
          <w:u w:val="none" w:color="auto"/>
        </w:rPr>
        <w:t>参与生态环境治理，在生态文明建设中发挥重要作用。</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6</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减少和控制环境污染对妇女的危害。</w:t>
      </w:r>
      <w:r>
        <w:rPr>
          <w:rFonts w:hint="eastAsia" w:ascii="仿宋_GB2312" w:hAnsi="仿宋_GB2312" w:eastAsia="仿宋_GB2312" w:cs="仿宋_GB2312"/>
          <w:i w:val="0"/>
          <w:iCs w:val="0"/>
          <w:color w:val="auto"/>
          <w:sz w:val="32"/>
          <w:szCs w:val="32"/>
          <w:u w:val="none" w:color="auto"/>
        </w:rPr>
        <w:t>加强生态环境监测</w:t>
      </w:r>
      <w:r>
        <w:rPr>
          <w:rFonts w:hint="eastAsia" w:ascii="仿宋_GB2312" w:hAnsi="仿宋_GB2312" w:eastAsia="仿宋_GB2312" w:cs="仿宋_GB2312"/>
          <w:i w:val="0"/>
          <w:iCs w:val="0"/>
          <w:color w:val="auto"/>
          <w:sz w:val="32"/>
          <w:szCs w:val="32"/>
          <w:u w:val="none" w:color="auto"/>
          <w:lang w:eastAsia="zh-CN"/>
        </w:rPr>
        <w:t>，深入打好污染防治攻坚战，不断改善水、气、土等生态环境质量，在生态文明建设中发挥重要作用</w:t>
      </w:r>
      <w:r>
        <w:rPr>
          <w:rFonts w:hint="eastAsia" w:ascii="仿宋_GB2312" w:hAnsi="仿宋_GB2312" w:eastAsia="仿宋_GB2312" w:cs="仿宋_GB2312"/>
          <w:i w:val="0"/>
          <w:iCs w:val="0"/>
          <w:color w:val="auto"/>
          <w:sz w:val="32"/>
          <w:szCs w:val="32"/>
          <w:u w:val="none" w:color="auto"/>
        </w:rPr>
        <w:t>。</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lang w:val="en-US" w:eastAsia="zh-CN"/>
        </w:rPr>
        <w:t>7</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保障城乡妇女安全饮水。</w:t>
      </w:r>
      <w:r>
        <w:rPr>
          <w:rFonts w:hint="eastAsia" w:ascii="仿宋" w:hAnsi="仿宋" w:eastAsia="仿宋" w:cs="仿宋"/>
          <w:i w:val="0"/>
          <w:iCs w:val="0"/>
          <w:color w:val="auto"/>
          <w:sz w:val="32"/>
          <w:szCs w:val="32"/>
          <w:u w:val="none" w:color="auto"/>
        </w:rPr>
        <w:t>引导妇女积极参与水源保护</w:t>
      </w:r>
      <w:r>
        <w:rPr>
          <w:rFonts w:hint="eastAsia" w:ascii="仿宋" w:hAnsi="仿宋" w:eastAsia="仿宋" w:cs="仿宋"/>
          <w:i w:val="0"/>
          <w:iCs w:val="0"/>
          <w:color w:val="auto"/>
          <w:sz w:val="32"/>
          <w:szCs w:val="32"/>
          <w:u w:val="none" w:color="auto"/>
          <w:lang w:eastAsia="zh-CN"/>
        </w:rPr>
        <w:t>，加强水源保护、水质检测和水污染防治，守护饮水安全命脉</w:t>
      </w:r>
      <w:r>
        <w:rPr>
          <w:rFonts w:hint="eastAsia" w:ascii="仿宋" w:hAnsi="仿宋" w:eastAsia="仿宋" w:cs="仿宋"/>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一是坚持“全面覆盖”，提高农村自来水普及率。结合乡村振兴，持续抓好农村饮水安全工程建设，进一步提升农村居民的饮水安全保障水平。二是坚持“建管并重”，发挥工程长效运行机制作用。加强建后管护，强化农村供水工程维修养护，促进工程良性可持续运行，长效保障供水安全。三是坚持“以水养水”，抓好农村供水水费收缴。进一步完善水费收缴制度，加大宣传引导力度，提高农村居民“水是商品”的意识，树立“用水必须缴费”的新观念，推进以表计征，以量收费，逐步实现“以水养水”。</w:t>
      </w:r>
    </w:p>
    <w:p>
      <w:pPr>
        <w:keepNext w:val="0"/>
        <w:keepLines w:val="0"/>
        <w:pageBreakBefore w:val="0"/>
        <w:kinsoku/>
        <w:wordWrap/>
        <w:overflowPunct/>
        <w:topLinePunct w:val="0"/>
        <w:autoSpaceDE/>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加强符合妇女需求的卫生厕所建设。推进城镇公共厕所改造，完善落实城镇公共厕所设计标准，推动男女厕位比例规范化建设和达标率纳入文明城市、文明社区、文明村镇、文明单位、文明校园建设的评选标准。</w:t>
      </w:r>
      <w:r>
        <w:rPr>
          <w:rFonts w:ascii="仿宋_GB2312" w:hAnsi="仿宋_GB2312" w:eastAsia="仿宋_GB2312" w:cs="仿宋_GB2312"/>
          <w:i w:val="0"/>
          <w:iCs w:val="0"/>
          <w:color w:val="auto"/>
          <w:sz w:val="32"/>
          <w:szCs w:val="32"/>
          <w:u w:val="none" w:color="auto"/>
        </w:rPr>
        <w:t>在商场、旅游</w:t>
      </w:r>
      <w:r>
        <w:rPr>
          <w:rFonts w:hint="eastAsia" w:ascii="仿宋_GB2312" w:hAnsi="仿宋_GB2312" w:eastAsia="仿宋_GB2312" w:cs="仿宋_GB2312"/>
          <w:i w:val="0"/>
          <w:iCs w:val="0"/>
          <w:color w:val="auto"/>
          <w:sz w:val="32"/>
          <w:szCs w:val="32"/>
          <w:u w:val="none" w:color="auto"/>
        </w:rPr>
        <w:t>景区、客运枢纽、服务区</w:t>
      </w:r>
      <w:r>
        <w:rPr>
          <w:rFonts w:ascii="仿宋_GB2312" w:hAnsi="仿宋_GB2312" w:eastAsia="仿宋_GB2312" w:cs="仿宋_GB2312"/>
          <w:i w:val="0"/>
          <w:iCs w:val="0"/>
          <w:color w:val="auto"/>
          <w:sz w:val="32"/>
          <w:szCs w:val="32"/>
          <w:u w:val="none" w:color="auto"/>
        </w:rPr>
        <w:t>等公共场所建设规划中，</w:t>
      </w:r>
      <w:r>
        <w:rPr>
          <w:rFonts w:ascii="仿宋_GB2312" w:eastAsia="仿宋_GB2312"/>
          <w:i w:val="0"/>
          <w:iCs w:val="0"/>
          <w:color w:val="auto"/>
          <w:sz w:val="32"/>
          <w:szCs w:val="32"/>
          <w:u w:val="none" w:color="auto"/>
        </w:rPr>
        <w:t>充分考虑妇女生理特点，</w:t>
      </w:r>
      <w:r>
        <w:rPr>
          <w:rFonts w:hint="eastAsia" w:ascii="仿宋_GB2312" w:eastAsia="仿宋_GB2312"/>
          <w:i w:val="0"/>
          <w:iCs w:val="0"/>
          <w:color w:val="auto"/>
          <w:sz w:val="32"/>
          <w:szCs w:val="32"/>
          <w:u w:val="none" w:color="auto"/>
        </w:rPr>
        <w:t>确保</w:t>
      </w:r>
      <w:r>
        <w:rPr>
          <w:rFonts w:ascii="仿宋_GB2312" w:eastAsia="仿宋_GB2312"/>
          <w:i w:val="0"/>
          <w:iCs w:val="0"/>
          <w:color w:val="auto"/>
          <w:sz w:val="32"/>
          <w:szCs w:val="32"/>
          <w:u w:val="none" w:color="auto"/>
        </w:rPr>
        <w:t>男女厕位比例与实际需求相适应</w:t>
      </w:r>
      <w:r>
        <w:rPr>
          <w:rFonts w:hint="eastAsia" w:ascii="仿宋_GB2312" w:eastAsia="仿宋_GB2312"/>
          <w:i w:val="0"/>
          <w:iCs w:val="0"/>
          <w:color w:val="auto"/>
          <w:sz w:val="32"/>
          <w:szCs w:val="32"/>
          <w:u w:val="none" w:color="auto"/>
        </w:rPr>
        <w:t>，</w:t>
      </w:r>
      <w:r>
        <w:rPr>
          <w:rFonts w:hint="eastAsia" w:ascii="仿宋" w:hAnsi="仿宋" w:eastAsia="仿宋" w:cs="仿宋"/>
          <w:i w:val="0"/>
          <w:iCs w:val="0"/>
          <w:color w:val="auto"/>
          <w:sz w:val="32"/>
          <w:szCs w:val="32"/>
          <w:u w:val="none" w:color="auto"/>
        </w:rPr>
        <w:t>推动建设第三卫生间</w:t>
      </w:r>
      <w:r>
        <w:rPr>
          <w:rFonts w:ascii="仿宋" w:hAnsi="仿宋" w:eastAsia="仿宋" w:cs="仿宋"/>
          <w:i w:val="0"/>
          <w:iCs w:val="0"/>
          <w:color w:val="auto"/>
          <w:sz w:val="32"/>
          <w:szCs w:val="32"/>
          <w:u w:val="none" w:color="auto"/>
        </w:rPr>
        <w:t>。</w:t>
      </w:r>
      <w:r>
        <w:rPr>
          <w:rFonts w:hint="eastAsia" w:ascii="仿宋" w:hAnsi="仿宋" w:eastAsia="仿宋" w:cs="仿宋"/>
          <w:i w:val="0"/>
          <w:iCs w:val="0"/>
          <w:color w:val="auto"/>
          <w:sz w:val="32"/>
          <w:szCs w:val="32"/>
          <w:u w:val="none" w:color="auto"/>
        </w:rPr>
        <w:t>分类有序推进农村厕所革命，提高卫生厕所普及率，加强粪污无害化处理与资源化利用。</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仿宋" w:hAnsi="仿宋" w:eastAsia="仿宋" w:cs="仿宋"/>
          <w:i w:val="0"/>
          <w:iCs w:val="0"/>
          <w:color w:val="auto"/>
          <w:sz w:val="32"/>
          <w:u w:val="none" w:color="auto"/>
        </w:rPr>
      </w:pPr>
      <w:r>
        <w:rPr>
          <w:rFonts w:hint="eastAsia" w:ascii="仿宋" w:hAnsi="仿宋" w:eastAsia="仿宋" w:cs="仿宋"/>
          <w:i w:val="0"/>
          <w:iCs w:val="0"/>
          <w:color w:val="auto"/>
          <w:sz w:val="32"/>
          <w:szCs w:val="32"/>
          <w:u w:val="none" w:color="auto"/>
          <w:lang w:val="en-US" w:eastAsia="zh-CN"/>
        </w:rPr>
        <w:t>9</w:t>
      </w:r>
      <w:r>
        <w:rPr>
          <w:rFonts w:hint="eastAsia" w:ascii="仿宋" w:hAnsi="仿宋" w:eastAsia="仿宋" w:cs="仿宋"/>
          <w:i w:val="0"/>
          <w:iCs w:val="0"/>
          <w:color w:val="auto"/>
          <w:sz w:val="32"/>
          <w:szCs w:val="32"/>
          <w:u w:val="none" w:color="auto"/>
        </w:rPr>
        <w:t>.发挥妇联组织在营造男女平等和妇女全面发展环境中的积极作用。</w:t>
      </w:r>
      <w:r>
        <w:rPr>
          <w:rFonts w:hint="eastAsia" w:ascii="仿宋" w:hAnsi="仿宋" w:eastAsia="仿宋" w:cs="仿宋"/>
          <w:i w:val="0"/>
          <w:iCs w:val="0"/>
          <w:color w:val="auto"/>
          <w:sz w:val="32"/>
          <w:u w:val="none" w:color="auto"/>
        </w:rPr>
        <w:t>健全完善引领服务联系妇女的工作机制，发挥桥梁纽带作用，凝聚妇女人心。联合主流媒体，依托妇联全媒体。</w:t>
      </w:r>
      <w:r>
        <w:rPr>
          <w:rFonts w:hint="eastAsia" w:ascii="仿宋_GB2312" w:eastAsia="仿宋_GB2312"/>
          <w:i w:val="0"/>
          <w:iCs w:val="0"/>
          <w:color w:val="auto"/>
          <w:sz w:val="32"/>
          <w:szCs w:val="32"/>
          <w:u w:val="none" w:color="auto"/>
        </w:rPr>
        <w:t>加强网络舆情监测，正面引导舆论，为依法维护妇女权益及时发声，对错误观点言论及时亮剑，协调并督促处置贬损女性人格尊严的舆论现象，</w:t>
      </w:r>
      <w:r>
        <w:rPr>
          <w:rFonts w:hint="eastAsia" w:ascii="仿宋" w:hAnsi="仿宋" w:eastAsia="仿宋" w:cs="仿宋"/>
          <w:i w:val="0"/>
          <w:iCs w:val="0"/>
          <w:color w:val="auto"/>
          <w:sz w:val="32"/>
          <w:u w:val="none" w:color="auto"/>
        </w:rPr>
        <w:t>优化有利于妇女全面发展的社会舆论环境。</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val="0"/>
          <w:i w:val="0"/>
          <w:iCs w:val="0"/>
          <w:color w:val="auto"/>
          <w:sz w:val="32"/>
          <w:szCs w:val="32"/>
          <w:u w:val="none" w:color="auto"/>
          <w:lang w:eastAsia="zh-CN"/>
        </w:rPr>
      </w:pPr>
      <w:r>
        <w:rPr>
          <w:rFonts w:hint="eastAsia" w:ascii="楷体" w:hAnsi="楷体" w:eastAsia="楷体" w:cs="楷体"/>
          <w:b w:val="0"/>
          <w:bCs w:val="0"/>
          <w:i w:val="0"/>
          <w:iCs w:val="0"/>
          <w:color w:val="auto"/>
          <w:sz w:val="32"/>
          <w:szCs w:val="32"/>
          <w:u w:val="none" w:color="auto"/>
        </w:rPr>
        <w:t>（八）妇女与法律</w:t>
      </w:r>
      <w:r>
        <w:rPr>
          <w:rFonts w:hint="eastAsia" w:ascii="楷体" w:hAnsi="楷体" w:eastAsia="楷体" w:cs="楷体"/>
          <w:b w:val="0"/>
          <w:bCs w:val="0"/>
          <w:i w:val="0"/>
          <w:iCs w:val="0"/>
          <w:color w:val="auto"/>
          <w:sz w:val="32"/>
          <w:szCs w:val="32"/>
          <w:u w:val="none" w:color="auto"/>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u w:val="none" w:color="auto"/>
          <w:lang w:eastAsia="zh-CN"/>
        </w:rPr>
      </w:pPr>
      <w:r>
        <w:rPr>
          <w:rFonts w:hint="eastAsia" w:ascii="仿宋" w:hAnsi="仿宋" w:eastAsia="仿宋" w:cs="仿宋"/>
          <w:i w:val="0"/>
          <w:iCs w:val="0"/>
          <w:color w:val="auto"/>
          <w:sz w:val="32"/>
          <w:u w:val="none" w:color="auto"/>
        </w:rPr>
        <w:t>主要目标</w:t>
      </w:r>
      <w:r>
        <w:rPr>
          <w:rFonts w:hint="eastAsia" w:ascii="仿宋" w:hAnsi="仿宋" w:eastAsia="仿宋" w:cs="仿宋"/>
          <w:i w:val="0"/>
          <w:iCs w:val="0"/>
          <w:color w:val="auto"/>
          <w:sz w:val="32"/>
          <w:u w:val="none" w:color="auto"/>
          <w:lang w:eastAsia="zh-CN"/>
        </w:rPr>
        <w:t>：</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1.全面贯彻落实男女平等宪法原则和基本国策，保障妇女合法权益的</w:t>
      </w:r>
      <w:r>
        <w:rPr>
          <w:rFonts w:hint="eastAsia" w:ascii="仿宋_GB2312" w:hAnsi="仿宋_GB2312" w:eastAsia="仿宋_GB2312" w:cs="仿宋_GB2312"/>
          <w:i w:val="0"/>
          <w:iCs w:val="0"/>
          <w:color w:val="auto"/>
          <w:sz w:val="32"/>
          <w:szCs w:val="32"/>
          <w:u w:val="none" w:color="auto"/>
        </w:rPr>
        <w:t>法规政策体系不断完善</w:t>
      </w:r>
      <w:r>
        <w:rPr>
          <w:rFonts w:hint="eastAsia" w:ascii="仿宋" w:hAnsi="仿宋" w:eastAsia="仿宋" w:cs="仿宋"/>
          <w:i w:val="0"/>
          <w:iCs w:val="0"/>
          <w:color w:val="auto"/>
          <w:sz w:val="32"/>
          <w:szCs w:val="32"/>
          <w:u w:val="none" w:color="auto"/>
        </w:rPr>
        <w:t>。</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2.促进法规政策性别平等评估机制规范化建设和有效运行。</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3.提高妇女尊法学法守法用法的意识和能力。</w:t>
      </w:r>
      <w:r>
        <w:rPr>
          <w:rFonts w:hint="eastAsia" w:ascii="仿宋_GB2312" w:hAnsi="仿宋_GB2312" w:eastAsia="仿宋_GB2312" w:cs="仿宋_GB2312"/>
          <w:i w:val="0"/>
          <w:iCs w:val="0"/>
          <w:color w:val="auto"/>
          <w:sz w:val="32"/>
          <w:szCs w:val="32"/>
          <w:u w:val="none" w:color="auto"/>
        </w:rPr>
        <w:t>妇女在法治</w:t>
      </w:r>
      <w:r>
        <w:rPr>
          <w:rFonts w:hint="eastAsia" w:ascii="仿宋_GB2312" w:hAnsi="仿宋_GB2312" w:eastAsia="仿宋_GB2312" w:cs="仿宋_GB2312"/>
          <w:i w:val="0"/>
          <w:iCs w:val="0"/>
          <w:color w:val="auto"/>
          <w:sz w:val="32"/>
          <w:szCs w:val="32"/>
          <w:u w:val="none" w:color="auto"/>
          <w:lang w:val="en-US" w:eastAsia="zh-CN"/>
        </w:rPr>
        <w:t>中国</w:t>
      </w:r>
      <w:r>
        <w:rPr>
          <w:rFonts w:hint="eastAsia" w:ascii="仿宋_GB2312" w:hAnsi="仿宋_GB2312" w:eastAsia="仿宋_GB2312" w:cs="仿宋_GB2312"/>
          <w:i w:val="0"/>
          <w:iCs w:val="0"/>
          <w:color w:val="auto"/>
          <w:sz w:val="32"/>
          <w:szCs w:val="32"/>
          <w:u w:val="none" w:color="auto"/>
        </w:rPr>
        <w:t>建设中的作用充分发挥</w:t>
      </w:r>
      <w:r>
        <w:rPr>
          <w:rFonts w:hint="eastAsia" w:ascii="仿宋" w:hAnsi="仿宋" w:eastAsia="仿宋" w:cs="仿宋"/>
          <w:i w:val="0"/>
          <w:iCs w:val="0"/>
          <w:color w:val="auto"/>
          <w:sz w:val="32"/>
          <w:szCs w:val="32"/>
          <w:u w:val="none" w:color="auto"/>
        </w:rPr>
        <w:t>。</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4.预防和制止针对妇女一切形式的家庭暴力。</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5.严厉打击拐卖妇女、性侵害妇女等违法犯罪行为。</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6.</w:t>
      </w:r>
      <w:r>
        <w:rPr>
          <w:rFonts w:hint="eastAsia" w:ascii="仿宋_GB2312" w:hAnsi="仿宋_GB2312" w:eastAsia="仿宋_GB2312" w:cs="仿宋_GB2312"/>
          <w:i w:val="0"/>
          <w:iCs w:val="0"/>
          <w:color w:val="auto"/>
          <w:sz w:val="32"/>
          <w:szCs w:val="32"/>
          <w:u w:val="none" w:color="auto"/>
        </w:rPr>
        <w:t>预防和制止</w:t>
      </w:r>
      <w:r>
        <w:rPr>
          <w:rFonts w:hint="eastAsia" w:ascii="仿宋" w:hAnsi="仿宋" w:eastAsia="仿宋" w:cs="仿宋"/>
          <w:i w:val="0"/>
          <w:iCs w:val="0"/>
          <w:color w:val="auto"/>
          <w:sz w:val="32"/>
          <w:szCs w:val="32"/>
          <w:u w:val="none" w:color="auto"/>
        </w:rPr>
        <w:t>针对妇女的性骚扰。</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7.严厉打击利用网络对妇女实施的违法犯罪行为。</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8.保障妇女在家庭关系中的财产所有权、继承权，保障妇女在</w:t>
      </w:r>
      <w:r>
        <w:rPr>
          <w:rFonts w:hint="eastAsia" w:ascii="仿宋" w:hAnsi="仿宋" w:eastAsia="仿宋" w:cs="仿宋"/>
          <w:i w:val="0"/>
          <w:iCs w:val="0"/>
          <w:color w:val="auto"/>
          <w:sz w:val="32"/>
          <w:szCs w:val="32"/>
          <w:u w:val="none" w:color="auto"/>
          <w:lang w:val="en-US" w:eastAsia="zh-CN"/>
        </w:rPr>
        <w:t>婚姻</w:t>
      </w:r>
      <w:r>
        <w:rPr>
          <w:rFonts w:hint="eastAsia" w:ascii="仿宋" w:hAnsi="仿宋" w:eastAsia="仿宋" w:cs="仿宋"/>
          <w:i w:val="0"/>
          <w:iCs w:val="0"/>
          <w:color w:val="auto"/>
          <w:sz w:val="32"/>
          <w:szCs w:val="32"/>
          <w:u w:val="none" w:color="auto"/>
        </w:rPr>
        <w:t>家庭关系中共同共有财产享有知情权和平等的处理权。</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9.</w:t>
      </w:r>
      <w:r>
        <w:rPr>
          <w:rFonts w:ascii="仿宋" w:hAnsi="仿宋" w:eastAsia="仿宋" w:cs="仿宋"/>
          <w:i w:val="0"/>
          <w:iCs w:val="0"/>
          <w:color w:val="auto"/>
          <w:sz w:val="32"/>
          <w:szCs w:val="32"/>
          <w:u w:val="none" w:color="auto"/>
        </w:rPr>
        <w:t>依法为妇女提供公共法律服务。保障遭受侵害妇女获得及时有效的</w:t>
      </w:r>
      <w:r>
        <w:rPr>
          <w:rFonts w:hint="eastAsia" w:ascii="仿宋" w:hAnsi="仿宋" w:eastAsia="仿宋" w:cs="仿宋"/>
          <w:i w:val="0"/>
          <w:iCs w:val="0"/>
          <w:color w:val="auto"/>
          <w:sz w:val="32"/>
          <w:szCs w:val="32"/>
          <w:u w:val="none" w:color="auto"/>
        </w:rPr>
        <w:t>司法</w:t>
      </w:r>
      <w:r>
        <w:rPr>
          <w:rFonts w:ascii="仿宋" w:hAnsi="仿宋" w:eastAsia="仿宋" w:cs="仿宋"/>
          <w:i w:val="0"/>
          <w:iCs w:val="0"/>
          <w:color w:val="auto"/>
          <w:sz w:val="32"/>
          <w:szCs w:val="32"/>
          <w:u w:val="none" w:color="auto"/>
        </w:rPr>
        <w:t>救助。</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i w:val="0"/>
          <w:iCs w:val="0"/>
          <w:color w:val="auto"/>
          <w:sz w:val="32"/>
          <w:szCs w:val="32"/>
          <w:u w:val="none" w:color="auto"/>
          <w:lang w:eastAsia="zh-CN"/>
        </w:rPr>
      </w:pPr>
      <w:r>
        <w:rPr>
          <w:rFonts w:hint="eastAsia" w:ascii="仿宋" w:hAnsi="仿宋" w:eastAsia="仿宋" w:cs="仿宋"/>
          <w:i w:val="0"/>
          <w:iCs w:val="0"/>
          <w:color w:val="auto"/>
          <w:sz w:val="32"/>
          <w:szCs w:val="32"/>
          <w:u w:val="none" w:color="auto"/>
        </w:rPr>
        <w:t>策略措施</w:t>
      </w:r>
      <w:r>
        <w:rPr>
          <w:rFonts w:hint="eastAsia" w:ascii="仿宋" w:hAnsi="仿宋" w:eastAsia="仿宋" w:cs="仿宋"/>
          <w:i w:val="0"/>
          <w:iCs w:val="0"/>
          <w:color w:val="auto"/>
          <w:sz w:val="32"/>
          <w:szCs w:val="32"/>
          <w:u w:val="none" w:color="auto"/>
          <w:lang w:eastAsia="zh-CN"/>
        </w:rPr>
        <w:t>：</w:t>
      </w:r>
    </w:p>
    <w:p>
      <w:pPr>
        <w:keepNext w:val="0"/>
        <w:keepLines w:val="0"/>
        <w:pageBreakBefore w:val="0"/>
        <w:kinsoku/>
        <w:wordWrap/>
        <w:overflowPunct/>
        <w:topLinePunct w:val="0"/>
        <w:autoSpaceDN w:val="0"/>
        <w:bidi w:val="0"/>
        <w:spacing w:line="560" w:lineRule="exact"/>
        <w:ind w:firstLine="21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1.推进男女平等宪法原则和基本国策贯彻落实到法治建设全过程。</w:t>
      </w:r>
      <w:r>
        <w:rPr>
          <w:rFonts w:hint="eastAsia" w:ascii="仿宋_GB2312" w:eastAsia="仿宋_GB2312"/>
          <w:i w:val="0"/>
          <w:iCs w:val="0"/>
          <w:color w:val="auto"/>
          <w:sz w:val="32"/>
          <w:szCs w:val="32"/>
          <w:u w:val="none" w:color="auto"/>
        </w:rPr>
        <w:t>完善和落实保障妇女合法权益的法规政策，</w:t>
      </w:r>
      <w:r>
        <w:rPr>
          <w:rFonts w:hint="eastAsia" w:ascii="仿宋" w:hAnsi="仿宋" w:eastAsia="仿宋" w:cs="仿宋"/>
          <w:i w:val="0"/>
          <w:iCs w:val="0"/>
          <w:color w:val="auto"/>
          <w:sz w:val="32"/>
          <w:szCs w:val="32"/>
          <w:u w:val="none" w:color="auto"/>
        </w:rPr>
        <w:t>加大民法典、妇女权益保障法、</w:t>
      </w:r>
      <w:r>
        <w:rPr>
          <w:rFonts w:hint="eastAsia" w:ascii="仿宋_GB2312" w:eastAsia="仿宋_GB2312"/>
          <w:i w:val="0"/>
          <w:iCs w:val="0"/>
          <w:color w:val="auto"/>
          <w:sz w:val="32"/>
          <w:szCs w:val="32"/>
          <w:u w:val="none" w:color="auto"/>
        </w:rPr>
        <w:t>反家庭暴力法</w:t>
      </w:r>
      <w:r>
        <w:rPr>
          <w:rFonts w:hint="eastAsia" w:ascii="仿宋_GB2312" w:hAnsi="仿宋_GB2312" w:eastAsia="仿宋_GB2312" w:cs="仿宋_GB2312"/>
          <w:i w:val="0"/>
          <w:iCs w:val="0"/>
          <w:color w:val="auto"/>
          <w:sz w:val="32"/>
          <w:szCs w:val="32"/>
          <w:u w:val="none" w:color="auto"/>
        </w:rPr>
        <w:t>等法律法规</w:t>
      </w:r>
      <w:r>
        <w:rPr>
          <w:rFonts w:hint="eastAsia" w:ascii="仿宋" w:hAnsi="仿宋" w:eastAsia="仿宋" w:cs="仿宋"/>
          <w:i w:val="0"/>
          <w:iCs w:val="0"/>
          <w:color w:val="auto"/>
          <w:sz w:val="32"/>
          <w:szCs w:val="32"/>
          <w:u w:val="none" w:color="auto"/>
        </w:rPr>
        <w:t>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keepNext w:val="0"/>
        <w:keepLines w:val="0"/>
        <w:pageBreakBefore w:val="0"/>
        <w:kinsoku/>
        <w:wordWrap/>
        <w:overflowPunct/>
        <w:topLinePunct w:val="0"/>
        <w:autoSpaceDN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2.</w:t>
      </w:r>
      <w:r>
        <w:rPr>
          <w:rFonts w:hint="eastAsia" w:ascii="仿宋_GB2312" w:eastAsia="仿宋_GB2312"/>
          <w:i w:val="0"/>
          <w:iCs w:val="0"/>
          <w:color w:val="auto"/>
          <w:sz w:val="32"/>
          <w:szCs w:val="32"/>
          <w:u w:val="none" w:color="auto"/>
        </w:rPr>
        <w:t>推动法规政策性别平等评估机制有效运行。</w:t>
      </w:r>
      <w:r>
        <w:rPr>
          <w:rFonts w:hint="eastAsia" w:ascii="仿宋" w:hAnsi="仿宋" w:eastAsia="仿宋" w:cs="仿宋"/>
          <w:i w:val="0"/>
          <w:iCs w:val="0"/>
          <w:color w:val="auto"/>
          <w:sz w:val="32"/>
          <w:szCs w:val="32"/>
          <w:u w:val="none" w:color="auto"/>
        </w:rPr>
        <w:t>健全</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法规政策性别平等评估机制和</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政策性别平等评估机制，明确评估范围和标准，规范评估流程，细化评估指标。加强法规政策制定前研判、决策中贯彻、实施后评估的制度化建设。开展性别平等评估培训，加强专业化队伍建设，将男女平等基本国策落实在法规、规章、政策制定实施全过程各环节。</w:t>
      </w:r>
    </w:p>
    <w:p>
      <w:pPr>
        <w:keepNext w:val="0"/>
        <w:keepLines w:val="0"/>
        <w:pageBreakBefore w:val="0"/>
        <w:kinsoku/>
        <w:wordWrap/>
        <w:overflowPunct/>
        <w:topLinePunct w:val="0"/>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rPr>
        <w:t>3.提升妇女法治意识和参与法治</w:t>
      </w:r>
      <w:r>
        <w:rPr>
          <w:rFonts w:hint="eastAsia" w:ascii="仿宋" w:hAnsi="仿宋" w:eastAsia="仿宋" w:cs="仿宋"/>
          <w:i w:val="0"/>
          <w:iCs w:val="0"/>
          <w:color w:val="auto"/>
          <w:sz w:val="32"/>
          <w:szCs w:val="32"/>
          <w:u w:val="none" w:color="auto"/>
          <w:lang w:val="en-US" w:eastAsia="zh-CN"/>
        </w:rPr>
        <w:t>中国</w:t>
      </w:r>
      <w:r>
        <w:rPr>
          <w:rFonts w:hint="eastAsia" w:ascii="仿宋" w:hAnsi="仿宋" w:eastAsia="仿宋" w:cs="仿宋"/>
          <w:i w:val="0"/>
          <w:iCs w:val="0"/>
          <w:color w:val="auto"/>
          <w:sz w:val="32"/>
          <w:szCs w:val="32"/>
          <w:u w:val="none" w:color="auto"/>
        </w:rPr>
        <w:t>建设的能力。</w:t>
      </w:r>
      <w:r>
        <w:rPr>
          <w:rFonts w:hint="eastAsia" w:ascii="仿宋_GB2312" w:eastAsia="仿宋_GB2312"/>
          <w:i w:val="0"/>
          <w:iCs w:val="0"/>
          <w:color w:val="auto"/>
          <w:sz w:val="32"/>
          <w:szCs w:val="32"/>
          <w:u w:val="none" w:color="auto"/>
        </w:rPr>
        <w:t>广泛开展各类普法活动，加强普法宣传教育，为妇女提供有针对性的法律咨询服务，</w:t>
      </w:r>
      <w:r>
        <w:rPr>
          <w:rFonts w:hint="eastAsia" w:ascii="仿宋" w:hAnsi="仿宋" w:eastAsia="仿宋" w:cs="仿宋"/>
          <w:i w:val="0"/>
          <w:iCs w:val="0"/>
          <w:color w:val="auto"/>
          <w:sz w:val="32"/>
          <w:szCs w:val="32"/>
          <w:u w:val="none" w:color="auto"/>
        </w:rPr>
        <w:t>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主要服务对象的社会组织等在科学立法、民主立法和立法协商中的作用。</w:t>
      </w:r>
    </w:p>
    <w:p>
      <w:pPr>
        <w:keepNext w:val="0"/>
        <w:keepLines w:val="0"/>
        <w:pageBreakBefore w:val="0"/>
        <w:kinsoku/>
        <w:wordWrap/>
        <w:overflowPunct/>
        <w:topLinePunct w:val="0"/>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rPr>
        <w:t>4.加大反家庭暴力法的实施力度。</w:t>
      </w:r>
      <w:r>
        <w:rPr>
          <w:rFonts w:hint="eastAsia" w:ascii="仿宋_GB2312" w:eastAsia="仿宋_GB2312"/>
          <w:i w:val="0"/>
          <w:iCs w:val="0"/>
          <w:color w:val="auto"/>
          <w:sz w:val="32"/>
          <w:szCs w:val="32"/>
          <w:u w:val="none" w:color="auto"/>
        </w:rPr>
        <w:t>深入实施反家庭暴力法和反家庭暴力条例，完善预防、制止、救助、帮教一体化多部门合作的反家庭暴力工作机制。</w:t>
      </w:r>
      <w:r>
        <w:rPr>
          <w:rFonts w:hint="eastAsia" w:ascii="仿宋" w:hAnsi="仿宋" w:eastAsia="仿宋" w:cs="仿宋"/>
          <w:i w:val="0"/>
          <w:iCs w:val="0"/>
          <w:color w:val="auto"/>
          <w:sz w:val="32"/>
          <w:szCs w:val="32"/>
          <w:u w:val="none" w:color="auto"/>
        </w:rPr>
        <w:t>加强宣传教育、预防排查和</w:t>
      </w:r>
      <w:r>
        <w:rPr>
          <w:rFonts w:hint="eastAsia" w:ascii="仿宋_GB2312" w:hAnsi="仿宋_GB2312" w:eastAsia="仿宋_GB2312" w:cs="仿宋_GB2312"/>
          <w:i w:val="0"/>
          <w:iCs w:val="0"/>
          <w:color w:val="auto"/>
          <w:sz w:val="32"/>
          <w:szCs w:val="32"/>
          <w:u w:val="none" w:color="auto"/>
        </w:rPr>
        <w:t>社区网格化家庭暴力重点监控工作</w:t>
      </w:r>
      <w:r>
        <w:rPr>
          <w:rFonts w:hint="eastAsia" w:ascii="仿宋" w:hAnsi="仿宋" w:eastAsia="仿宋" w:cs="仿宋"/>
          <w:i w:val="0"/>
          <w:iCs w:val="0"/>
          <w:color w:val="auto"/>
          <w:sz w:val="32"/>
          <w:szCs w:val="32"/>
          <w:u w:val="none" w:color="auto"/>
        </w:rPr>
        <w:t>。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保护令，提高审核签发效率，加大执行力度。</w:t>
      </w:r>
      <w:r>
        <w:rPr>
          <w:rFonts w:hint="eastAsia" w:ascii="仿宋_GB2312" w:eastAsia="仿宋_GB2312"/>
          <w:i w:val="0"/>
          <w:iCs w:val="0"/>
          <w:color w:val="auto"/>
          <w:sz w:val="32"/>
          <w:szCs w:val="32"/>
          <w:u w:val="none" w:color="auto"/>
        </w:rPr>
        <w:t>加强家庭暴力伤情鉴定中心、举报站、妇女维权热线、庇护所等建设，为受暴妇女提供法律咨询、医疗救治、心理抚慰、生活救助等服务。</w:t>
      </w:r>
      <w:r>
        <w:rPr>
          <w:rFonts w:hint="eastAsia" w:ascii="仿宋" w:hAnsi="仿宋" w:eastAsia="仿宋" w:cs="仿宋"/>
          <w:i w:val="0"/>
          <w:iCs w:val="0"/>
          <w:color w:val="auto"/>
          <w:sz w:val="32"/>
          <w:szCs w:val="32"/>
          <w:u w:val="none" w:color="auto"/>
        </w:rPr>
        <w:t>加强对施暴者的法治教育、心理辅导和行为矫治。开展家庭暴力案件跟踪回访。</w:t>
      </w:r>
    </w:p>
    <w:p>
      <w:pPr>
        <w:keepNext w:val="0"/>
        <w:keepLines w:val="0"/>
        <w:pageBreakBefore w:val="0"/>
        <w:kinsoku/>
        <w:wordWrap/>
        <w:overflowPunct/>
        <w:topLinePunct w:val="0"/>
        <w:autoSpaceDN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5.</w:t>
      </w:r>
      <w:r>
        <w:rPr>
          <w:rFonts w:hint="eastAsia" w:ascii="仿宋_GB2312" w:eastAsia="仿宋_GB2312"/>
          <w:i w:val="0"/>
          <w:iCs w:val="0"/>
          <w:color w:val="auto"/>
          <w:sz w:val="32"/>
          <w:szCs w:val="32"/>
          <w:u w:val="none" w:color="auto"/>
        </w:rPr>
        <w:t>加大打击拐卖妇女犯罪的工作力度。</w:t>
      </w:r>
      <w:r>
        <w:rPr>
          <w:rFonts w:hint="eastAsia" w:ascii="仿宋" w:hAnsi="仿宋" w:eastAsia="仿宋" w:cs="仿宋"/>
          <w:i w:val="0"/>
          <w:iCs w:val="0"/>
          <w:color w:val="auto"/>
          <w:sz w:val="32"/>
          <w:szCs w:val="32"/>
          <w:u w:val="none" w:color="auto"/>
        </w:rPr>
        <w:t>完善落实预防、打击、救助、安置、康复为一体的反拐工作长效机制。坚持预防为主、防治结合，提高全社会的反拐意识以及妇女的防范意识和能力。深入实施反对拐卖人口行动计划，打击拐卖妇女犯罪团伙。重点整治买方</w:t>
      </w:r>
      <w:r>
        <w:rPr>
          <w:rFonts w:hint="eastAsia" w:ascii="仿宋" w:hAnsi="仿宋" w:eastAsia="仿宋" w:cs="仿宋"/>
          <w:i w:val="0"/>
          <w:iCs w:val="0"/>
          <w:color w:val="auto"/>
          <w:sz w:val="32"/>
          <w:szCs w:val="32"/>
          <w:u w:val="none" w:color="auto"/>
          <w:lang w:val="en-US" w:eastAsia="zh-CN"/>
        </w:rPr>
        <w:t>市</w:t>
      </w:r>
      <w:r>
        <w:rPr>
          <w:rFonts w:hint="eastAsia" w:ascii="仿宋" w:hAnsi="仿宋" w:eastAsia="仿宋" w:cs="仿宋"/>
          <w:i w:val="0"/>
          <w:iCs w:val="0"/>
          <w:color w:val="auto"/>
          <w:sz w:val="32"/>
          <w:szCs w:val="32"/>
          <w:u w:val="none" w:color="auto"/>
        </w:rPr>
        <w:t>场，及时解救被拐妇女并帮助正常融入社会。</w:t>
      </w:r>
    </w:p>
    <w:p>
      <w:pPr>
        <w:keepNext w:val="0"/>
        <w:keepLines w:val="0"/>
        <w:pageBreakBefore w:val="0"/>
        <w:kinsoku/>
        <w:wordWrap/>
        <w:overflowPunct/>
        <w:topLinePunct w:val="0"/>
        <w:autoSpaceDN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6.</w:t>
      </w:r>
      <w:r>
        <w:rPr>
          <w:rFonts w:hint="eastAsia" w:ascii="仿宋_GB2312" w:eastAsia="仿宋_GB2312"/>
          <w:i w:val="0"/>
          <w:iCs w:val="0"/>
          <w:color w:val="auto"/>
          <w:sz w:val="32"/>
          <w:szCs w:val="32"/>
          <w:u w:val="none" w:color="auto"/>
        </w:rPr>
        <w:t>严厉打击组织、强迫、引诱、容留、介绍卖淫等犯罪行为</w:t>
      </w:r>
      <w:r>
        <w:rPr>
          <w:rFonts w:hint="eastAsia" w:ascii="仿宋" w:hAnsi="仿宋" w:eastAsia="仿宋" w:cs="仿宋"/>
          <w:i w:val="0"/>
          <w:iCs w:val="0"/>
          <w:color w:val="auto"/>
          <w:sz w:val="32"/>
          <w:szCs w:val="32"/>
          <w:u w:val="none" w:color="auto"/>
        </w:rPr>
        <w:t>。加强网络治理，利用大数据完善违法信息过滤、举报等功能，严厉打击利用网络组织、强迫、引诱、容留、介绍妇女卖淫。依法加大对强迫、引诱幼女卖淫和智力残疾妇女卖淫的打击力度。加强社会治安综合治理，建立常态化整治机制，鼓励群众监督和举报涉黄违法犯罪行为。</w:t>
      </w:r>
    </w:p>
    <w:p>
      <w:pPr>
        <w:keepNext w:val="0"/>
        <w:keepLines w:val="0"/>
        <w:pageBreakBefore w:val="0"/>
        <w:kinsoku/>
        <w:wordWrap/>
        <w:overflowPunct/>
        <w:topLinePunct w:val="0"/>
        <w:bidi w:val="0"/>
        <w:spacing w:line="560" w:lineRule="exact"/>
        <w:ind w:firstLine="640" w:firstLineChars="200"/>
        <w:textAlignment w:val="auto"/>
        <w:rPr>
          <w:i w:val="0"/>
          <w:iCs w:val="0"/>
          <w:color w:val="auto"/>
          <w:u w:val="none" w:color="auto"/>
        </w:rPr>
      </w:pPr>
      <w:r>
        <w:rPr>
          <w:rFonts w:hint="eastAsia" w:ascii="仿宋" w:hAnsi="仿宋" w:eastAsia="仿宋" w:cs="仿宋"/>
          <w:i w:val="0"/>
          <w:iCs w:val="0"/>
          <w:color w:val="auto"/>
          <w:sz w:val="32"/>
          <w:szCs w:val="32"/>
          <w:u w:val="none" w:color="auto"/>
        </w:rPr>
        <w:t>7.严厉惩处强奸、猥亵、侮辱妇女违法犯罪行为。</w:t>
      </w:r>
      <w:r>
        <w:rPr>
          <w:rFonts w:hint="eastAsia" w:ascii="仿宋_GB2312" w:eastAsia="仿宋_GB2312"/>
          <w:i w:val="0"/>
          <w:iCs w:val="0"/>
          <w:color w:val="auto"/>
          <w:sz w:val="32"/>
          <w:szCs w:val="32"/>
          <w:u w:val="none" w:color="auto"/>
        </w:rPr>
        <w:t>开展形式多样的防性侵教育，</w:t>
      </w:r>
      <w:r>
        <w:rPr>
          <w:rFonts w:hint="eastAsia" w:ascii="仿宋" w:hAnsi="仿宋" w:eastAsia="仿宋" w:cs="仿宋"/>
          <w:i w:val="0"/>
          <w:iCs w:val="0"/>
          <w:color w:val="auto"/>
          <w:sz w:val="32"/>
          <w:szCs w:val="32"/>
          <w:u w:val="none" w:color="auto"/>
        </w:rPr>
        <w:t>提高妇女尤其是女童的防性侵意识和能力。建立完善重点人群和家庭关爱服务机制、妇女侵权案件发现报告机制、多部门联防联动机制和侵权案件推进工作督查制度。完善立案侦查制度，及时、全面、一次性收集固定证据，避免受害妇女遭受“二次伤害”。</w:t>
      </w:r>
      <w:r>
        <w:rPr>
          <w:rFonts w:hint="eastAsia" w:ascii="仿宋_GB2312" w:eastAsia="仿宋_GB2312"/>
          <w:i w:val="0"/>
          <w:iCs w:val="0"/>
          <w:color w:val="auto"/>
          <w:sz w:val="32"/>
          <w:szCs w:val="32"/>
          <w:u w:val="none" w:color="auto"/>
        </w:rPr>
        <w:t>加强违法犯罪人员信息查询系统建设，</w:t>
      </w:r>
      <w:r>
        <w:rPr>
          <w:rFonts w:hint="eastAsia" w:ascii="仿宋" w:hAnsi="仿宋" w:eastAsia="仿宋" w:cs="仿宋"/>
          <w:i w:val="0"/>
          <w:iCs w:val="0"/>
          <w:color w:val="auto"/>
          <w:sz w:val="32"/>
          <w:szCs w:val="32"/>
          <w:u w:val="none" w:color="auto"/>
        </w:rPr>
        <w:t>完善和落实</w:t>
      </w:r>
      <w:r>
        <w:rPr>
          <w:rFonts w:hint="eastAsia" w:ascii="仿宋_GB2312" w:eastAsia="仿宋_GB2312"/>
          <w:i w:val="0"/>
          <w:iCs w:val="0"/>
          <w:color w:val="auto"/>
          <w:sz w:val="32"/>
          <w:szCs w:val="32"/>
          <w:u w:val="none" w:color="auto"/>
        </w:rPr>
        <w:t>涉性侵害违法犯罪人员</w:t>
      </w:r>
      <w:r>
        <w:rPr>
          <w:rFonts w:hint="eastAsia" w:ascii="仿宋" w:hAnsi="仿宋" w:eastAsia="仿宋" w:cs="仿宋"/>
          <w:i w:val="0"/>
          <w:iCs w:val="0"/>
          <w:color w:val="auto"/>
          <w:sz w:val="32"/>
          <w:szCs w:val="32"/>
          <w:u w:val="none" w:color="auto"/>
        </w:rPr>
        <w:t>从业禁止制度。加强受害妇女的隐私保护、心理疏导和干预。</w:t>
      </w:r>
    </w:p>
    <w:p>
      <w:pPr>
        <w:keepNext w:val="0"/>
        <w:keepLines w:val="0"/>
        <w:pageBreakBefore w:val="0"/>
        <w:kinsoku/>
        <w:wordWrap/>
        <w:overflowPunct/>
        <w:topLinePunct w:val="0"/>
        <w:autoSpaceDN w:val="0"/>
        <w:bidi w:val="0"/>
        <w:spacing w:line="560" w:lineRule="exact"/>
        <w:textAlignment w:val="auto"/>
        <w:rPr>
          <w:rFonts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8.</w:t>
      </w:r>
      <w:r>
        <w:rPr>
          <w:rFonts w:hint="eastAsia" w:ascii="仿宋_GB2312" w:hAnsi="仿宋_GB2312" w:eastAsia="仿宋_GB2312" w:cs="仿宋_GB2312"/>
          <w:i w:val="0"/>
          <w:iCs w:val="0"/>
          <w:color w:val="auto"/>
          <w:sz w:val="32"/>
          <w:szCs w:val="32"/>
          <w:u w:val="none" w:color="auto"/>
        </w:rPr>
        <w:t>有效</w:t>
      </w:r>
      <w:r>
        <w:rPr>
          <w:rFonts w:ascii="仿宋" w:hAnsi="仿宋" w:eastAsia="仿宋" w:cs="仿宋"/>
          <w:i w:val="0"/>
          <w:iCs w:val="0"/>
          <w:color w:val="auto"/>
          <w:sz w:val="32"/>
          <w:szCs w:val="32"/>
          <w:u w:val="none" w:color="auto"/>
        </w:rPr>
        <w:t>预防和制止针对妇女的性骚扰</w:t>
      </w:r>
      <w:r>
        <w:rPr>
          <w:rFonts w:hint="eastAsia" w:ascii="仿宋" w:hAnsi="仿宋" w:eastAsia="仿宋" w:cs="仿宋"/>
          <w:i w:val="0"/>
          <w:iCs w:val="0"/>
          <w:color w:val="auto"/>
          <w:sz w:val="32"/>
          <w:szCs w:val="32"/>
          <w:u w:val="none" w:color="auto"/>
        </w:rPr>
        <w:t>。</w:t>
      </w:r>
      <w:r>
        <w:rPr>
          <w:rFonts w:hint="eastAsia" w:ascii="仿宋_GB2312" w:eastAsia="仿宋_GB2312"/>
          <w:i w:val="0"/>
          <w:iCs w:val="0"/>
          <w:color w:val="auto"/>
          <w:sz w:val="32"/>
          <w:szCs w:val="32"/>
          <w:u w:val="none" w:color="auto"/>
        </w:rPr>
        <w:t>建立健全预防和制止性骚扰的法规政策和工作机制，</w:t>
      </w:r>
      <w:r>
        <w:rPr>
          <w:rFonts w:hint="eastAsia" w:ascii="仿宋" w:hAnsi="仿宋" w:eastAsia="仿宋" w:cs="仿宋"/>
          <w:i w:val="0"/>
          <w:iCs w:val="0"/>
          <w:color w:val="auto"/>
          <w:sz w:val="32"/>
          <w:szCs w:val="32"/>
          <w:u w:val="none" w:color="auto"/>
        </w:rPr>
        <w:t>加强联防联控，</w:t>
      </w:r>
      <w:r>
        <w:rPr>
          <w:rFonts w:hint="eastAsia" w:ascii="仿宋_GB2312" w:hAnsi="仿宋_GB2312" w:eastAsia="仿宋_GB2312" w:cs="仿宋_GB2312"/>
          <w:i w:val="0"/>
          <w:iCs w:val="0"/>
          <w:color w:val="auto"/>
          <w:sz w:val="32"/>
          <w:szCs w:val="32"/>
          <w:u w:val="none" w:color="auto"/>
        </w:rPr>
        <w:t>严厉打击针对女性的性骚扰行为。</w:t>
      </w:r>
      <w:r>
        <w:rPr>
          <w:rFonts w:hint="eastAsia" w:ascii="仿宋" w:hAnsi="仿宋" w:eastAsia="仿宋" w:cs="仿宋"/>
          <w:i w:val="0"/>
          <w:iCs w:val="0"/>
          <w:color w:val="auto"/>
          <w:sz w:val="32"/>
          <w:szCs w:val="32"/>
          <w:u w:val="none" w:color="auto"/>
        </w:rPr>
        <w:t>预防和制止公共场所和工作、学习等场所发生的性骚扰，推动机关、企业、学校等单位建立相关工作机制，预防和制止利用职权、从属关系等实施性骚扰。</w:t>
      </w:r>
      <w:r>
        <w:rPr>
          <w:rFonts w:hint="eastAsia" w:ascii="仿宋_GB2312" w:eastAsia="仿宋_GB2312"/>
          <w:i w:val="0"/>
          <w:iCs w:val="0"/>
          <w:color w:val="auto"/>
          <w:sz w:val="32"/>
          <w:szCs w:val="32"/>
          <w:u w:val="none" w:color="auto"/>
        </w:rPr>
        <w:t>发挥典型案例示范指引作用，多形式多渠道传播防止性骚扰知识，提升妇女防范和制止性骚扰的意识能力。</w:t>
      </w:r>
      <w:r>
        <w:rPr>
          <w:rFonts w:hint="eastAsia" w:ascii="仿宋" w:hAnsi="仿宋" w:eastAsia="仿宋" w:cs="仿宋"/>
          <w:i w:val="0"/>
          <w:iCs w:val="0"/>
          <w:color w:val="auto"/>
          <w:sz w:val="32"/>
          <w:szCs w:val="32"/>
          <w:u w:val="none" w:color="auto"/>
        </w:rPr>
        <w:t>畅通救济途径。</w:t>
      </w:r>
    </w:p>
    <w:p>
      <w:pPr>
        <w:keepNext w:val="0"/>
        <w:keepLines w:val="0"/>
        <w:pageBreakBefore w:val="0"/>
        <w:kinsoku/>
        <w:wordWrap/>
        <w:overflowPunct/>
        <w:topLinePunct w:val="0"/>
        <w:autoSpaceDN w:val="0"/>
        <w:bidi w:val="0"/>
        <w:spacing w:line="560" w:lineRule="exact"/>
        <w:ind w:firstLine="640" w:firstLineChars="200"/>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9.</w:t>
      </w:r>
      <w:r>
        <w:rPr>
          <w:rFonts w:hint="eastAsia" w:ascii="仿宋_GB2312" w:eastAsia="仿宋_GB2312"/>
          <w:i w:val="0"/>
          <w:iCs w:val="0"/>
          <w:color w:val="auto"/>
          <w:sz w:val="32"/>
          <w:szCs w:val="32"/>
          <w:u w:val="none" w:color="auto"/>
        </w:rPr>
        <w:t>严厉打击利用网络侵害妇女权益的违法犯罪行为。</w:t>
      </w:r>
      <w:r>
        <w:rPr>
          <w:rFonts w:hint="eastAsia" w:ascii="仿宋" w:hAnsi="仿宋" w:eastAsia="仿宋" w:cs="仿宋"/>
          <w:i w:val="0"/>
          <w:iCs w:val="0"/>
          <w:color w:val="auto"/>
          <w:sz w:val="32"/>
          <w:szCs w:val="32"/>
          <w:u w:val="none" w:color="auto"/>
        </w:rPr>
        <w:t>加强网络信息内容生态治理，</w:t>
      </w:r>
      <w:r>
        <w:rPr>
          <w:rFonts w:hint="eastAsia" w:ascii="仿宋_GB2312" w:eastAsia="仿宋_GB2312"/>
          <w:i w:val="0"/>
          <w:iCs w:val="0"/>
          <w:color w:val="auto"/>
          <w:sz w:val="32"/>
          <w:szCs w:val="32"/>
          <w:u w:val="none" w:color="auto"/>
        </w:rPr>
        <w:t>依法监管和查处网络淫秽色情信息，严厉</w:t>
      </w:r>
      <w:r>
        <w:rPr>
          <w:rFonts w:hint="eastAsia" w:ascii="仿宋" w:hAnsi="仿宋" w:eastAsia="仿宋" w:cs="仿宋"/>
          <w:i w:val="0"/>
          <w:iCs w:val="0"/>
          <w:color w:val="auto"/>
          <w:sz w:val="32"/>
          <w:szCs w:val="32"/>
          <w:u w:val="none" w:color="auto"/>
        </w:rPr>
        <w:t>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w:t>
      </w:r>
      <w:r>
        <w:rPr>
          <w:rFonts w:hint="eastAsia" w:ascii="仿宋_GB2312" w:eastAsia="仿宋_GB2312"/>
          <w:i w:val="0"/>
          <w:iCs w:val="0"/>
          <w:color w:val="auto"/>
          <w:sz w:val="32"/>
          <w:szCs w:val="32"/>
          <w:u w:val="none" w:color="auto"/>
        </w:rPr>
        <w:t>财物</w:t>
      </w:r>
      <w:r>
        <w:rPr>
          <w:rFonts w:hint="eastAsia" w:ascii="仿宋" w:hAnsi="仿宋" w:eastAsia="仿宋" w:cs="仿宋"/>
          <w:i w:val="0"/>
          <w:iCs w:val="0"/>
          <w:color w:val="auto"/>
          <w:sz w:val="32"/>
          <w:szCs w:val="32"/>
          <w:u w:val="none" w:color="auto"/>
        </w:rPr>
        <w:t>的犯罪行为。</w:t>
      </w:r>
    </w:p>
    <w:p>
      <w:pPr>
        <w:keepNext w:val="0"/>
        <w:keepLines w:val="0"/>
        <w:pageBreakBefore w:val="0"/>
        <w:kinsoku/>
        <w:wordWrap/>
        <w:overflowPunct/>
        <w:topLinePunct w:val="0"/>
        <w:autoSpaceDN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10.</w:t>
      </w:r>
      <w:r>
        <w:rPr>
          <w:rFonts w:hint="eastAsia" w:ascii="仿宋_GB2312" w:eastAsia="仿宋_GB2312"/>
          <w:i w:val="0"/>
          <w:iCs w:val="0"/>
          <w:color w:val="auto"/>
          <w:sz w:val="32"/>
          <w:szCs w:val="32"/>
          <w:u w:val="none" w:color="auto"/>
        </w:rPr>
        <w:t>依法保护妇女在婚姻家庭和财产继承中的权益。</w:t>
      </w:r>
      <w:r>
        <w:rPr>
          <w:rFonts w:hint="eastAsia" w:ascii="仿宋" w:hAnsi="仿宋" w:eastAsia="仿宋" w:cs="仿宋"/>
          <w:i w:val="0"/>
          <w:iCs w:val="0"/>
          <w:color w:val="auto"/>
          <w:sz w:val="32"/>
          <w:szCs w:val="32"/>
          <w:u w:val="none" w:color="auto"/>
        </w:rPr>
        <w:t>保障妇女平等享有家庭财产的占有、使用、收益和处分权利</w:t>
      </w:r>
      <w:r>
        <w:rPr>
          <w:rFonts w:hint="eastAsia" w:ascii="仿宋_GB2312" w:eastAsia="仿宋_GB2312"/>
          <w:i w:val="0"/>
          <w:iCs w:val="0"/>
          <w:color w:val="auto"/>
          <w:sz w:val="32"/>
          <w:szCs w:val="32"/>
          <w:u w:val="none" w:color="auto"/>
        </w:rPr>
        <w:t>以及</w:t>
      </w:r>
      <w:r>
        <w:rPr>
          <w:rFonts w:hint="eastAsia" w:ascii="仿宋" w:hAnsi="仿宋" w:eastAsia="仿宋" w:cs="仿宋"/>
          <w:i w:val="0"/>
          <w:iCs w:val="0"/>
          <w:color w:val="auto"/>
          <w:sz w:val="32"/>
          <w:szCs w:val="32"/>
          <w:u w:val="none" w:color="auto"/>
        </w:rPr>
        <w:t>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keepNext w:val="0"/>
        <w:keepLines w:val="0"/>
        <w:pageBreakBefore w:val="0"/>
        <w:kinsoku/>
        <w:wordWrap/>
        <w:overflowPunct/>
        <w:topLinePunct w:val="0"/>
        <w:autoSpaceDN w:val="0"/>
        <w:bidi w:val="0"/>
        <w:spacing w:line="560" w:lineRule="exact"/>
        <w:ind w:firstLine="640"/>
        <w:textAlignment w:val="auto"/>
        <w:rPr>
          <w:rFonts w:hint="eastAsia"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11.为妇女提供优质高效的公共法律服务。</w:t>
      </w:r>
      <w:r>
        <w:rPr>
          <w:rFonts w:hint="eastAsia" w:ascii="仿宋_GB2312" w:hAnsi="Times New Roman" w:eastAsia="仿宋_GB2312" w:cs="Times New Roman"/>
          <w:i w:val="0"/>
          <w:iCs w:val="0"/>
          <w:color w:val="auto"/>
          <w:sz w:val="32"/>
          <w:szCs w:val="32"/>
          <w:u w:val="none" w:color="auto"/>
          <w:lang w:eastAsia="zh-CN"/>
        </w:rPr>
        <w:t>深入推进</w:t>
      </w:r>
      <w:r>
        <w:rPr>
          <w:rFonts w:hint="eastAsia" w:ascii="仿宋_GB2312" w:hAnsi="Times New Roman" w:eastAsia="仿宋_GB2312" w:cs="Times New Roman"/>
          <w:i w:val="0"/>
          <w:iCs w:val="0"/>
          <w:color w:val="auto"/>
          <w:sz w:val="32"/>
          <w:szCs w:val="32"/>
          <w:u w:val="none" w:color="auto"/>
          <w:lang w:val="en-US" w:eastAsia="zh-CN"/>
        </w:rPr>
        <w:t>“</w:t>
      </w:r>
      <w:r>
        <w:rPr>
          <w:rFonts w:hint="default" w:ascii="仿宋_GB2312" w:hAnsi="Times New Roman" w:eastAsia="仿宋_GB2312" w:cs="Times New Roman"/>
          <w:i w:val="0"/>
          <w:iCs w:val="0"/>
          <w:color w:val="auto"/>
          <w:sz w:val="32"/>
          <w:szCs w:val="32"/>
          <w:u w:val="none" w:color="auto"/>
          <w:lang w:val="en-US" w:eastAsia="zh-CN"/>
        </w:rPr>
        <w:t>实体平台能办理、热线电话能处理、网络平台能受理</w:t>
      </w:r>
      <w:r>
        <w:rPr>
          <w:rFonts w:hint="eastAsia" w:ascii="仿宋_GB2312" w:hAnsi="Times New Roman" w:eastAsia="仿宋_GB2312" w:cs="Times New Roman"/>
          <w:i w:val="0"/>
          <w:iCs w:val="0"/>
          <w:color w:val="auto"/>
          <w:sz w:val="32"/>
          <w:szCs w:val="32"/>
          <w:u w:val="none" w:color="auto"/>
          <w:lang w:val="en-US" w:eastAsia="zh-CN"/>
        </w:rPr>
        <w:t>”</w:t>
      </w:r>
      <w:r>
        <w:rPr>
          <w:rFonts w:hint="default" w:ascii="仿宋_GB2312" w:hAnsi="Times New Roman" w:eastAsia="仿宋_GB2312" w:cs="Times New Roman"/>
          <w:i w:val="0"/>
          <w:iCs w:val="0"/>
          <w:color w:val="auto"/>
          <w:sz w:val="32"/>
          <w:szCs w:val="32"/>
          <w:u w:val="none" w:color="auto"/>
          <w:lang w:val="en-US" w:eastAsia="zh-CN"/>
        </w:rPr>
        <w:t>的妇女儿童公共法律服务平台</w:t>
      </w:r>
      <w:r>
        <w:rPr>
          <w:rFonts w:hint="eastAsia" w:ascii="仿宋_GB2312" w:hAnsi="Times New Roman" w:eastAsia="仿宋_GB2312" w:cs="Times New Roman"/>
          <w:i w:val="0"/>
          <w:iCs w:val="0"/>
          <w:color w:val="auto"/>
          <w:sz w:val="32"/>
          <w:szCs w:val="32"/>
          <w:u w:val="none" w:color="auto"/>
          <w:lang w:val="en-US" w:eastAsia="zh-CN"/>
        </w:rPr>
        <w:t>建设</w:t>
      </w:r>
      <w:r>
        <w:rPr>
          <w:rFonts w:hint="eastAsia" w:ascii="仿宋_GB2312" w:hAnsi="Times New Roman" w:eastAsia="仿宋_GB2312" w:cs="Times New Roman"/>
          <w:i w:val="0"/>
          <w:iCs w:val="0"/>
          <w:color w:val="auto"/>
          <w:sz w:val="32"/>
          <w:szCs w:val="32"/>
          <w:u w:val="none" w:color="auto"/>
          <w:lang w:eastAsia="zh-CN"/>
        </w:rPr>
        <w:t>，</w:t>
      </w:r>
      <w:r>
        <w:rPr>
          <w:rFonts w:hint="eastAsia" w:ascii="仿宋" w:hAnsi="仿宋" w:eastAsia="仿宋" w:cs="仿宋"/>
          <w:i w:val="0"/>
          <w:iCs w:val="0"/>
          <w:color w:val="auto"/>
          <w:sz w:val="32"/>
          <w:szCs w:val="32"/>
          <w:u w:val="none" w:color="auto"/>
          <w:lang w:eastAsia="zh-CN"/>
        </w:rPr>
        <w:t>促进</w:t>
      </w:r>
      <w:r>
        <w:rPr>
          <w:rFonts w:hint="eastAsia" w:ascii="仿宋" w:hAnsi="仿宋" w:eastAsia="仿宋" w:cs="仿宋"/>
          <w:i w:val="0"/>
          <w:iCs w:val="0"/>
          <w:color w:val="auto"/>
          <w:sz w:val="32"/>
          <w:szCs w:val="32"/>
          <w:u w:val="none" w:color="auto"/>
        </w:rPr>
        <w:t>实体、网络、热线融合发展，为妇女特别是低收入妇女、老年妇女、单亲困难母亲等提供便捷高效、均等普惠的公共法律服务。落实法律法规对妇女申请法律援助的相关规定，</w:t>
      </w:r>
      <w:r>
        <w:rPr>
          <w:rFonts w:hint="eastAsia" w:ascii="仿宋_GB2312" w:hAnsi="Times New Roman" w:eastAsia="仿宋_GB2312" w:cs="Times New Roman"/>
          <w:i w:val="0"/>
          <w:iCs w:val="0"/>
          <w:color w:val="auto"/>
          <w:sz w:val="32"/>
          <w:szCs w:val="32"/>
          <w:u w:val="none" w:color="auto"/>
          <w:lang w:val="en-US" w:eastAsia="zh-CN"/>
        </w:rPr>
        <w:t>完善</w:t>
      </w:r>
      <w:r>
        <w:rPr>
          <w:rFonts w:hint="default" w:ascii="仿宋_GB2312" w:hAnsi="Times New Roman" w:eastAsia="仿宋_GB2312" w:cs="Times New Roman"/>
          <w:i w:val="0"/>
          <w:iCs w:val="0"/>
          <w:color w:val="auto"/>
          <w:sz w:val="32"/>
          <w:szCs w:val="32"/>
          <w:u w:val="none" w:color="auto"/>
          <w:lang w:val="en-US" w:eastAsia="zh-CN"/>
        </w:rPr>
        <w:t>妇女法律援助接待优先、条件优待、服务优质</w:t>
      </w:r>
      <w:r>
        <w:rPr>
          <w:rFonts w:hint="eastAsia" w:ascii="仿宋_GB2312" w:hAnsi="Times New Roman" w:eastAsia="仿宋_GB2312" w:cs="Times New Roman"/>
          <w:i w:val="0"/>
          <w:iCs w:val="0"/>
          <w:color w:val="auto"/>
          <w:sz w:val="32"/>
          <w:szCs w:val="32"/>
          <w:u w:val="none" w:color="auto"/>
          <w:lang w:val="en-US" w:eastAsia="zh-CN"/>
        </w:rPr>
        <w:t>“</w:t>
      </w:r>
      <w:r>
        <w:rPr>
          <w:rFonts w:hint="default" w:ascii="仿宋_GB2312" w:hAnsi="Times New Roman" w:eastAsia="仿宋_GB2312" w:cs="Times New Roman"/>
          <w:i w:val="0"/>
          <w:iCs w:val="0"/>
          <w:color w:val="auto"/>
          <w:sz w:val="32"/>
          <w:szCs w:val="32"/>
          <w:u w:val="none" w:color="auto"/>
          <w:lang w:val="en-US" w:eastAsia="zh-CN"/>
        </w:rPr>
        <w:t>三优</w:t>
      </w:r>
      <w:r>
        <w:rPr>
          <w:rFonts w:hint="eastAsia" w:ascii="仿宋_GB2312" w:hAnsi="Times New Roman" w:eastAsia="仿宋_GB2312" w:cs="Times New Roman"/>
          <w:i w:val="0"/>
          <w:iCs w:val="0"/>
          <w:color w:val="auto"/>
          <w:sz w:val="32"/>
          <w:szCs w:val="32"/>
          <w:u w:val="none" w:color="auto"/>
          <w:lang w:val="en-US" w:eastAsia="zh-CN"/>
        </w:rPr>
        <w:t>”</w:t>
      </w:r>
      <w:r>
        <w:rPr>
          <w:rFonts w:hint="default" w:ascii="仿宋_GB2312" w:hAnsi="Times New Roman" w:eastAsia="仿宋_GB2312" w:cs="Times New Roman"/>
          <w:i w:val="0"/>
          <w:iCs w:val="0"/>
          <w:color w:val="auto"/>
          <w:sz w:val="32"/>
          <w:szCs w:val="32"/>
          <w:u w:val="none" w:color="auto"/>
          <w:lang w:val="en-US" w:eastAsia="zh-CN"/>
        </w:rPr>
        <w:t>制度</w:t>
      </w:r>
      <w:r>
        <w:rPr>
          <w:rFonts w:hint="eastAsia" w:ascii="仿宋_GB2312" w:hAnsi="Times New Roman" w:eastAsia="仿宋_GB2312" w:cs="Times New Roman"/>
          <w:i w:val="0"/>
          <w:iCs w:val="0"/>
          <w:color w:val="auto"/>
          <w:sz w:val="32"/>
          <w:szCs w:val="32"/>
          <w:u w:val="none" w:color="auto"/>
          <w:lang w:val="en-US" w:eastAsia="zh-CN"/>
        </w:rPr>
        <w:t>，</w:t>
      </w:r>
      <w:r>
        <w:rPr>
          <w:rFonts w:hint="eastAsia" w:ascii="仿宋" w:hAnsi="仿宋" w:eastAsia="仿宋" w:cs="仿宋"/>
          <w:i w:val="0"/>
          <w:iCs w:val="0"/>
          <w:color w:val="auto"/>
          <w:sz w:val="32"/>
          <w:szCs w:val="32"/>
          <w:u w:val="none" w:color="auto"/>
        </w:rPr>
        <w:t>保障妇女在刑事、民事、行政案件中</w:t>
      </w:r>
      <w:r>
        <w:rPr>
          <w:rFonts w:hint="eastAsia" w:ascii="仿宋_GB2312" w:hAnsi="Times New Roman" w:eastAsia="仿宋_GB2312" w:cs="Times New Roman"/>
          <w:i w:val="0"/>
          <w:iCs w:val="0"/>
          <w:color w:val="auto"/>
          <w:sz w:val="32"/>
          <w:szCs w:val="32"/>
          <w:u w:val="none" w:color="auto"/>
          <w:lang w:val="en-US" w:eastAsia="zh-CN"/>
        </w:rPr>
        <w:t>优先</w:t>
      </w:r>
      <w:r>
        <w:rPr>
          <w:rFonts w:hint="eastAsia" w:ascii="仿宋" w:hAnsi="仿宋" w:eastAsia="仿宋" w:cs="仿宋"/>
          <w:i w:val="0"/>
          <w:iCs w:val="0"/>
          <w:color w:val="auto"/>
          <w:sz w:val="32"/>
          <w:szCs w:val="32"/>
          <w:u w:val="none" w:color="auto"/>
        </w:rPr>
        <w:t>享有诉讼代理和维权指导服务。加强维护妇女合法权益的法律援助类社会组织和专业律师、基层法务工作者队伍建设。</w:t>
      </w:r>
      <w:r>
        <w:rPr>
          <w:rFonts w:hint="eastAsia" w:ascii="仿宋_GB2312" w:hAnsi="仿宋_GB2312" w:eastAsia="仿宋_GB2312" w:cs="仿宋_GB2312"/>
          <w:i w:val="0"/>
          <w:iCs w:val="0"/>
          <w:color w:val="auto"/>
          <w:sz w:val="32"/>
          <w:szCs w:val="32"/>
          <w:u w:val="none" w:color="auto"/>
        </w:rPr>
        <w:t>加大司法救助力度，</w:t>
      </w:r>
      <w:r>
        <w:rPr>
          <w:rFonts w:hint="eastAsia" w:ascii="仿宋" w:hAnsi="仿宋" w:eastAsia="仿宋" w:cs="仿宋"/>
          <w:i w:val="0"/>
          <w:iCs w:val="0"/>
          <w:color w:val="auto"/>
          <w:sz w:val="32"/>
          <w:szCs w:val="32"/>
          <w:u w:val="none" w:color="auto"/>
        </w:rPr>
        <w:t>保障特定案件中生活困难妇女及时获得司法救助。</w:t>
      </w:r>
    </w:p>
    <w:p>
      <w:pPr>
        <w:keepNext w:val="0"/>
        <w:keepLines w:val="0"/>
        <w:pageBreakBefore w:val="0"/>
        <w:kinsoku/>
        <w:wordWrap/>
        <w:overflowPunct/>
        <w:topLinePunct w:val="0"/>
        <w:autoSpaceDN w:val="0"/>
        <w:bidi w:val="0"/>
        <w:spacing w:line="560" w:lineRule="exact"/>
        <w:textAlignment w:val="auto"/>
        <w:rPr>
          <w:rFonts w:ascii="仿宋" w:hAnsi="仿宋" w:eastAsia="仿宋" w:cs="仿宋"/>
          <w:i w:val="0"/>
          <w:iCs w:val="0"/>
          <w:color w:val="auto"/>
          <w:sz w:val="32"/>
          <w:szCs w:val="32"/>
          <w:u w:val="none" w:color="auto"/>
        </w:rPr>
      </w:pPr>
      <w:r>
        <w:rPr>
          <w:rFonts w:hint="eastAsia" w:ascii="仿宋" w:hAnsi="仿宋" w:eastAsia="仿宋" w:cs="仿宋"/>
          <w:i w:val="0"/>
          <w:iCs w:val="0"/>
          <w:color w:val="auto"/>
          <w:sz w:val="32"/>
          <w:szCs w:val="32"/>
          <w:u w:val="none" w:color="auto"/>
        </w:rPr>
        <w:t xml:space="preserve">    12.发挥妇联组织代表和维护妇女合法权益的职能作用。支持妇联组织健全联合约谈、联席会议、信息通报、调研督查、发布案例等工作制度，推动保障妇女权益</w:t>
      </w:r>
      <w:r>
        <w:rPr>
          <w:rFonts w:hint="eastAsia" w:ascii="仿宋_GB2312" w:hAnsi="仿宋_GB2312" w:eastAsia="仿宋_GB2312" w:cs="仿宋_GB2312"/>
          <w:i w:val="0"/>
          <w:iCs w:val="0"/>
          <w:color w:val="auto"/>
          <w:sz w:val="32"/>
          <w:szCs w:val="32"/>
          <w:u w:val="none" w:color="auto"/>
        </w:rPr>
        <w:t>法规</w:t>
      </w:r>
      <w:r>
        <w:rPr>
          <w:rFonts w:hint="eastAsia" w:ascii="仿宋" w:hAnsi="仿宋" w:eastAsia="仿宋" w:cs="仿宋"/>
          <w:i w:val="0"/>
          <w:iCs w:val="0"/>
          <w:color w:val="auto"/>
          <w:sz w:val="32"/>
          <w:szCs w:val="32"/>
          <w:u w:val="none" w:color="auto"/>
        </w:rPr>
        <w:t>政策的制定实施。加强“12338”妇女维权公益服务热线建设，畅通妇女有序表达诉求的渠道。及时发现报告侵权问题，依法建议查处性别歧视事件或协助办理侵害妇女权益案件，配合打击侵害妇女合法权益的违法犯罪行为，为受侵害妇女提供帮助。</w:t>
      </w:r>
    </w:p>
    <w:p>
      <w:pPr>
        <w:keepNext w:val="0"/>
        <w:keepLines w:val="0"/>
        <w:pageBreakBefore w:val="0"/>
        <w:kinsoku/>
        <w:wordWrap/>
        <w:overflowPunct/>
        <w:topLinePunct w:val="0"/>
        <w:autoSpaceDE w:val="0"/>
        <w:autoSpaceDN w:val="0"/>
        <w:bidi w:val="0"/>
        <w:spacing w:line="560" w:lineRule="exact"/>
        <w:ind w:firstLine="640" w:firstLineChars="200"/>
        <w:textAlignment w:val="auto"/>
        <w:rPr>
          <w:rFonts w:ascii="黑体" w:hAnsi="黑体" w:eastAsia="黑体" w:cs="黑体"/>
          <w:i w:val="0"/>
          <w:iCs w:val="0"/>
          <w:color w:val="auto"/>
          <w:sz w:val="32"/>
          <w:szCs w:val="32"/>
          <w:u w:val="none" w:color="auto"/>
        </w:rPr>
      </w:pPr>
      <w:r>
        <w:rPr>
          <w:rFonts w:hint="eastAsia" w:ascii="黑体" w:hAnsi="黑体" w:eastAsia="黑体" w:cs="黑体"/>
          <w:i w:val="0"/>
          <w:iCs w:val="0"/>
          <w:color w:val="auto"/>
          <w:sz w:val="32"/>
          <w:szCs w:val="32"/>
          <w:u w:val="none" w:color="auto"/>
        </w:rPr>
        <w:t>三、组织实施</w:t>
      </w:r>
    </w:p>
    <w:p>
      <w:pPr>
        <w:keepNext w:val="0"/>
        <w:keepLines w:val="0"/>
        <w:pageBreakBefore w:val="0"/>
        <w:kinsoku/>
        <w:wordWrap/>
        <w:overflowPunct/>
        <w:topLinePunct w:val="0"/>
        <w:autoSpaceDN w:val="0"/>
        <w:bidi w:val="0"/>
        <w:spacing w:line="560" w:lineRule="exact"/>
        <w:ind w:firstLine="640" w:firstLineChars="200"/>
        <w:textAlignment w:val="auto"/>
        <w:rPr>
          <w:rFonts w:hint="eastAsia"/>
          <w:i w:val="0"/>
          <w:iCs w:val="0"/>
          <w:color w:val="auto"/>
          <w:u w:val="none" w:color="auto"/>
        </w:rPr>
      </w:pPr>
      <w:r>
        <w:rPr>
          <w:rFonts w:hint="eastAsia" w:ascii="楷体" w:hAnsi="楷体" w:eastAsia="楷体" w:cs="楷体"/>
          <w:i w:val="0"/>
          <w:iCs w:val="0"/>
          <w:color w:val="auto"/>
          <w:sz w:val="32"/>
          <w:szCs w:val="32"/>
          <w:u w:val="none" w:color="auto"/>
        </w:rPr>
        <w:t>（一）坚持党的全面领导。</w:t>
      </w:r>
      <w:r>
        <w:rPr>
          <w:rFonts w:hint="eastAsia" w:ascii="仿宋_GB2312" w:hAnsi="仿宋_GB2312" w:eastAsia="仿宋_GB2312" w:cs="仿宋_GB2312"/>
          <w:i w:val="0"/>
          <w:iCs w:val="0"/>
          <w:color w:val="auto"/>
          <w:sz w:val="32"/>
          <w:szCs w:val="32"/>
          <w:u w:val="none" w:color="auto"/>
        </w:rPr>
        <w:t>坚持以习近平新时代中国特</w:t>
      </w:r>
      <w:r>
        <w:rPr>
          <w:rFonts w:hint="eastAsia" w:eastAsia="仿宋_GB2312"/>
          <w:i w:val="0"/>
          <w:iCs w:val="0"/>
          <w:color w:val="auto"/>
          <w:sz w:val="32"/>
          <w:szCs w:val="32"/>
          <w:u w:val="none" w:color="auto"/>
        </w:rPr>
        <w:t>色社会主义思想</w:t>
      </w:r>
      <w:r>
        <w:rPr>
          <w:rFonts w:hint="eastAsia" w:ascii="仿宋" w:hAnsi="仿宋" w:eastAsia="仿宋" w:cs="仿宋"/>
          <w:i w:val="0"/>
          <w:iCs w:val="0"/>
          <w:color w:val="auto"/>
          <w:sz w:val="32"/>
          <w:szCs w:val="32"/>
          <w:u w:val="none" w:color="auto"/>
        </w:rPr>
        <w:t>为指导，</w:t>
      </w:r>
      <w:r>
        <w:rPr>
          <w:rFonts w:hint="eastAsia" w:ascii="仿宋" w:hAnsi="仿宋" w:eastAsia="仿宋" w:cs="仿宋"/>
          <w:i w:val="0"/>
          <w:iCs w:val="0"/>
          <w:color w:val="auto"/>
          <w:sz w:val="32"/>
          <w:u w:val="none" w:color="auto"/>
        </w:rPr>
        <w:t>坚持以人民为中心的发展思想，</w:t>
      </w:r>
      <w:r>
        <w:rPr>
          <w:rFonts w:hint="eastAsia" w:ascii="仿宋" w:hAnsi="仿宋" w:eastAsia="仿宋" w:cs="仿宋"/>
          <w:i w:val="0"/>
          <w:iCs w:val="0"/>
          <w:color w:val="auto"/>
          <w:sz w:val="32"/>
          <w:szCs w:val="32"/>
          <w:u w:val="none" w:color="auto"/>
        </w:rPr>
        <w:t>坚持走中国特色社会主义妇女发展道路，</w:t>
      </w:r>
      <w:r>
        <w:rPr>
          <w:rFonts w:hint="eastAsia" w:ascii="仿宋" w:hAnsi="仿宋" w:eastAsia="仿宋" w:cs="仿宋"/>
          <w:i w:val="0"/>
          <w:iCs w:val="0"/>
          <w:color w:val="auto"/>
          <w:sz w:val="32"/>
          <w:u w:val="none" w:color="auto"/>
        </w:rPr>
        <w:t>把党的领导贯穿于规划组织实施的全过程。贯彻党中央</w:t>
      </w:r>
      <w:r>
        <w:rPr>
          <w:rFonts w:hint="eastAsia" w:ascii="仿宋" w:hAnsi="仿宋" w:eastAsia="仿宋" w:cs="仿宋"/>
          <w:i w:val="0"/>
          <w:iCs w:val="0"/>
          <w:color w:val="auto"/>
          <w:kern w:val="0"/>
          <w:sz w:val="32"/>
          <w:u w:val="none" w:color="auto"/>
        </w:rPr>
        <w:t>、国务院和省委、省政府</w:t>
      </w:r>
      <w:r>
        <w:rPr>
          <w:rFonts w:hint="eastAsia" w:ascii="仿宋" w:hAnsi="仿宋" w:eastAsia="仿宋" w:cs="仿宋"/>
          <w:i w:val="0"/>
          <w:iCs w:val="0"/>
          <w:color w:val="auto"/>
          <w:kern w:val="0"/>
          <w:sz w:val="32"/>
          <w:u w:val="none" w:color="auto"/>
          <w:lang w:eastAsia="zh-CN"/>
        </w:rPr>
        <w:t>，市委、市政府</w:t>
      </w:r>
      <w:r>
        <w:rPr>
          <w:rFonts w:hint="eastAsia" w:ascii="仿宋" w:hAnsi="仿宋" w:eastAsia="仿宋" w:cs="仿宋"/>
          <w:i w:val="0"/>
          <w:iCs w:val="0"/>
          <w:color w:val="auto"/>
          <w:kern w:val="0"/>
          <w:sz w:val="32"/>
          <w:u w:val="none" w:color="auto"/>
        </w:rPr>
        <w:t>关</w:t>
      </w:r>
      <w:r>
        <w:rPr>
          <w:rFonts w:hint="eastAsia" w:ascii="仿宋" w:hAnsi="仿宋" w:eastAsia="仿宋" w:cs="仿宋"/>
          <w:i w:val="0"/>
          <w:iCs w:val="0"/>
          <w:color w:val="auto"/>
          <w:sz w:val="32"/>
          <w:u w:val="none" w:color="auto"/>
        </w:rPr>
        <w:t>于妇女事业发展的决策部署，坚持和完善促进男女平等、妇女全面发展的制度机制，在统筹推进</w:t>
      </w:r>
      <w:r>
        <w:rPr>
          <w:rFonts w:hint="eastAsia" w:ascii="仿宋" w:hAnsi="仿宋" w:eastAsia="仿宋" w:cs="仿宋"/>
          <w:i w:val="0"/>
          <w:iCs w:val="0"/>
          <w:color w:val="auto"/>
          <w:sz w:val="32"/>
          <w:u w:val="none" w:color="auto"/>
          <w:lang w:eastAsia="zh-CN"/>
        </w:rPr>
        <w:t>“五位一体”</w:t>
      </w:r>
      <w:r>
        <w:rPr>
          <w:rFonts w:hint="eastAsia" w:ascii="仿宋" w:hAnsi="仿宋" w:eastAsia="仿宋" w:cs="仿宋"/>
          <w:i w:val="0"/>
          <w:iCs w:val="0"/>
          <w:color w:val="auto"/>
          <w:sz w:val="32"/>
          <w:u w:val="none" w:color="auto"/>
        </w:rPr>
        <w:t>总体布局，协调推进</w:t>
      </w:r>
      <w:r>
        <w:rPr>
          <w:rFonts w:hint="eastAsia" w:ascii="仿宋" w:hAnsi="仿宋" w:eastAsia="仿宋" w:cs="仿宋"/>
          <w:i w:val="0"/>
          <w:iCs w:val="0"/>
          <w:color w:val="auto"/>
          <w:sz w:val="32"/>
          <w:u w:val="none" w:color="auto"/>
          <w:lang w:eastAsia="zh-CN"/>
        </w:rPr>
        <w:t>“四个全面”</w:t>
      </w:r>
      <w:r>
        <w:rPr>
          <w:rFonts w:hint="eastAsia" w:ascii="仿宋" w:hAnsi="仿宋" w:eastAsia="仿宋" w:cs="仿宋"/>
          <w:i w:val="0"/>
          <w:iCs w:val="0"/>
          <w:color w:val="auto"/>
          <w:sz w:val="32"/>
          <w:u w:val="none" w:color="auto"/>
        </w:rPr>
        <w:t>战略布局，</w:t>
      </w:r>
      <w:r>
        <w:rPr>
          <w:rFonts w:hint="eastAsia" w:ascii="仿宋" w:hAnsi="仿宋" w:eastAsia="仿宋" w:cs="仿宋"/>
          <w:i w:val="0"/>
          <w:iCs w:val="0"/>
          <w:color w:val="auto"/>
          <w:sz w:val="32"/>
          <w:szCs w:val="32"/>
          <w:u w:val="none" w:color="auto"/>
        </w:rPr>
        <w:t>着力推动</w:t>
      </w:r>
      <w:r>
        <w:rPr>
          <w:rFonts w:ascii="仿宋" w:hAnsi="仿宋" w:eastAsia="仿宋" w:cs="仿宋"/>
          <w:i w:val="0"/>
          <w:iCs w:val="0"/>
          <w:color w:val="auto"/>
          <w:sz w:val="32"/>
          <w:szCs w:val="32"/>
          <w:u w:val="none" w:color="auto"/>
        </w:rPr>
        <w:t>吉林全面振兴全方位振兴、全面建设社会主义现代化新吉林</w:t>
      </w:r>
      <w:r>
        <w:rPr>
          <w:rFonts w:hint="eastAsia" w:ascii="仿宋" w:hAnsi="仿宋" w:eastAsia="仿宋" w:cs="仿宋"/>
          <w:i w:val="0"/>
          <w:iCs w:val="0"/>
          <w:color w:val="auto"/>
          <w:sz w:val="32"/>
          <w:u w:val="none" w:color="auto"/>
        </w:rPr>
        <w:t>中推进规划实施。</w:t>
      </w:r>
    </w:p>
    <w:p>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kern w:val="0"/>
          <w:sz w:val="32"/>
          <w:u w:val="none" w:color="auto"/>
        </w:rPr>
      </w:pPr>
      <w:r>
        <w:rPr>
          <w:rFonts w:hint="eastAsia" w:ascii="楷体" w:hAnsi="楷体" w:eastAsia="楷体" w:cs="楷体"/>
          <w:i w:val="0"/>
          <w:iCs w:val="0"/>
          <w:color w:val="auto"/>
          <w:sz w:val="32"/>
          <w:szCs w:val="32"/>
          <w:u w:val="none" w:color="auto"/>
        </w:rPr>
        <w:t>（二）落实规划实施主体责任</w:t>
      </w:r>
      <w:r>
        <w:rPr>
          <w:rFonts w:hint="eastAsia" w:ascii="仿宋" w:hAnsi="仿宋" w:eastAsia="仿宋" w:cs="仿宋"/>
          <w:i w:val="0"/>
          <w:iCs w:val="0"/>
          <w:color w:val="auto"/>
          <w:sz w:val="32"/>
          <w:szCs w:val="32"/>
          <w:u w:val="none" w:color="auto"/>
        </w:rPr>
        <w:t>。</w:t>
      </w:r>
      <w:r>
        <w:rPr>
          <w:rFonts w:hint="eastAsia" w:ascii="仿宋" w:hAnsi="仿宋" w:eastAsia="仿宋" w:cs="仿宋"/>
          <w:i w:val="0"/>
          <w:iCs w:val="0"/>
          <w:color w:val="000000"/>
          <w:kern w:val="0"/>
          <w:sz w:val="32"/>
          <w:u w:val="none" w:color="auto"/>
          <w:lang w:val="en-US" w:eastAsia="zh-CN"/>
        </w:rPr>
        <w:t>铁西区</w:t>
      </w:r>
      <w:r>
        <w:rPr>
          <w:rFonts w:hint="eastAsia" w:ascii="仿宋" w:hAnsi="仿宋" w:eastAsia="仿宋" w:cs="仿宋"/>
          <w:i w:val="0"/>
          <w:iCs w:val="0"/>
          <w:color w:val="000000"/>
          <w:kern w:val="0"/>
          <w:sz w:val="32"/>
          <w:u w:val="none" w:color="auto"/>
        </w:rPr>
        <w:t>人民政府依据</w:t>
      </w:r>
      <w:r>
        <w:rPr>
          <w:rFonts w:hint="eastAsia" w:ascii="仿宋" w:hAnsi="仿宋" w:eastAsia="仿宋" w:cs="仿宋"/>
          <w:i w:val="0"/>
          <w:iCs w:val="0"/>
          <w:color w:val="000000"/>
          <w:kern w:val="0"/>
          <w:sz w:val="32"/>
          <w:u w:val="none" w:color="auto"/>
          <w:lang w:val="en-US" w:eastAsia="zh-CN"/>
        </w:rPr>
        <w:t>省市</w:t>
      </w:r>
      <w:r>
        <w:rPr>
          <w:rFonts w:hint="eastAsia" w:ascii="仿宋" w:hAnsi="仿宋" w:eastAsia="仿宋" w:cs="仿宋"/>
          <w:i w:val="0"/>
          <w:iCs w:val="0"/>
          <w:color w:val="000000"/>
          <w:kern w:val="0"/>
          <w:sz w:val="32"/>
          <w:u w:val="none" w:color="auto"/>
        </w:rPr>
        <w:t>妇女发展纲要和规划，结合实际制定本级妇女发展规划，</w:t>
      </w:r>
      <w:r>
        <w:rPr>
          <w:rFonts w:hint="eastAsia" w:ascii="仿宋" w:hAnsi="仿宋" w:eastAsia="仿宋" w:cs="仿宋"/>
          <w:i w:val="0"/>
          <w:iCs w:val="0"/>
          <w:color w:val="auto"/>
          <w:kern w:val="0"/>
          <w:sz w:val="32"/>
          <w:u w:val="none" w:color="auto"/>
        </w:rPr>
        <w:t>并纳入当地国民经济和社会发展总体规划及相关专项规划，统筹安排部署，同步推进落实。</w:t>
      </w:r>
      <w:r>
        <w:rPr>
          <w:rFonts w:hint="eastAsia" w:ascii="仿宋" w:hAnsi="仿宋" w:eastAsia="仿宋" w:cs="仿宋"/>
          <w:i w:val="0"/>
          <w:iCs w:val="0"/>
          <w:color w:val="auto"/>
          <w:kern w:val="0"/>
          <w:sz w:val="32"/>
          <w:u w:val="none" w:color="auto"/>
          <w:lang w:val="en-US" w:eastAsia="zh-CN"/>
        </w:rPr>
        <w:t>铁西区</w:t>
      </w:r>
      <w:r>
        <w:rPr>
          <w:rFonts w:hint="eastAsia" w:ascii="仿宋" w:hAnsi="仿宋" w:eastAsia="仿宋" w:cs="仿宋"/>
          <w:i w:val="0"/>
          <w:iCs w:val="0"/>
          <w:color w:val="auto"/>
          <w:kern w:val="0"/>
          <w:sz w:val="32"/>
          <w:u w:val="none" w:color="auto"/>
        </w:rPr>
        <w:t>人民政府负责规划实施工作，</w:t>
      </w:r>
      <w:r>
        <w:rPr>
          <w:rFonts w:hint="eastAsia" w:ascii="仿宋" w:hAnsi="仿宋" w:eastAsia="仿宋" w:cs="仿宋"/>
          <w:i w:val="0"/>
          <w:iCs w:val="0"/>
          <w:color w:val="auto"/>
          <w:kern w:val="0"/>
          <w:sz w:val="32"/>
          <w:u w:val="none" w:color="auto"/>
          <w:lang w:val="en-US" w:eastAsia="zh-CN"/>
        </w:rPr>
        <w:t>区</w:t>
      </w:r>
      <w:r>
        <w:rPr>
          <w:rFonts w:hint="eastAsia" w:ascii="仿宋" w:hAnsi="仿宋" w:eastAsia="仿宋" w:cs="仿宋"/>
          <w:i w:val="0"/>
          <w:iCs w:val="0"/>
          <w:color w:val="auto"/>
          <w:kern w:val="0"/>
          <w:sz w:val="32"/>
          <w:u w:val="none" w:color="auto"/>
        </w:rPr>
        <w:t>妇女儿童工作委员会（以下简称妇儿工委）负责组织、协调、指导、督促工作，</w:t>
      </w:r>
      <w:r>
        <w:rPr>
          <w:rFonts w:hint="eastAsia" w:ascii="仿宋" w:hAnsi="仿宋" w:eastAsia="仿宋" w:cs="仿宋"/>
          <w:i w:val="0"/>
          <w:iCs w:val="0"/>
          <w:color w:val="auto"/>
          <w:kern w:val="0"/>
          <w:sz w:val="32"/>
          <w:u w:val="none" w:color="auto"/>
          <w:lang w:val="en-US" w:eastAsia="zh-CN"/>
        </w:rPr>
        <w:t>区</w:t>
      </w:r>
      <w:r>
        <w:rPr>
          <w:rFonts w:hint="eastAsia" w:ascii="仿宋" w:hAnsi="仿宋" w:eastAsia="仿宋" w:cs="仿宋"/>
          <w:i w:val="0"/>
          <w:iCs w:val="0"/>
          <w:color w:val="auto"/>
          <w:kern w:val="0"/>
          <w:sz w:val="32"/>
          <w:u w:val="none" w:color="auto"/>
        </w:rPr>
        <w:t>妇儿工委办公室负责具体工作。有关部门、相关机构和人民团体承担规划相应目标任务落实工作，按照任务分工，制定实施方案并报送</w:t>
      </w:r>
      <w:r>
        <w:rPr>
          <w:rFonts w:hint="eastAsia" w:ascii="仿宋" w:hAnsi="仿宋" w:eastAsia="仿宋" w:cs="仿宋"/>
          <w:i w:val="0"/>
          <w:iCs w:val="0"/>
          <w:color w:val="auto"/>
          <w:kern w:val="0"/>
          <w:sz w:val="32"/>
          <w:u w:val="none" w:color="auto"/>
          <w:lang w:val="en-US" w:eastAsia="zh-CN"/>
        </w:rPr>
        <w:t>区</w:t>
      </w:r>
      <w:r>
        <w:rPr>
          <w:rFonts w:hint="eastAsia" w:ascii="仿宋" w:hAnsi="仿宋" w:eastAsia="仿宋" w:cs="仿宋"/>
          <w:i w:val="0"/>
          <w:iCs w:val="0"/>
          <w:color w:val="auto"/>
          <w:kern w:val="0"/>
          <w:sz w:val="32"/>
          <w:u w:val="none" w:color="auto"/>
        </w:rPr>
        <w:t>级妇儿工委办公室。</w:t>
      </w:r>
    </w:p>
    <w:p>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sz w:val="32"/>
          <w:u w:val="none" w:color="auto"/>
        </w:rPr>
      </w:pPr>
      <w:r>
        <w:rPr>
          <w:rFonts w:hint="eastAsia" w:ascii="楷体" w:hAnsi="楷体" w:eastAsia="楷体" w:cs="楷体"/>
          <w:i w:val="0"/>
          <w:iCs w:val="0"/>
          <w:color w:val="auto"/>
          <w:sz w:val="32"/>
          <w:szCs w:val="32"/>
          <w:u w:val="none" w:color="auto"/>
        </w:rPr>
        <w:t>（三）完善规划实施制度机制。</w:t>
      </w:r>
      <w:r>
        <w:rPr>
          <w:rFonts w:hint="eastAsia" w:ascii="仿宋" w:hAnsi="仿宋" w:eastAsia="仿宋" w:cs="仿宋"/>
          <w:i w:val="0"/>
          <w:iCs w:val="0"/>
          <w:color w:val="auto"/>
          <w:sz w:val="32"/>
          <w:szCs w:val="32"/>
          <w:u w:val="none" w:color="auto"/>
        </w:rPr>
        <w:t>落实完善党委领导、政府主责、妇儿工委协调、多部门合作、全社会参与的规划实施工作机制。</w:t>
      </w:r>
      <w:r>
        <w:rPr>
          <w:rFonts w:hint="eastAsia" w:ascii="仿宋_GB2312" w:hAnsi="仿宋_GB2312" w:eastAsia="仿宋_GB2312" w:cs="仿宋_GB2312"/>
          <w:i w:val="0"/>
          <w:iCs w:val="0"/>
          <w:color w:val="auto"/>
          <w:sz w:val="32"/>
          <w:szCs w:val="32"/>
          <w:u w:val="none" w:color="auto"/>
        </w:rPr>
        <w:t>健全目标管理责任制，将规划实施纳入政府重要议事日程，将规划目标纳入责任单位目标管理和考核内容。</w:t>
      </w:r>
      <w:r>
        <w:rPr>
          <w:rFonts w:ascii="仿宋_GB2312" w:hAnsi="仿宋_GB2312" w:eastAsia="仿宋_GB2312" w:cs="仿宋_GB2312"/>
          <w:i w:val="0"/>
          <w:iCs w:val="0"/>
          <w:color w:val="auto"/>
          <w:sz w:val="32"/>
          <w:szCs w:val="32"/>
          <w:u w:val="none" w:color="auto"/>
        </w:rPr>
        <w:t>坚持责任签约、</w:t>
      </w:r>
      <w:r>
        <w:rPr>
          <w:rFonts w:hint="eastAsia" w:ascii="仿宋_GB2312" w:hAnsi="仿宋_GB2312" w:eastAsia="仿宋_GB2312" w:cs="仿宋_GB2312"/>
          <w:i w:val="0"/>
          <w:iCs w:val="0"/>
          <w:color w:val="auto"/>
          <w:sz w:val="32"/>
          <w:szCs w:val="32"/>
          <w:u w:val="none" w:color="auto"/>
        </w:rPr>
        <w:t>述职评议、调研督察</w:t>
      </w:r>
      <w:r>
        <w:rPr>
          <w:rFonts w:ascii="仿宋_GB2312" w:hAnsi="仿宋_GB2312" w:eastAsia="仿宋_GB2312" w:cs="仿宋_GB2312"/>
          <w:i w:val="0"/>
          <w:iCs w:val="0"/>
          <w:color w:val="auto"/>
          <w:sz w:val="32"/>
          <w:szCs w:val="32"/>
          <w:u w:val="none" w:color="auto"/>
        </w:rPr>
        <w:t>、</w:t>
      </w:r>
      <w:r>
        <w:rPr>
          <w:rFonts w:hint="eastAsia" w:ascii="仿宋_GB2312" w:hAnsi="仿宋_GB2312" w:eastAsia="仿宋_GB2312" w:cs="仿宋_GB2312"/>
          <w:i w:val="0"/>
          <w:iCs w:val="0"/>
          <w:color w:val="auto"/>
          <w:sz w:val="32"/>
          <w:szCs w:val="32"/>
          <w:u w:val="none" w:color="auto"/>
        </w:rPr>
        <w:t>监测评估、会议、培训、年报、表彰</w:t>
      </w:r>
      <w:r>
        <w:rPr>
          <w:rFonts w:ascii="仿宋_GB2312" w:hAnsi="仿宋_GB2312" w:eastAsia="仿宋_GB2312" w:cs="仿宋_GB2312"/>
          <w:i w:val="0"/>
          <w:iCs w:val="0"/>
          <w:color w:val="auto"/>
          <w:sz w:val="32"/>
          <w:szCs w:val="32"/>
          <w:u w:val="none" w:color="auto"/>
        </w:rPr>
        <w:t>等制度，</w:t>
      </w:r>
      <w:r>
        <w:rPr>
          <w:rFonts w:hint="eastAsia" w:ascii="仿宋_GB2312" w:hAnsi="仿宋_GB2312" w:eastAsia="仿宋_GB2312" w:cs="仿宋_GB2312"/>
          <w:i w:val="0"/>
          <w:iCs w:val="0"/>
          <w:color w:val="auto"/>
          <w:sz w:val="32"/>
          <w:szCs w:val="32"/>
          <w:u w:val="none" w:color="auto"/>
        </w:rPr>
        <w:t>强化议事协商、</w:t>
      </w:r>
      <w:r>
        <w:rPr>
          <w:rFonts w:ascii="仿宋_GB2312" w:hAnsi="仿宋_GB2312" w:eastAsia="仿宋_GB2312" w:cs="仿宋_GB2312"/>
          <w:i w:val="0"/>
          <w:iCs w:val="0"/>
          <w:color w:val="auto"/>
          <w:sz w:val="32"/>
          <w:szCs w:val="32"/>
          <w:u w:val="none" w:color="auto"/>
        </w:rPr>
        <w:t>项目运作、示范带动</w:t>
      </w:r>
      <w:r>
        <w:rPr>
          <w:rFonts w:hint="eastAsia" w:ascii="仿宋_GB2312" w:hAnsi="仿宋_GB2312" w:eastAsia="仿宋_GB2312" w:cs="仿宋_GB2312"/>
          <w:i w:val="0"/>
          <w:iCs w:val="0"/>
          <w:color w:val="auto"/>
          <w:sz w:val="32"/>
          <w:szCs w:val="32"/>
          <w:u w:val="none" w:color="auto"/>
        </w:rPr>
        <w:t>等工作机制，确保规划科学、规范、有序实施。</w:t>
      </w:r>
    </w:p>
    <w:p>
      <w:pPr>
        <w:keepNext w:val="0"/>
        <w:keepLines w:val="0"/>
        <w:pageBreakBefore w:val="0"/>
        <w:kinsoku/>
        <w:wordWrap/>
        <w:overflowPunct/>
        <w:topLinePunct w:val="0"/>
        <w:autoSpaceDN w:val="0"/>
        <w:bidi w:val="0"/>
        <w:snapToGrid w:val="0"/>
        <w:spacing w:line="560" w:lineRule="exact"/>
        <w:ind w:firstLine="640"/>
        <w:textAlignment w:val="auto"/>
        <w:rPr>
          <w:rFonts w:hint="eastAsia" w:ascii="仿宋" w:hAnsi="仿宋" w:eastAsia="仿宋" w:cs="仿宋"/>
          <w:i w:val="0"/>
          <w:iCs w:val="0"/>
          <w:color w:val="auto"/>
          <w:sz w:val="32"/>
          <w:szCs w:val="32"/>
          <w:u w:val="none" w:color="auto"/>
        </w:rPr>
      </w:pPr>
      <w:r>
        <w:rPr>
          <w:rFonts w:hint="eastAsia" w:ascii="楷体" w:hAnsi="楷体" w:eastAsia="楷体" w:cs="楷体"/>
          <w:i w:val="0"/>
          <w:iCs w:val="0"/>
          <w:color w:val="auto"/>
          <w:sz w:val="32"/>
          <w:szCs w:val="32"/>
          <w:u w:val="none" w:color="auto"/>
        </w:rPr>
        <w:t>（四）强化规划实施经费保障。</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人民政府将实施规划所需经费纳入同级财政预算，并适应本地区经济社会发展和妇女事业发展需要。</w:t>
      </w:r>
      <w:r>
        <w:rPr>
          <w:rFonts w:hint="eastAsia" w:ascii="仿宋" w:hAnsi="仿宋" w:eastAsia="仿宋" w:cs="仿宋"/>
          <w:i w:val="0"/>
          <w:iCs w:val="0"/>
          <w:color w:val="auto"/>
          <w:kern w:val="0"/>
          <w:sz w:val="32"/>
          <w:szCs w:val="32"/>
          <w:u w:val="none" w:color="auto"/>
          <w:lang w:val="en-US" w:eastAsia="zh-CN"/>
        </w:rPr>
        <w:t>铁西区</w:t>
      </w:r>
      <w:r>
        <w:rPr>
          <w:rFonts w:hint="eastAsia" w:ascii="仿宋" w:hAnsi="仿宋" w:eastAsia="仿宋" w:cs="仿宋"/>
          <w:i w:val="0"/>
          <w:iCs w:val="0"/>
          <w:color w:val="auto"/>
          <w:kern w:val="0"/>
          <w:sz w:val="32"/>
          <w:szCs w:val="32"/>
          <w:u w:val="none" w:color="auto"/>
        </w:rPr>
        <w:t>财政加大对妇女发展重点领域投入力度，</w:t>
      </w:r>
      <w:r>
        <w:rPr>
          <w:rFonts w:hint="eastAsia" w:ascii="仿宋" w:hAnsi="仿宋" w:eastAsia="仿宋" w:cs="仿宋"/>
          <w:i w:val="0"/>
          <w:iCs w:val="0"/>
          <w:color w:val="auto"/>
          <w:sz w:val="32"/>
          <w:szCs w:val="32"/>
          <w:u w:val="none" w:color="auto"/>
        </w:rPr>
        <w:t>对规划重点、难点实事项目予以重点保障。</w:t>
      </w:r>
      <w:r>
        <w:rPr>
          <w:rFonts w:hint="eastAsia" w:ascii="仿宋" w:hAnsi="仿宋" w:eastAsia="仿宋" w:cs="仿宋"/>
          <w:i w:val="0"/>
          <w:iCs w:val="0"/>
          <w:color w:val="auto"/>
          <w:kern w:val="0"/>
          <w:sz w:val="32"/>
          <w:szCs w:val="32"/>
          <w:u w:val="none" w:color="auto"/>
        </w:rPr>
        <w:t>支持民族地区、欠发达地区妇女发展，支持特殊困难妇女群体发展。动员社会力量，多渠道筹集资源，发展妇女事业。</w:t>
      </w:r>
    </w:p>
    <w:p>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sz w:val="32"/>
          <w:szCs w:val="32"/>
          <w:u w:val="none" w:color="auto"/>
        </w:rPr>
      </w:pPr>
      <w:r>
        <w:rPr>
          <w:rFonts w:hint="eastAsia" w:ascii="楷体" w:hAnsi="楷体" w:eastAsia="楷体" w:cs="楷体"/>
          <w:i w:val="0"/>
          <w:iCs w:val="0"/>
          <w:color w:val="auto"/>
          <w:sz w:val="32"/>
          <w:szCs w:val="32"/>
          <w:u w:val="none" w:color="auto"/>
        </w:rPr>
        <w:t>（五）创新规划实施工作方法。</w:t>
      </w:r>
      <w:r>
        <w:rPr>
          <w:rFonts w:ascii="仿宋" w:hAnsi="仿宋" w:eastAsia="仿宋" w:cs="仿宋"/>
          <w:i w:val="0"/>
          <w:iCs w:val="0"/>
          <w:color w:val="auto"/>
          <w:sz w:val="32"/>
          <w:szCs w:val="32"/>
          <w:u w:val="none" w:color="auto"/>
        </w:rPr>
        <w:t>加强对妇女发展领域的理论研究，总结探索妇女发展规律和妇女工作规律</w:t>
      </w:r>
      <w:r>
        <w:rPr>
          <w:rFonts w:hint="eastAsia" w:ascii="仿宋" w:hAnsi="仿宋" w:eastAsia="仿宋" w:cs="仿宋"/>
          <w:i w:val="0"/>
          <w:iCs w:val="0"/>
          <w:color w:val="auto"/>
          <w:sz w:val="32"/>
          <w:szCs w:val="32"/>
          <w:u w:val="none" w:color="auto"/>
        </w:rPr>
        <w:t>，</w:t>
      </w:r>
      <w:r>
        <w:rPr>
          <w:rFonts w:ascii="仿宋" w:hAnsi="仿宋" w:eastAsia="仿宋" w:cs="仿宋"/>
          <w:i w:val="0"/>
          <w:iCs w:val="0"/>
          <w:color w:val="auto"/>
          <w:sz w:val="32"/>
          <w:u w:val="none" w:color="auto"/>
        </w:rPr>
        <w:t>为制定和完善相关法规政策提供参考。</w:t>
      </w:r>
      <w:r>
        <w:rPr>
          <w:rFonts w:ascii="仿宋" w:hAnsi="仿宋" w:eastAsia="仿宋" w:cs="仿宋"/>
          <w:i w:val="0"/>
          <w:iCs w:val="0"/>
          <w:color w:val="auto"/>
          <w:sz w:val="32"/>
          <w:szCs w:val="32"/>
          <w:u w:val="none" w:color="auto"/>
        </w:rPr>
        <w:t>通过</w:t>
      </w:r>
      <w:r>
        <w:rPr>
          <w:rFonts w:hint="eastAsia" w:ascii="仿宋" w:hAnsi="仿宋" w:eastAsia="仿宋" w:cs="仿宋"/>
          <w:i w:val="0"/>
          <w:iCs w:val="0"/>
          <w:color w:val="auto"/>
          <w:sz w:val="32"/>
          <w:szCs w:val="32"/>
          <w:u w:val="none" w:color="auto"/>
        </w:rPr>
        <w:t>实施民生实事项目</w:t>
      </w:r>
      <w:r>
        <w:rPr>
          <w:rFonts w:ascii="仿宋" w:hAnsi="仿宋" w:eastAsia="仿宋" w:cs="仿宋"/>
          <w:i w:val="0"/>
          <w:iCs w:val="0"/>
          <w:color w:val="auto"/>
          <w:sz w:val="32"/>
          <w:szCs w:val="32"/>
          <w:u w:val="none" w:color="auto"/>
        </w:rPr>
        <w:t>等方式解决</w:t>
      </w:r>
      <w:r>
        <w:rPr>
          <w:rFonts w:hint="eastAsia" w:ascii="仿宋" w:hAnsi="仿宋" w:eastAsia="仿宋" w:cs="仿宋"/>
          <w:i w:val="0"/>
          <w:iCs w:val="0"/>
          <w:color w:val="auto"/>
          <w:sz w:val="32"/>
          <w:szCs w:val="32"/>
          <w:u w:val="none" w:color="auto"/>
        </w:rPr>
        <w:t>妇女发展的</w:t>
      </w:r>
      <w:r>
        <w:rPr>
          <w:rFonts w:ascii="仿宋" w:hAnsi="仿宋" w:eastAsia="仿宋" w:cs="仿宋"/>
          <w:i w:val="0"/>
          <w:iCs w:val="0"/>
          <w:color w:val="auto"/>
          <w:sz w:val="32"/>
          <w:szCs w:val="32"/>
          <w:u w:val="none" w:color="auto"/>
        </w:rPr>
        <w:t>重点难点问题</w:t>
      </w:r>
      <w:r>
        <w:rPr>
          <w:rFonts w:hint="eastAsia" w:ascii="仿宋" w:hAnsi="仿宋" w:eastAsia="仿宋" w:cs="仿宋"/>
          <w:i w:val="0"/>
          <w:iCs w:val="0"/>
          <w:color w:val="auto"/>
          <w:sz w:val="32"/>
          <w:szCs w:val="32"/>
          <w:u w:val="none" w:color="auto"/>
        </w:rPr>
        <w:t>。拓展和</w:t>
      </w:r>
      <w:r>
        <w:rPr>
          <w:rFonts w:hint="eastAsia" w:ascii="仿宋" w:hAnsi="仿宋" w:eastAsia="仿宋" w:cs="仿宋"/>
          <w:i w:val="0"/>
          <w:iCs w:val="0"/>
          <w:color w:val="auto"/>
          <w:sz w:val="32"/>
          <w:u w:val="none" w:color="auto"/>
        </w:rPr>
        <w:t>创新分类指导、示范先行</w:t>
      </w:r>
      <w:r>
        <w:rPr>
          <w:rFonts w:hint="eastAsia" w:ascii="仿宋" w:hAnsi="仿宋" w:eastAsia="仿宋" w:cs="仿宋"/>
          <w:i w:val="0"/>
          <w:iCs w:val="0"/>
          <w:color w:val="auto"/>
          <w:sz w:val="32"/>
          <w:szCs w:val="32"/>
          <w:u w:val="none" w:color="auto"/>
        </w:rPr>
        <w:t>的工作模式</w:t>
      </w:r>
      <w:r>
        <w:rPr>
          <w:rFonts w:hint="eastAsia" w:ascii="仿宋" w:hAnsi="仿宋" w:eastAsia="仿宋" w:cs="仿宋"/>
          <w:i w:val="0"/>
          <w:iCs w:val="0"/>
          <w:color w:val="auto"/>
          <w:sz w:val="32"/>
          <w:u w:val="none" w:color="auto"/>
        </w:rPr>
        <w:t>，总结推广</w:t>
      </w:r>
      <w:r>
        <w:rPr>
          <w:rFonts w:hint="eastAsia" w:ascii="仿宋" w:hAnsi="仿宋" w:eastAsia="仿宋" w:cs="仿宋"/>
          <w:i w:val="0"/>
          <w:iCs w:val="0"/>
          <w:color w:val="auto"/>
          <w:sz w:val="32"/>
          <w:szCs w:val="32"/>
          <w:u w:val="none" w:color="auto"/>
        </w:rPr>
        <w:t>规划实施的</w:t>
      </w:r>
      <w:r>
        <w:rPr>
          <w:rFonts w:hint="eastAsia" w:ascii="仿宋" w:hAnsi="仿宋" w:eastAsia="仿宋" w:cs="仿宋"/>
          <w:i w:val="0"/>
          <w:iCs w:val="0"/>
          <w:color w:val="auto"/>
          <w:sz w:val="32"/>
          <w:u w:val="none" w:color="auto"/>
        </w:rPr>
        <w:t>好做法好经验。</w:t>
      </w:r>
      <w:r>
        <w:rPr>
          <w:rFonts w:ascii="仿宋" w:hAnsi="仿宋" w:eastAsia="仿宋" w:cs="仿宋"/>
          <w:i w:val="0"/>
          <w:iCs w:val="0"/>
          <w:color w:val="auto"/>
          <w:sz w:val="32"/>
          <w:szCs w:val="32"/>
          <w:u w:val="none" w:color="auto"/>
        </w:rPr>
        <w:t>支持、鼓励各类社会组织运用自身优势，承接政府转移的妇女儿童公共服务职能、重点工作项目和公益服务项目，提高规划实施的社会化程度，共同推进妇女事业发展。</w:t>
      </w:r>
    </w:p>
    <w:p>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sz w:val="32"/>
          <w:u w:val="none" w:color="auto"/>
        </w:rPr>
      </w:pPr>
      <w:r>
        <w:rPr>
          <w:rFonts w:hint="eastAsia" w:ascii="楷体" w:hAnsi="楷体" w:eastAsia="楷体" w:cs="楷体"/>
          <w:i w:val="0"/>
          <w:iCs w:val="0"/>
          <w:color w:val="auto"/>
          <w:sz w:val="32"/>
          <w:szCs w:val="32"/>
          <w:u w:val="none" w:color="auto"/>
        </w:rPr>
        <w:t>（六）加强规划实施能力建设。</w:t>
      </w:r>
      <w:r>
        <w:rPr>
          <w:rFonts w:hint="eastAsia" w:ascii="仿宋" w:hAnsi="仿宋" w:eastAsia="仿宋" w:cs="仿宋"/>
          <w:i w:val="0"/>
          <w:iCs w:val="0"/>
          <w:color w:val="auto"/>
          <w:sz w:val="32"/>
          <w:szCs w:val="32"/>
          <w:u w:val="none" w:color="auto"/>
        </w:rPr>
        <w:t>将习近平总书记关于妇女和妇女工作的重要论述、男女平等基本国策有关内容及相关法律法规政策纳入</w:t>
      </w:r>
      <w:r>
        <w:rPr>
          <w:rFonts w:hint="eastAsia" w:ascii="仿宋" w:hAnsi="仿宋" w:eastAsia="仿宋" w:cs="仿宋"/>
          <w:i w:val="0"/>
          <w:iCs w:val="0"/>
          <w:color w:val="auto"/>
          <w:sz w:val="32"/>
          <w:szCs w:val="32"/>
          <w:u w:val="none" w:color="auto"/>
          <w:lang w:val="en-US" w:eastAsia="zh-CN"/>
        </w:rPr>
        <w:t>铁西区</w:t>
      </w:r>
      <w:r>
        <w:rPr>
          <w:rFonts w:hint="eastAsia" w:ascii="仿宋" w:hAnsi="仿宋" w:eastAsia="仿宋" w:cs="仿宋"/>
          <w:i w:val="0"/>
          <w:iCs w:val="0"/>
          <w:color w:val="auto"/>
          <w:sz w:val="32"/>
          <w:szCs w:val="32"/>
          <w:u w:val="none" w:color="auto"/>
        </w:rPr>
        <w:t>干部学习内容，</w:t>
      </w:r>
      <w:r>
        <w:rPr>
          <w:rFonts w:hint="eastAsia" w:ascii="仿宋" w:hAnsi="仿宋" w:eastAsia="仿宋" w:cs="仿宋"/>
          <w:i w:val="0"/>
          <w:iCs w:val="0"/>
          <w:color w:val="auto"/>
          <w:sz w:val="32"/>
          <w:u w:val="none" w:color="auto"/>
        </w:rPr>
        <w:t>将实施规划所需知识纳入培训计划，</w:t>
      </w:r>
      <w:r>
        <w:rPr>
          <w:rFonts w:hint="eastAsia" w:ascii="仿宋" w:hAnsi="仿宋" w:eastAsia="仿宋" w:cs="仿宋"/>
          <w:i w:val="0"/>
          <w:iCs w:val="0"/>
          <w:color w:val="auto"/>
          <w:sz w:val="32"/>
          <w:szCs w:val="32"/>
          <w:u w:val="none" w:color="auto"/>
        </w:rPr>
        <w:t>通过</w:t>
      </w:r>
      <w:r>
        <w:rPr>
          <w:rFonts w:hint="eastAsia" w:ascii="仿宋" w:hAnsi="仿宋" w:eastAsia="仿宋" w:cs="仿宋"/>
          <w:i w:val="0"/>
          <w:iCs w:val="0"/>
          <w:color w:val="auto"/>
          <w:sz w:val="32"/>
          <w:u w:val="none" w:color="auto"/>
        </w:rPr>
        <w:t>多层次、多形式</w:t>
      </w:r>
      <w:r>
        <w:rPr>
          <w:rFonts w:hint="eastAsia" w:ascii="仿宋" w:hAnsi="仿宋" w:eastAsia="仿宋" w:cs="仿宋"/>
          <w:i w:val="0"/>
          <w:iCs w:val="0"/>
          <w:color w:val="auto"/>
          <w:sz w:val="32"/>
          <w:szCs w:val="32"/>
          <w:u w:val="none" w:color="auto"/>
        </w:rPr>
        <w:t>、全方位</w:t>
      </w:r>
      <w:r>
        <w:rPr>
          <w:rFonts w:hint="eastAsia" w:ascii="仿宋" w:hAnsi="仿宋" w:eastAsia="仿宋" w:cs="仿宋"/>
          <w:i w:val="0"/>
          <w:iCs w:val="0"/>
          <w:color w:val="auto"/>
          <w:sz w:val="32"/>
          <w:u w:val="none" w:color="auto"/>
        </w:rPr>
        <w:t>培训，增强政府有关部门、相关机构和人员实施规划的责任意识和能力。以政治建设为统领，加强妇儿工委及其办公室能力建设，推进机构职能优化高效，为更好履职尽责提供必要的人力物力财力支持，为规划实施提供组织保障。</w:t>
      </w:r>
    </w:p>
    <w:p>
      <w:pPr>
        <w:keepNext w:val="0"/>
        <w:keepLines w:val="0"/>
        <w:pageBreakBefore w:val="0"/>
        <w:kinsoku/>
        <w:wordWrap/>
        <w:overflowPunct/>
        <w:topLinePunct w:val="0"/>
        <w:autoSpaceDN w:val="0"/>
        <w:bidi w:val="0"/>
        <w:spacing w:line="560" w:lineRule="exact"/>
        <w:ind w:firstLine="640" w:firstLineChars="200"/>
        <w:textAlignment w:val="auto"/>
        <w:rPr>
          <w:rFonts w:ascii="仿宋_GB2312" w:hAnsi="仿宋_GB2312" w:eastAsia="仿宋_GB2312" w:cs="仿宋_GB2312"/>
          <w:i w:val="0"/>
          <w:iCs w:val="0"/>
          <w:color w:val="auto"/>
          <w:sz w:val="32"/>
          <w:szCs w:val="32"/>
          <w:u w:val="none" w:color="auto"/>
        </w:rPr>
      </w:pPr>
      <w:r>
        <w:rPr>
          <w:rFonts w:hint="eastAsia" w:ascii="楷体" w:hAnsi="楷体" w:eastAsia="楷体" w:cs="楷体"/>
          <w:i w:val="0"/>
          <w:iCs w:val="0"/>
          <w:color w:val="auto"/>
          <w:sz w:val="32"/>
          <w:szCs w:val="32"/>
          <w:u w:val="none" w:color="auto"/>
        </w:rPr>
        <w:t>（七）加大规划实施宣传力度。</w:t>
      </w:r>
      <w:r>
        <w:rPr>
          <w:rFonts w:hint="eastAsia" w:ascii="仿宋_GB2312" w:hAnsi="仿宋_GB2312" w:eastAsia="仿宋_GB2312" w:cs="仿宋_GB2312"/>
          <w:i w:val="0"/>
          <w:iCs w:val="0"/>
          <w:color w:val="auto"/>
          <w:sz w:val="32"/>
          <w:szCs w:val="32"/>
          <w:u w:val="none" w:color="auto"/>
        </w:rPr>
        <w:t>面对不同受众主体，</w:t>
      </w:r>
      <w:r>
        <w:rPr>
          <w:rFonts w:hint="eastAsia" w:ascii="仿宋" w:hAnsi="仿宋" w:eastAsia="仿宋" w:cs="仿宋"/>
          <w:i w:val="0"/>
          <w:iCs w:val="0"/>
          <w:color w:val="auto"/>
          <w:sz w:val="32"/>
          <w:u w:val="none" w:color="auto"/>
        </w:rPr>
        <w:t>广泛宣传习近平总书记关于妇女和妇女工作的重</w:t>
      </w:r>
      <w:r>
        <w:rPr>
          <w:rFonts w:hint="eastAsia" w:ascii="仿宋_GB2312" w:hAnsi="仿宋_GB2312" w:eastAsia="仿宋_GB2312" w:cs="仿宋_GB2312"/>
          <w:i w:val="0"/>
          <w:iCs w:val="0"/>
          <w:color w:val="auto"/>
          <w:sz w:val="32"/>
          <w:szCs w:val="32"/>
          <w:u w:val="none" w:color="auto"/>
        </w:rPr>
        <w:t>要论述，宣传党中央对妇女事业发展的决策部署，宣传在党的坚强领导下妇女事业发展的成就，宣传男女平等基本国策和保障妇女合法权益、促进妇女发展的法律法规政策，宣传规划内容及规划实施的经验成效，努力营造有利于妇女生存、保护、发展和参与的社会氛围。</w:t>
      </w:r>
    </w:p>
    <w:p>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楷体" w:hAnsi="楷体" w:eastAsia="楷体" w:cs="楷体"/>
          <w:i w:val="0"/>
          <w:iCs w:val="0"/>
          <w:color w:val="auto"/>
          <w:sz w:val="32"/>
          <w:szCs w:val="32"/>
          <w:u w:val="none" w:color="auto"/>
        </w:rPr>
        <w:t>（八）鼓励社会广泛参与规划实施。</w:t>
      </w:r>
      <w:r>
        <w:rPr>
          <w:rFonts w:ascii="仿宋_GB2312" w:hAnsi="仿宋_GB2312" w:eastAsia="仿宋_GB2312" w:cs="仿宋_GB2312"/>
          <w:i w:val="0"/>
          <w:iCs w:val="0"/>
          <w:color w:val="auto"/>
          <w:sz w:val="32"/>
          <w:szCs w:val="32"/>
          <w:u w:val="none" w:color="auto"/>
        </w:rPr>
        <w:t>发挥</w:t>
      </w:r>
      <w:r>
        <w:rPr>
          <w:rFonts w:hint="eastAsia" w:ascii="仿宋" w:hAnsi="仿宋" w:eastAsia="仿宋" w:cs="仿宋"/>
          <w:i w:val="0"/>
          <w:iCs w:val="0"/>
          <w:color w:val="auto"/>
          <w:sz w:val="32"/>
          <w:u w:val="none" w:color="auto"/>
        </w:rPr>
        <w:t>企事业单位、社会组织、慈善机构、公益人士</w:t>
      </w:r>
      <w:r>
        <w:rPr>
          <w:rFonts w:hint="eastAsia" w:ascii="仿宋_GB2312" w:hAnsi="仿宋_GB2312" w:eastAsia="仿宋_GB2312" w:cs="仿宋_GB2312"/>
          <w:i w:val="0"/>
          <w:iCs w:val="0"/>
          <w:color w:val="auto"/>
          <w:sz w:val="32"/>
          <w:szCs w:val="32"/>
          <w:u w:val="none" w:color="auto"/>
        </w:rPr>
        <w:t>等社会力量</w:t>
      </w:r>
      <w:r>
        <w:rPr>
          <w:rFonts w:ascii="仿宋_GB2312" w:hAnsi="仿宋_GB2312" w:eastAsia="仿宋_GB2312" w:cs="仿宋_GB2312"/>
          <w:i w:val="0"/>
          <w:iCs w:val="0"/>
          <w:color w:val="auto"/>
          <w:sz w:val="32"/>
          <w:szCs w:val="32"/>
          <w:u w:val="none" w:color="auto"/>
        </w:rPr>
        <w:t>推进</w:t>
      </w:r>
      <w:r>
        <w:rPr>
          <w:rFonts w:hint="eastAsia" w:ascii="仿宋_GB2312" w:hAnsi="仿宋_GB2312" w:eastAsia="仿宋_GB2312" w:cs="仿宋_GB2312"/>
          <w:i w:val="0"/>
          <w:iCs w:val="0"/>
          <w:color w:val="auto"/>
          <w:sz w:val="32"/>
          <w:szCs w:val="32"/>
          <w:u w:val="none" w:color="auto"/>
        </w:rPr>
        <w:t>规划</w:t>
      </w:r>
      <w:r>
        <w:rPr>
          <w:rFonts w:ascii="仿宋_GB2312" w:hAnsi="仿宋_GB2312" w:eastAsia="仿宋_GB2312" w:cs="仿宋_GB2312"/>
          <w:i w:val="0"/>
          <w:iCs w:val="0"/>
          <w:color w:val="auto"/>
          <w:sz w:val="32"/>
          <w:szCs w:val="32"/>
          <w:u w:val="none" w:color="auto"/>
        </w:rPr>
        <w:t>实施的作用</w:t>
      </w:r>
      <w:r>
        <w:rPr>
          <w:rFonts w:hint="eastAsia" w:ascii="仿宋_GB2312" w:hAnsi="仿宋_GB2312" w:eastAsia="仿宋_GB2312" w:cs="仿宋_GB2312"/>
          <w:i w:val="0"/>
          <w:iCs w:val="0"/>
          <w:color w:val="auto"/>
          <w:sz w:val="32"/>
          <w:szCs w:val="32"/>
          <w:u w:val="none" w:color="auto"/>
        </w:rPr>
        <w:t>，支持其</w:t>
      </w:r>
      <w:r>
        <w:rPr>
          <w:rFonts w:hint="eastAsia" w:ascii="仿宋" w:hAnsi="仿宋" w:eastAsia="仿宋" w:cs="仿宋"/>
          <w:i w:val="0"/>
          <w:iCs w:val="0"/>
          <w:color w:val="auto"/>
          <w:sz w:val="32"/>
          <w:u w:val="none" w:color="auto"/>
        </w:rPr>
        <w:t>参与保障妇女合法权益、促进妇女发展等工作。</w:t>
      </w:r>
      <w:r>
        <w:rPr>
          <w:rFonts w:hint="eastAsia" w:ascii="仿宋_GB2312" w:hAnsi="仿宋_GB2312" w:eastAsia="仿宋_GB2312" w:cs="仿宋_GB2312"/>
          <w:i w:val="0"/>
          <w:iCs w:val="0"/>
          <w:color w:val="auto"/>
          <w:sz w:val="32"/>
          <w:szCs w:val="32"/>
          <w:u w:val="none" w:color="auto"/>
        </w:rPr>
        <w:t>规划实施过程中充分听取妇女的意见和建议。</w:t>
      </w:r>
      <w:r>
        <w:rPr>
          <w:rFonts w:hint="eastAsia" w:ascii="仿宋" w:hAnsi="仿宋" w:eastAsia="仿宋" w:cs="仿宋"/>
          <w:i w:val="0"/>
          <w:iCs w:val="0"/>
          <w:color w:val="auto"/>
          <w:sz w:val="32"/>
          <w:u w:val="none" w:color="auto"/>
        </w:rPr>
        <w:t>鼓励妇女参与规划实施，提高妇女参与意识和能力，</w:t>
      </w:r>
      <w:r>
        <w:rPr>
          <w:rFonts w:hint="eastAsia" w:ascii="仿宋_GB2312" w:hAnsi="仿宋_GB2312" w:eastAsia="仿宋_GB2312" w:cs="仿宋_GB2312"/>
          <w:i w:val="0"/>
          <w:iCs w:val="0"/>
          <w:color w:val="auto"/>
          <w:sz w:val="32"/>
          <w:szCs w:val="32"/>
          <w:u w:val="none" w:color="auto"/>
        </w:rPr>
        <w:t>促进实现自身发展。</w:t>
      </w:r>
    </w:p>
    <w:p>
      <w:pPr>
        <w:keepNext w:val="0"/>
        <w:keepLines w:val="0"/>
        <w:pageBreakBefore w:val="0"/>
        <w:kinsoku/>
        <w:wordWrap/>
        <w:overflowPunct/>
        <w:topLinePunct w:val="0"/>
        <w:autoSpaceDN w:val="0"/>
        <w:bidi w:val="0"/>
        <w:adjustRightInd w:val="0"/>
        <w:snapToGrid w:val="0"/>
        <w:spacing w:line="560" w:lineRule="exact"/>
        <w:jc w:val="left"/>
        <w:textAlignment w:val="auto"/>
        <w:rPr>
          <w:rFonts w:ascii="黑体" w:hAnsi="黑体" w:eastAsia="黑体" w:cs="黑体"/>
          <w:bCs/>
          <w:i w:val="0"/>
          <w:iCs w:val="0"/>
          <w:color w:val="auto"/>
          <w:sz w:val="32"/>
          <w:szCs w:val="32"/>
          <w:u w:val="none" w:color="auto"/>
        </w:rPr>
      </w:pPr>
      <w:bookmarkStart w:id="9" w:name="_Toc15543"/>
      <w:r>
        <w:rPr>
          <w:rStyle w:val="13"/>
          <w:rFonts w:hint="eastAsia" w:ascii="黑体" w:hAnsi="黑体" w:eastAsia="黑体" w:cs="黑体"/>
          <w:b w:val="0"/>
          <w:bCs/>
          <w:i w:val="0"/>
          <w:iCs w:val="0"/>
          <w:color w:val="auto"/>
          <w:sz w:val="32"/>
          <w:szCs w:val="32"/>
          <w:u w:val="none" w:color="auto"/>
        </w:rPr>
        <w:t xml:space="preserve">    四、监测评估</w:t>
      </w:r>
      <w:bookmarkEnd w:id="9"/>
    </w:p>
    <w:p>
      <w:pPr>
        <w:keepNext w:val="0"/>
        <w:keepLines w:val="0"/>
        <w:pageBreakBefore w:val="0"/>
        <w:kinsoku/>
        <w:wordWrap/>
        <w:overflowPunct/>
        <w:topLinePunct w:val="0"/>
        <w:autoSpaceDN w:val="0"/>
        <w:bidi w:val="0"/>
        <w:spacing w:line="560" w:lineRule="exact"/>
        <w:textAlignment w:val="auto"/>
        <w:rPr>
          <w:rFonts w:ascii="仿宋_GB2312" w:hAnsi="仿宋_GB2312" w:eastAsia="仿宋_GB2312" w:cs="仿宋_GB2312"/>
          <w:i w:val="0"/>
          <w:iCs w:val="0"/>
          <w:color w:val="auto"/>
          <w:sz w:val="32"/>
          <w:szCs w:val="32"/>
          <w:u w:val="none" w:color="auto"/>
        </w:rPr>
      </w:pPr>
      <w:r>
        <w:rPr>
          <w:rFonts w:hint="eastAsia" w:ascii="楷体" w:hAnsi="楷体" w:eastAsia="楷体" w:cs="楷体"/>
          <w:i w:val="0"/>
          <w:iCs w:val="0"/>
          <w:color w:val="auto"/>
          <w:sz w:val="32"/>
          <w:szCs w:val="32"/>
          <w:u w:val="none" w:color="auto"/>
        </w:rPr>
        <w:t xml:space="preserve">    （一）加强监测评估工作组织领导。</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妇儿工委设立规划监测评估领导小组，成员由</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妇儿工委及相关部门负责</w:t>
      </w:r>
      <w:r>
        <w:rPr>
          <w:rFonts w:hint="eastAsia" w:ascii="仿宋_GB2312" w:hAnsi="仿宋_GB2312" w:eastAsia="仿宋_GB2312" w:cs="仿宋_GB2312"/>
          <w:i w:val="0"/>
          <w:iCs w:val="0"/>
          <w:color w:val="auto"/>
          <w:sz w:val="32"/>
          <w:szCs w:val="32"/>
          <w:u w:val="none" w:color="auto"/>
          <w:lang w:eastAsia="zh-CN"/>
        </w:rPr>
        <w:t>同志</w:t>
      </w:r>
      <w:r>
        <w:rPr>
          <w:rFonts w:hint="eastAsia" w:ascii="仿宋_GB2312" w:hAnsi="仿宋_GB2312" w:eastAsia="仿宋_GB2312" w:cs="仿宋_GB2312"/>
          <w:i w:val="0"/>
          <w:iCs w:val="0"/>
          <w:color w:val="auto"/>
          <w:sz w:val="32"/>
          <w:szCs w:val="32"/>
          <w:u w:val="none" w:color="auto"/>
        </w:rPr>
        <w:t>组成，负责开展监测评估工作，审批监测评估方案，审核监测评估报告等。监测评估领导小组下设监测组和评估组。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监测组由</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统计部门牵头，成员由相关部门负责规划统计监测人员组成，负责规划监测工作的组、指导和织培训，制定监测方案和监测指标体系，收集、分析数据和信息，开展年度监测工作，向</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妇儿工委提交年度监测统计报告，编辑出版年度妇女儿童统计资料等。监测组成员负责统筹协调本部门规划实施监测、数据分析上报、分性别分年龄指标完善等工作，并向</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级统计部门报送年度监测数据。</w:t>
      </w:r>
    </w:p>
    <w:p>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评估组由</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妇儿工委办公室牵头，成员由相关部门负责规划实施的人员和有关专家组成，负责评估工作的组织、指导和培训，制定评估方案，组织开展中期和终期评估工作，向</w:t>
      </w:r>
      <w:r>
        <w:rPr>
          <w:rFonts w:hint="eastAsia" w:ascii="仿宋_GB2312" w:hAnsi="仿宋_GB2312" w:eastAsia="仿宋_GB2312" w:cs="仿宋_GB2312"/>
          <w:i w:val="0"/>
          <w:iCs w:val="0"/>
          <w:color w:val="auto"/>
          <w:sz w:val="32"/>
          <w:szCs w:val="32"/>
          <w:u w:val="none" w:color="auto"/>
          <w:lang w:val="en-US" w:eastAsia="zh-CN"/>
        </w:rPr>
        <w:t>区</w:t>
      </w:r>
      <w:r>
        <w:rPr>
          <w:rFonts w:hint="eastAsia" w:ascii="仿宋_GB2312" w:hAnsi="仿宋_GB2312" w:eastAsia="仿宋_GB2312" w:cs="仿宋_GB2312"/>
          <w:i w:val="0"/>
          <w:iCs w:val="0"/>
          <w:color w:val="auto"/>
          <w:sz w:val="32"/>
          <w:szCs w:val="32"/>
          <w:u w:val="none" w:color="auto"/>
        </w:rPr>
        <w:t>妇儿工委和</w:t>
      </w:r>
      <w:r>
        <w:rPr>
          <w:rFonts w:hint="eastAsia" w:ascii="仿宋_GB2312" w:hAnsi="仿宋_GB2312" w:eastAsia="仿宋_GB2312" w:cs="仿宋_GB2312"/>
          <w:i w:val="0"/>
          <w:iCs w:val="0"/>
          <w:color w:val="auto"/>
          <w:sz w:val="32"/>
          <w:szCs w:val="32"/>
          <w:u w:val="none" w:color="auto"/>
          <w:lang w:val="en-US" w:eastAsia="zh-CN"/>
        </w:rPr>
        <w:t>上一级</w:t>
      </w:r>
      <w:r>
        <w:rPr>
          <w:rFonts w:hint="eastAsia" w:ascii="仿宋_GB2312" w:hAnsi="仿宋_GB2312" w:eastAsia="仿宋_GB2312" w:cs="仿宋_GB2312"/>
          <w:i w:val="0"/>
          <w:iCs w:val="0"/>
          <w:color w:val="auto"/>
          <w:sz w:val="32"/>
          <w:szCs w:val="32"/>
          <w:u w:val="none" w:color="auto"/>
        </w:rPr>
        <w:t>妇儿工委办公室提交中期和终期评估报告。评估组成员负责统筹协调本部门规划实施自我评估工作，参加妇儿工委组织的评估工作，向妇儿工委办公室提交中期和终期评估报告。</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i w:val="0"/>
          <w:iCs w:val="0"/>
          <w:color w:val="auto"/>
          <w:sz w:val="32"/>
          <w:szCs w:val="32"/>
          <w:u w:val="none" w:color="auto"/>
        </w:rPr>
      </w:pPr>
      <w:r>
        <w:rPr>
          <w:rFonts w:hint="eastAsia" w:ascii="仿宋_GB2312" w:hAnsi="仿宋_GB2312" w:eastAsia="仿宋_GB2312" w:cs="仿宋_GB2312"/>
          <w:i w:val="0"/>
          <w:iCs w:val="0"/>
          <w:color w:val="auto"/>
          <w:sz w:val="32"/>
          <w:szCs w:val="32"/>
          <w:u w:val="none" w:color="auto"/>
        </w:rPr>
        <w:t xml:space="preserve">    </w:t>
      </w:r>
      <w:r>
        <w:rPr>
          <w:rFonts w:hint="eastAsia" w:ascii="楷体" w:hAnsi="楷体" w:eastAsia="楷体" w:cs="楷体"/>
          <w:i w:val="0"/>
          <w:iCs w:val="0"/>
          <w:color w:val="auto"/>
          <w:sz w:val="32"/>
          <w:szCs w:val="32"/>
          <w:u w:val="none" w:color="auto"/>
        </w:rPr>
        <w:t>（二）加强监测评估制度建设。</w:t>
      </w:r>
      <w:r>
        <w:rPr>
          <w:rFonts w:hint="eastAsia" w:ascii="仿宋_GB2312" w:hAnsi="仿宋_GB2312" w:eastAsia="仿宋_GB2312" w:cs="仿宋_GB2312"/>
          <w:i w:val="0"/>
          <w:iCs w:val="0"/>
          <w:color w:val="auto"/>
          <w:sz w:val="32"/>
          <w:szCs w:val="32"/>
          <w:u w:val="none" w:color="auto"/>
        </w:rPr>
        <w:t>坚持并完善规划实施年度监测、5年中期评估和10年终期评估制度。通过年度监测，及时收集、分析、反映妇女发展状况的相关数据和信息，动态掌握规划目标进展情况和趋势变化。通过评估，系统分析规划实施进程和目标达标状况，评判策略措施实施效果，总结有益经验，发现突出问题，预测发展趋势，提出对策建议。完善规划实施常态化调研、预评估等制度，</w:t>
      </w:r>
      <w:r>
        <w:rPr>
          <w:rFonts w:hint="eastAsia" w:ascii="仿宋_GB2312" w:hAnsi="仿宋_GB2312" w:eastAsia="仿宋_GB2312" w:cs="仿宋_GB2312"/>
          <w:i w:val="0"/>
          <w:iCs w:val="0"/>
          <w:color w:val="auto"/>
          <w:sz w:val="32"/>
          <w:szCs w:val="32"/>
          <w:u w:val="none" w:color="auto"/>
          <w:shd w:val="clear" w:color="auto" w:fill="FFFFFF"/>
        </w:rPr>
        <w:t>探索</w:t>
      </w:r>
      <w:r>
        <w:rPr>
          <w:rFonts w:hint="eastAsia" w:ascii="仿宋_GB2312" w:hAnsi="仿宋_GB2312" w:eastAsia="仿宋_GB2312" w:cs="仿宋_GB2312"/>
          <w:i w:val="0"/>
          <w:iCs w:val="0"/>
          <w:color w:val="auto"/>
          <w:sz w:val="32"/>
          <w:szCs w:val="32"/>
          <w:u w:val="none" w:color="auto"/>
          <w:shd w:val="clear" w:color="auto" w:fill="FFFFFF"/>
          <w:lang w:eastAsia="zh-CN"/>
        </w:rPr>
        <w:t>开展</w:t>
      </w:r>
      <w:r>
        <w:rPr>
          <w:rFonts w:hint="eastAsia" w:ascii="仿宋_GB2312" w:hAnsi="仿宋_GB2312" w:eastAsia="仿宋_GB2312" w:cs="仿宋_GB2312"/>
          <w:i w:val="0"/>
          <w:iCs w:val="0"/>
          <w:color w:val="auto"/>
          <w:sz w:val="32"/>
          <w:szCs w:val="32"/>
          <w:u w:val="none" w:color="auto"/>
        </w:rPr>
        <w:t>第三方评估，支持</w:t>
      </w:r>
      <w:r>
        <w:rPr>
          <w:rFonts w:ascii="仿宋_GB2312" w:hAnsi="仿宋_GB2312" w:eastAsia="仿宋_GB2312" w:cs="仿宋_GB2312"/>
          <w:i w:val="0"/>
          <w:iCs w:val="0"/>
          <w:color w:val="auto"/>
          <w:sz w:val="32"/>
          <w:szCs w:val="32"/>
          <w:u w:val="none" w:color="auto"/>
        </w:rPr>
        <w:t>妇儿工委成员单位、相关机构及有关部门</w:t>
      </w:r>
      <w:r>
        <w:rPr>
          <w:rFonts w:hint="eastAsia" w:ascii="仿宋_GB2312" w:hAnsi="仿宋_GB2312" w:eastAsia="仿宋_GB2312" w:cs="仿宋_GB2312"/>
          <w:i w:val="0"/>
          <w:iCs w:val="0"/>
          <w:color w:val="auto"/>
          <w:sz w:val="32"/>
          <w:szCs w:val="32"/>
          <w:u w:val="none" w:color="auto"/>
        </w:rPr>
        <w:t>结合工作职责，就妇女保护和发展中的突出问题开展专项调查、评估。完善监测评估培训制度，</w:t>
      </w:r>
      <w:r>
        <w:rPr>
          <w:rFonts w:hint="eastAsia" w:ascii="仿宋_GB2312" w:hAnsi="仿宋_GB2312" w:eastAsia="仿宋_GB2312" w:cs="仿宋_GB2312"/>
          <w:i w:val="0"/>
          <w:iCs w:val="0"/>
          <w:color w:val="auto"/>
          <w:sz w:val="32"/>
          <w:szCs w:val="32"/>
          <w:u w:val="none" w:color="auto"/>
          <w:shd w:val="clear" w:color="auto" w:fill="FFFFFF"/>
        </w:rPr>
        <w:t>规范数据收集渠道和报送方式，提高数据质量。</w:t>
      </w:r>
      <w:r>
        <w:rPr>
          <w:rFonts w:hint="eastAsia" w:ascii="仿宋_GB2312" w:hAnsi="仿宋_GB2312" w:eastAsia="仿宋_GB2312" w:cs="仿宋_GB2312"/>
          <w:i w:val="0"/>
          <w:iCs w:val="0"/>
          <w:color w:val="auto"/>
          <w:sz w:val="32"/>
          <w:szCs w:val="32"/>
          <w:u w:val="none" w:color="auto"/>
        </w:rPr>
        <w:t>建立经费保障制度，将监测评估工作所需经费纳入财政预算。</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i w:val="0"/>
          <w:iCs w:val="0"/>
          <w:color w:val="auto"/>
          <w:sz w:val="32"/>
          <w:szCs w:val="32"/>
          <w:u w:val="none" w:color="auto"/>
        </w:rPr>
      </w:pPr>
      <w:r>
        <w:rPr>
          <w:rFonts w:hint="eastAsia" w:ascii="楷体" w:hAnsi="楷体" w:eastAsia="楷体" w:cs="楷体"/>
          <w:i w:val="0"/>
          <w:iCs w:val="0"/>
          <w:color w:val="auto"/>
          <w:sz w:val="32"/>
          <w:szCs w:val="32"/>
          <w:u w:val="none" w:color="auto"/>
        </w:rPr>
        <w:t>（三）加强分性别统计监测。</w:t>
      </w:r>
      <w:r>
        <w:rPr>
          <w:rFonts w:ascii="仿宋_GB2312" w:hAnsi="仿宋_GB2312" w:eastAsia="仿宋_GB2312" w:cs="仿宋_GB2312"/>
          <w:i w:val="0"/>
          <w:iCs w:val="0"/>
          <w:color w:val="auto"/>
          <w:sz w:val="32"/>
          <w:szCs w:val="32"/>
          <w:u w:val="none" w:color="auto"/>
        </w:rPr>
        <w:t>落实性别统计监测方案。</w:t>
      </w:r>
      <w:r>
        <w:rPr>
          <w:rFonts w:hint="eastAsia" w:ascii="仿宋_GB2312" w:hAnsi="仿宋_GB2312" w:eastAsia="仿宋_GB2312" w:cs="仿宋_GB2312"/>
          <w:i w:val="0"/>
          <w:iCs w:val="0"/>
          <w:color w:val="auto"/>
          <w:sz w:val="32"/>
          <w:szCs w:val="32"/>
          <w:u w:val="none" w:color="auto"/>
        </w:rPr>
        <w:t>规范和完善性别统计监测指标体系，根据需要调整扩充妇女发展统计指标，</w:t>
      </w:r>
      <w:r>
        <w:rPr>
          <w:rFonts w:hint="eastAsia" w:ascii="仿宋_GB2312" w:hAnsi="仿宋_GB2312" w:eastAsia="仿宋_GB2312" w:cs="仿宋_GB2312"/>
          <w:i w:val="0"/>
          <w:iCs w:val="0"/>
          <w:color w:val="auto"/>
          <w:sz w:val="32"/>
          <w:szCs w:val="32"/>
          <w:u w:val="none" w:color="auto"/>
          <w:lang w:eastAsia="zh-CN"/>
        </w:rPr>
        <w:t>推动</w:t>
      </w:r>
      <w:r>
        <w:rPr>
          <w:rFonts w:hint="eastAsia" w:ascii="仿宋_GB2312" w:hAnsi="仿宋_GB2312" w:eastAsia="仿宋_GB2312" w:cs="仿宋_GB2312"/>
          <w:i w:val="0"/>
          <w:iCs w:val="0"/>
          <w:color w:val="auto"/>
          <w:sz w:val="32"/>
          <w:szCs w:val="32"/>
          <w:u w:val="none" w:color="auto"/>
        </w:rPr>
        <w:t>纳入</w:t>
      </w:r>
      <w:r>
        <w:rPr>
          <w:rFonts w:hint="eastAsia" w:ascii="仿宋_GB2312" w:hAnsi="仿宋_GB2312" w:eastAsia="仿宋_GB2312" w:cs="仿宋_GB2312"/>
          <w:i w:val="0"/>
          <w:iCs w:val="0"/>
          <w:color w:val="auto"/>
          <w:sz w:val="32"/>
          <w:szCs w:val="32"/>
          <w:u w:val="none" w:color="auto"/>
          <w:lang w:eastAsia="zh-CN"/>
        </w:rPr>
        <w:t>区</w:t>
      </w:r>
      <w:r>
        <w:rPr>
          <w:rFonts w:hint="eastAsia" w:ascii="仿宋_GB2312" w:hAnsi="仿宋_GB2312" w:eastAsia="仿宋_GB2312" w:cs="仿宋_GB2312"/>
          <w:i w:val="0"/>
          <w:iCs w:val="0"/>
          <w:color w:val="auto"/>
          <w:sz w:val="32"/>
          <w:szCs w:val="32"/>
          <w:u w:val="none" w:color="auto"/>
        </w:rPr>
        <w:t>和部门常规统计以及统计调查制度，推进分性别统计监测制度化建设。</w:t>
      </w:r>
      <w:r>
        <w:rPr>
          <w:rFonts w:hint="eastAsia" w:eastAsia="仿宋_GB2312"/>
          <w:i w:val="0"/>
          <w:iCs w:val="0"/>
          <w:color w:val="auto"/>
          <w:sz w:val="32"/>
          <w:szCs w:val="32"/>
          <w:u w:val="none" w:color="auto"/>
        </w:rPr>
        <w:t>建立并完善</w:t>
      </w:r>
      <w:r>
        <w:rPr>
          <w:rFonts w:hint="eastAsia" w:eastAsia="仿宋_GB2312"/>
          <w:i w:val="0"/>
          <w:iCs w:val="0"/>
          <w:color w:val="auto"/>
          <w:sz w:val="32"/>
          <w:szCs w:val="32"/>
          <w:u w:val="none" w:color="auto"/>
          <w:lang w:val="en-US" w:eastAsia="zh-CN"/>
        </w:rPr>
        <w:t>铁西区</w:t>
      </w:r>
      <w:r>
        <w:rPr>
          <w:rFonts w:hint="eastAsia" w:eastAsia="仿宋_GB2312"/>
          <w:i w:val="0"/>
          <w:iCs w:val="0"/>
          <w:color w:val="auto"/>
          <w:sz w:val="32"/>
          <w:szCs w:val="32"/>
          <w:u w:val="none" w:color="auto"/>
        </w:rPr>
        <w:t>妇女发展统计监测</w:t>
      </w:r>
      <w:r>
        <w:rPr>
          <w:rFonts w:hint="eastAsia" w:ascii="仿宋_GB2312" w:hAnsi="仿宋_GB2312" w:eastAsia="仿宋_GB2312" w:cs="仿宋_GB2312"/>
          <w:i w:val="0"/>
          <w:iCs w:val="0"/>
          <w:color w:val="auto"/>
          <w:sz w:val="32"/>
          <w:szCs w:val="32"/>
          <w:u w:val="none" w:color="auto"/>
        </w:rPr>
        <w:t>数据库，支持</w:t>
      </w:r>
      <w:r>
        <w:rPr>
          <w:rFonts w:hint="eastAsia" w:ascii="仿宋_GB2312" w:hAnsi="仿宋_GB2312" w:eastAsia="仿宋_GB2312" w:cs="仿宋_GB2312"/>
          <w:i w:val="0"/>
          <w:iCs w:val="0"/>
          <w:color w:val="auto"/>
          <w:sz w:val="32"/>
          <w:szCs w:val="32"/>
          <w:u w:val="none" w:color="auto"/>
          <w:lang w:val="en-US" w:eastAsia="zh-CN"/>
        </w:rPr>
        <w:t>铁西区</w:t>
      </w:r>
      <w:r>
        <w:rPr>
          <w:rFonts w:hint="eastAsia" w:ascii="仿宋_GB2312" w:hAnsi="仿宋_GB2312" w:eastAsia="仿宋_GB2312" w:cs="仿宋_GB2312"/>
          <w:i w:val="0"/>
          <w:iCs w:val="0"/>
          <w:color w:val="auto"/>
          <w:sz w:val="32"/>
          <w:szCs w:val="32"/>
          <w:u w:val="none" w:color="auto"/>
        </w:rPr>
        <w:t>妇女发展统</w:t>
      </w:r>
      <w:r>
        <w:rPr>
          <w:rFonts w:ascii="仿宋_GB2312" w:hAnsi="仿宋_GB2312" w:eastAsia="仿宋_GB2312" w:cs="仿宋_GB2312"/>
          <w:i w:val="0"/>
          <w:iCs w:val="0"/>
          <w:color w:val="auto"/>
          <w:sz w:val="32"/>
          <w:szCs w:val="32"/>
          <w:u w:val="none" w:color="auto"/>
        </w:rPr>
        <w:t>计监测数据库建设。</w:t>
      </w:r>
      <w:r>
        <w:rPr>
          <w:rFonts w:hint="eastAsia" w:ascii="仿宋_GB2312" w:hAnsi="仿宋_GB2312" w:eastAsia="仿宋_GB2312" w:cs="仿宋_GB2312"/>
          <w:i w:val="0"/>
          <w:iCs w:val="0"/>
          <w:color w:val="auto"/>
          <w:sz w:val="32"/>
          <w:szCs w:val="32"/>
          <w:u w:val="none" w:color="auto"/>
        </w:rPr>
        <w:t>鼓励运用互联网和大数据等技术，丰富分性别统计信息。支持相关部门对妇女发展缺项数据开展专项统计调查。</w:t>
      </w:r>
    </w:p>
    <w:p>
      <w:pPr>
        <w:keepNext w:val="0"/>
        <w:keepLines w:val="0"/>
        <w:pageBreakBefore w:val="0"/>
        <w:kinsoku/>
        <w:wordWrap/>
        <w:overflowPunct/>
        <w:topLinePunct w:val="0"/>
        <w:autoSpaceDN w:val="0"/>
        <w:bidi w:val="0"/>
        <w:spacing w:line="560" w:lineRule="exact"/>
        <w:ind w:firstLine="640" w:firstLineChars="200"/>
        <w:textAlignment w:val="auto"/>
        <w:rPr>
          <w:rFonts w:hint="eastAsia" w:ascii="仿宋" w:hAnsi="仿宋" w:eastAsia="仿宋" w:cs="仿宋"/>
          <w:i w:val="0"/>
          <w:iCs w:val="0"/>
          <w:color w:val="auto"/>
          <w:sz w:val="32"/>
          <w:u w:val="none" w:color="auto"/>
        </w:rPr>
      </w:pPr>
      <w:r>
        <w:rPr>
          <w:rFonts w:hint="eastAsia" w:ascii="楷体" w:hAnsi="楷体" w:eastAsia="楷体" w:cs="楷体"/>
          <w:i w:val="0"/>
          <w:iCs w:val="0"/>
          <w:color w:val="auto"/>
          <w:sz w:val="32"/>
          <w:szCs w:val="32"/>
          <w:u w:val="none" w:color="auto"/>
          <w:shd w:val="clear" w:color="auto" w:fill="FFFFFF"/>
        </w:rPr>
        <w:t>（四）加强监测评估成果</w:t>
      </w:r>
      <w:r>
        <w:rPr>
          <w:rFonts w:hint="eastAsia" w:ascii="楷体" w:hAnsi="楷体" w:eastAsia="楷体" w:cs="楷体"/>
          <w:i w:val="0"/>
          <w:iCs w:val="0"/>
          <w:color w:val="auto"/>
          <w:sz w:val="32"/>
          <w:szCs w:val="32"/>
          <w:u w:val="none" w:color="auto"/>
        </w:rPr>
        <w:t>转化利用</w:t>
      </w:r>
      <w:r>
        <w:rPr>
          <w:rFonts w:hint="eastAsia" w:ascii="楷体" w:hAnsi="楷体" w:eastAsia="楷体" w:cs="楷体"/>
          <w:i w:val="0"/>
          <w:iCs w:val="0"/>
          <w:color w:val="auto"/>
          <w:sz w:val="32"/>
          <w:szCs w:val="32"/>
          <w:u w:val="none" w:color="auto"/>
          <w:shd w:val="clear" w:color="auto" w:fill="FFFFFF"/>
        </w:rPr>
        <w:t>。</w:t>
      </w:r>
      <w:r>
        <w:rPr>
          <w:rFonts w:hint="eastAsia" w:ascii="仿宋" w:hAnsi="仿宋" w:eastAsia="仿宋" w:cs="仿宋"/>
          <w:i w:val="0"/>
          <w:iCs w:val="0"/>
          <w:color w:val="auto"/>
          <w:sz w:val="32"/>
          <w:szCs w:val="32"/>
          <w:u w:val="none" w:color="auto"/>
          <w:shd w:val="clear" w:color="auto" w:fill="FFFFFF"/>
        </w:rPr>
        <w:t>发挥监测评估结果服务决策的作用，定期向</w:t>
      </w:r>
      <w:r>
        <w:rPr>
          <w:rFonts w:hint="eastAsia" w:ascii="仿宋" w:hAnsi="仿宋" w:eastAsia="仿宋" w:cs="仿宋"/>
          <w:i w:val="0"/>
          <w:iCs w:val="0"/>
          <w:color w:val="auto"/>
          <w:sz w:val="32"/>
          <w:szCs w:val="32"/>
          <w:u w:val="none" w:color="auto"/>
          <w:shd w:val="clear" w:color="auto" w:fill="FFFFFF"/>
          <w:lang w:val="en-US" w:eastAsia="zh-CN"/>
        </w:rPr>
        <w:t>铁西区</w:t>
      </w:r>
      <w:r>
        <w:rPr>
          <w:rFonts w:hint="eastAsia" w:ascii="仿宋" w:hAnsi="仿宋" w:eastAsia="仿宋" w:cs="仿宋"/>
          <w:i w:val="0"/>
          <w:iCs w:val="0"/>
          <w:color w:val="auto"/>
          <w:sz w:val="32"/>
          <w:szCs w:val="32"/>
          <w:u w:val="none" w:color="auto"/>
          <w:shd w:val="clear" w:color="auto" w:fill="FFFFFF"/>
        </w:rPr>
        <w:t>人民政府及相关部门报送监测评估情况</w:t>
      </w:r>
      <w:r>
        <w:rPr>
          <w:rFonts w:hint="eastAsia" w:ascii="仿宋" w:hAnsi="仿宋" w:eastAsia="仿宋" w:cs="仿宋"/>
          <w:i w:val="0"/>
          <w:iCs w:val="0"/>
          <w:color w:val="auto"/>
          <w:sz w:val="32"/>
          <w:szCs w:val="32"/>
          <w:u w:val="none" w:color="auto"/>
        </w:rPr>
        <w:t>，为决策提供依据。</w:t>
      </w:r>
      <w:r>
        <w:rPr>
          <w:rFonts w:hint="eastAsia" w:ascii="仿宋" w:hAnsi="仿宋" w:eastAsia="仿宋" w:cs="仿宋"/>
          <w:i w:val="0"/>
          <w:iCs w:val="0"/>
          <w:color w:val="auto"/>
          <w:sz w:val="32"/>
          <w:u w:val="none" w:color="auto"/>
        </w:rPr>
        <w:t>建立监测评估报告交流、反馈和发布机制。</w:t>
      </w:r>
      <w:r>
        <w:rPr>
          <w:rFonts w:hint="eastAsia" w:ascii="仿宋" w:hAnsi="仿宋" w:eastAsia="仿宋" w:cs="仿宋"/>
          <w:i w:val="0"/>
          <w:iCs w:val="0"/>
          <w:color w:val="auto"/>
          <w:sz w:val="32"/>
          <w:szCs w:val="32"/>
          <w:u w:val="none" w:color="auto"/>
        </w:rPr>
        <w:t>加强监测评估结果的研判和运用，对预计达标困难、波动较大的监测指标及时进行预警，对评估中发现的突出问题和薄弱环节及时提出对策建议，对好做法好经验及时总结推广。运用评估结果指导下一阶段规划实施工作，</w:t>
      </w:r>
      <w:r>
        <w:rPr>
          <w:rFonts w:hint="eastAsia" w:ascii="仿宋" w:hAnsi="仿宋" w:eastAsia="仿宋" w:cs="仿宋"/>
          <w:i w:val="0"/>
          <w:iCs w:val="0"/>
          <w:color w:val="auto"/>
          <w:sz w:val="32"/>
          <w:u w:val="none" w:color="auto"/>
        </w:rPr>
        <w:t>实现规划实施的常态化监测、动态化预警、精准化干预、高质量推进。</w:t>
      </w:r>
    </w:p>
    <w:p>
      <w:pPr>
        <w:pStyle w:val="2"/>
        <w:rPr>
          <w:rFonts w:hint="eastAsia" w:ascii="仿宋" w:hAnsi="仿宋" w:eastAsia="仿宋" w:cs="仿宋"/>
          <w:i w:val="0"/>
          <w:iCs w:val="0"/>
          <w:color w:val="auto"/>
          <w:sz w:val="32"/>
          <w:u w:val="none" w:color="auto"/>
        </w:rPr>
      </w:pPr>
    </w:p>
    <w:p>
      <w:pPr>
        <w:pStyle w:val="9"/>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pPr>
    </w:p>
    <w:p>
      <w:pPr>
        <w:keepNext w:val="0"/>
        <w:keepLines w:val="0"/>
        <w:pageBreakBefore w:val="0"/>
        <w:widowControl/>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i w:val="0"/>
          <w:iCs w:val="0"/>
          <w:color w:val="000000"/>
          <w:spacing w:val="0"/>
          <w:sz w:val="44"/>
          <w:szCs w:val="44"/>
          <w:u w:val="none" w:color="auto"/>
          <w:shd w:val="clear" w:color="auto" w:fill="auto"/>
        </w:rPr>
      </w:pPr>
      <w:r>
        <w:rPr>
          <w:rFonts w:hint="default"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 xml:space="preserve"> </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val="en-US" w:eastAsia="zh-CN"/>
        </w:rPr>
        <w:t>铁西区</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儿童</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rPr>
        <w:t>发展</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规划（</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rPr>
        <w:t>2021-2030年</w:t>
      </w:r>
      <w:r>
        <w:rPr>
          <w:rFonts w:hint="eastAsia" w:ascii="方正小标宋简体" w:hAnsi="方正小标宋简体" w:eastAsia="方正小标宋简体" w:cs="方正小标宋简体"/>
          <w:b w:val="0"/>
          <w:bCs/>
          <w:i w:val="0"/>
          <w:iCs w:val="0"/>
          <w:color w:val="000000"/>
          <w:spacing w:val="0"/>
          <w:sz w:val="44"/>
          <w:szCs w:val="44"/>
          <w:u w:val="none" w:color="auto"/>
          <w:shd w:val="clear" w:color="auto" w:fill="auto"/>
          <w:lang w:eastAsia="zh-CN"/>
        </w:rPr>
        <w:t>）</w:t>
      </w:r>
    </w:p>
    <w:p>
      <w:pPr>
        <w:pStyle w:val="9"/>
        <w:rPr>
          <w:rFonts w:hint="eastAsia" w:ascii="方正小标宋简体" w:hAnsi="方正小标宋简体" w:eastAsia="方正小标宋简体" w:cs="方正小标宋简体"/>
          <w:i w:val="0"/>
          <w:iCs w:val="0"/>
          <w:color w:val="000000"/>
          <w:spacing w:val="0"/>
          <w:sz w:val="44"/>
          <w:szCs w:val="44"/>
          <w:u w:val="none" w:color="auto"/>
          <w:shd w:val="clear" w:color="auto" w:fill="auto"/>
        </w:rPr>
      </w:pP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center"/>
        <w:textAlignment w:val="auto"/>
        <w:outlineLvl w:val="2"/>
        <w:rPr>
          <w:rFonts w:hint="eastAsia" w:ascii="黑体" w:hAnsi="黑体" w:eastAsia="黑体" w:cs="黑体"/>
          <w:b w:val="0"/>
          <w:bCs/>
          <w:i w:val="0"/>
          <w:iCs w:val="0"/>
          <w:color w:val="000000"/>
          <w:spacing w:val="0"/>
          <w:kern w:val="21"/>
          <w:sz w:val="44"/>
          <w:szCs w:val="44"/>
          <w:u w:val="none" w:color="auto"/>
          <w:shd w:val="clear" w:color="auto" w:fill="auto"/>
        </w:rPr>
      </w:pPr>
      <w:r>
        <w:rPr>
          <w:rFonts w:hint="eastAsia" w:ascii="黑体" w:hAnsi="黑体" w:eastAsia="黑体" w:cs="黑体"/>
          <w:b w:val="0"/>
          <w:bCs/>
          <w:i w:val="0"/>
          <w:iCs w:val="0"/>
          <w:color w:val="000000"/>
          <w:spacing w:val="0"/>
          <w:kern w:val="21"/>
          <w:sz w:val="44"/>
          <w:szCs w:val="44"/>
          <w:u w:val="none" w:color="auto"/>
          <w:shd w:val="clear" w:color="auto" w:fill="auto"/>
          <w:lang w:eastAsia="zh-CN"/>
        </w:rPr>
        <w:t>前</w:t>
      </w:r>
      <w:r>
        <w:rPr>
          <w:rFonts w:hint="eastAsia" w:ascii="黑体" w:hAnsi="黑体" w:eastAsia="黑体" w:cs="黑体"/>
          <w:b w:val="0"/>
          <w:bCs/>
          <w:i w:val="0"/>
          <w:iCs w:val="0"/>
          <w:color w:val="000000"/>
          <w:spacing w:val="0"/>
          <w:kern w:val="21"/>
          <w:sz w:val="44"/>
          <w:szCs w:val="44"/>
          <w:u w:val="none" w:color="auto"/>
          <w:shd w:val="clear" w:color="auto" w:fill="auto"/>
          <w:lang w:val="en-US" w:eastAsia="zh-CN"/>
        </w:rPr>
        <w:t xml:space="preserve">  </w:t>
      </w:r>
      <w:r>
        <w:rPr>
          <w:rFonts w:hint="eastAsia" w:ascii="黑体" w:hAnsi="黑体" w:eastAsia="黑体" w:cs="黑体"/>
          <w:b w:val="0"/>
          <w:bCs/>
          <w:i w:val="0"/>
          <w:iCs w:val="0"/>
          <w:color w:val="000000"/>
          <w:spacing w:val="0"/>
          <w:kern w:val="21"/>
          <w:sz w:val="44"/>
          <w:szCs w:val="44"/>
          <w:u w:val="none" w:color="auto"/>
          <w:shd w:val="clear" w:color="auto" w:fill="auto"/>
        </w:rPr>
        <w:t>言</w:t>
      </w:r>
    </w:p>
    <w:p>
      <w:pPr>
        <w:pStyle w:val="12"/>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i w:val="0"/>
          <w:iCs w:val="0"/>
          <w:color w:val="000000"/>
          <w:spacing w:val="0"/>
          <w:kern w:val="21"/>
          <w:sz w:val="32"/>
          <w:szCs w:val="32"/>
          <w:u w:val="none" w:color="auto"/>
        </w:rPr>
      </w:pPr>
    </w:p>
    <w:p>
      <w:pPr>
        <w:pStyle w:val="1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bookmarkStart w:id="10" w:name="_Toc3378"/>
      <w:bookmarkStart w:id="11" w:name="_Toc15795"/>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儿童是民族的希望，少年强则国家强，赢得儿童则赢得未来。</w:t>
      </w:r>
      <w:r>
        <w:rPr>
          <w:rFonts w:hint="eastAsia" w:ascii="仿宋_GB2312" w:hAnsi="仿宋_GB2312" w:eastAsia="仿宋_GB2312" w:cs="仿宋_GB2312"/>
          <w:i w:val="0"/>
          <w:iCs w:val="0"/>
          <w:color w:val="auto"/>
          <w:spacing w:val="0"/>
          <w:sz w:val="32"/>
          <w:szCs w:val="32"/>
          <w:u w:val="none" w:color="auto"/>
        </w:rPr>
        <w:t>当代少年儿童既是实现第一个百年奋斗目标的经历者、见证者，更是实现第二个百年奋斗目标、建设社会主义现代化强国的生力军。促进儿童健康成长，</w:t>
      </w:r>
      <w:r>
        <w:rPr>
          <w:rFonts w:hint="eastAsia" w:ascii="仿宋_GB2312" w:hAnsi="仿宋_GB2312" w:eastAsia="仿宋_GB2312" w:cs="仿宋_GB2312"/>
          <w:i w:val="0"/>
          <w:iCs w:val="0"/>
          <w:color w:val="auto"/>
          <w:spacing w:val="0"/>
          <w:sz w:val="32"/>
          <w:szCs w:val="32"/>
          <w:u w:val="none" w:color="auto"/>
          <w:lang w:eastAsia="zh-CN"/>
        </w:rPr>
        <w:t>能够为国家可持续发展提供宝贵资源和不竭动力</w:t>
      </w:r>
      <w:r>
        <w:rPr>
          <w:rFonts w:hint="eastAsia" w:ascii="仿宋_GB2312" w:hAnsi="仿宋_GB2312" w:eastAsia="仿宋_GB2312" w:cs="仿宋_GB2312"/>
          <w:i w:val="0"/>
          <w:iCs w:val="0"/>
          <w:color w:val="auto"/>
          <w:spacing w:val="0"/>
          <w:sz w:val="32"/>
          <w:szCs w:val="32"/>
          <w:u w:val="none" w:color="auto"/>
        </w:rPr>
        <w:t>，是建设社会主义现代化强国、实现中华民族伟大复兴中国梦的必然要求。</w:t>
      </w:r>
      <w:r>
        <w:rPr>
          <w:rFonts w:hint="eastAsia" w:ascii="仿宋_GB2312" w:hAnsi="仿宋_GB2312" w:eastAsia="仿宋_GB2312" w:cs="仿宋_GB2312"/>
          <w:i w:val="0"/>
          <w:iCs w:val="0"/>
          <w:color w:val="auto"/>
          <w:spacing w:val="0"/>
          <w:sz w:val="32"/>
          <w:szCs w:val="32"/>
          <w:u w:val="none" w:color="auto"/>
          <w:lang w:eastAsia="zh-CN"/>
        </w:rPr>
        <w:t>党和国家始终高度重视儿童事业发展，特别是</w:t>
      </w:r>
      <w:r>
        <w:rPr>
          <w:rFonts w:hint="eastAsia" w:ascii="仿宋_GB2312" w:hAnsi="仿宋_GB2312" w:eastAsia="仿宋_GB2312" w:cs="仿宋_GB2312"/>
          <w:i w:val="0"/>
          <w:iCs w:val="0"/>
          <w:color w:val="auto"/>
          <w:spacing w:val="0"/>
          <w:sz w:val="32"/>
          <w:szCs w:val="32"/>
          <w:u w:val="none" w:color="auto"/>
        </w:rPr>
        <w:t>党的十八大以来，以习近平同志为核心的党中央把培养好少年儿童作为</w:t>
      </w:r>
      <w:r>
        <w:rPr>
          <w:rFonts w:hint="eastAsia" w:ascii="仿宋_GB2312" w:hAnsi="仿宋_GB2312" w:eastAsia="仿宋_GB2312" w:cs="仿宋_GB2312"/>
          <w:i w:val="0"/>
          <w:iCs w:val="0"/>
          <w:color w:val="auto"/>
          <w:spacing w:val="0"/>
          <w:sz w:val="32"/>
          <w:szCs w:val="32"/>
          <w:u w:val="none" w:color="auto"/>
          <w:lang w:eastAsia="zh-CN"/>
        </w:rPr>
        <w:t>一项战略性、基础性工作</w:t>
      </w:r>
      <w:r>
        <w:rPr>
          <w:rFonts w:hint="eastAsia" w:ascii="仿宋_GB2312" w:hAnsi="仿宋_GB2312" w:eastAsia="仿宋_GB2312" w:cs="仿宋_GB2312"/>
          <w:i w:val="0"/>
          <w:iCs w:val="0"/>
          <w:color w:val="auto"/>
          <w:spacing w:val="0"/>
          <w:sz w:val="32"/>
          <w:szCs w:val="32"/>
          <w:u w:val="none" w:color="auto"/>
        </w:rPr>
        <w:t>，坚持儿童优先原则，大力发展儿童事业，</w:t>
      </w:r>
      <w:r>
        <w:rPr>
          <w:rFonts w:hint="eastAsia" w:ascii="仿宋_GB2312" w:hAnsi="仿宋_GB2312" w:eastAsia="仿宋_GB2312" w:cs="仿宋_GB2312"/>
          <w:i w:val="0"/>
          <w:iCs w:val="0"/>
          <w:color w:val="auto"/>
          <w:spacing w:val="0"/>
          <w:sz w:val="32"/>
          <w:szCs w:val="32"/>
          <w:u w:val="none" w:color="auto"/>
          <w:lang w:eastAsia="zh-CN"/>
        </w:rPr>
        <w:t>为实现儿童生存、发展、受保护和参与权利提供了重要保障。</w:t>
      </w:r>
    </w:p>
    <w:p>
      <w:pPr>
        <w:pStyle w:val="12"/>
        <w:pageBreakBefore w:val="0"/>
        <w:kinsoku/>
        <w:wordWrap/>
        <w:overflowPunct/>
        <w:topLinePunct w:val="0"/>
        <w:bidi w:val="0"/>
        <w:adjustRightInd w:val="0"/>
        <w:snapToGrid w:val="0"/>
        <w:spacing w:before="0" w:beforeLines="0" w:beforeAutospacing="0" w:after="0" w:afterLines="0" w:afterAutospacing="0" w:line="589" w:lineRule="exact"/>
        <w:ind w:left="0" w:leftChars="0" w:right="0" w:rightChars="0"/>
        <w:jc w:val="both"/>
        <w:textAlignment w:val="auto"/>
        <w:rPr>
          <w:rFonts w:hint="eastAsia" w:ascii="仿宋_GB2312" w:hAnsi="仿宋_GB2312" w:eastAsia="仿宋_GB2312" w:cs="仿宋_GB2312"/>
          <w:i w:val="0"/>
          <w:iCs w:val="0"/>
          <w:color w:val="000000"/>
          <w:spacing w:val="0"/>
          <w:kern w:val="2"/>
          <w:sz w:val="32"/>
          <w:szCs w:val="32"/>
          <w:u w:val="none" w:color="auto"/>
          <w:shd w:val="clear" w:color="auto" w:fill="auto"/>
          <w:lang w:val="en-US" w:eastAsia="zh-CN" w:bidi="ar-SA"/>
        </w:rPr>
      </w:pPr>
      <w:r>
        <w:rPr>
          <w:rFonts w:hint="eastAsia" w:ascii="Times New Roman" w:hAnsi="Times New Roman" w:eastAsia="仿宋_GB2312" w:cs="Times New Roman"/>
          <w:i w:val="0"/>
          <w:iCs w:val="0"/>
          <w:color w:val="auto"/>
          <w:spacing w:val="0"/>
          <w:sz w:val="32"/>
          <w:szCs w:val="32"/>
          <w:u w:val="none" w:color="auto"/>
          <w:lang w:val="en-US" w:eastAsia="zh-CN"/>
        </w:rPr>
        <w:t xml:space="preserve">    铁西区</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委、区政府坚决贯彻落实以习近平同志为核心的党中央关于儿童事业发展的决策部署，按照《中国儿童发展纲要（2011-2020年）》要求，颁布实施了《铁西区儿童发展规划（2011-2020年)》，确定了儿童发展的优先领域和阶段性目标，提出了保障儿童各项权利的策略措施。10年来，我区坚持将儿童发展纳入国民经济和社会发展总体规划，</w:t>
      </w:r>
      <w:r>
        <w:rPr>
          <w:rFonts w:hint="eastAsia" w:ascii="仿宋" w:hAnsi="仿宋" w:eastAsia="仿宋" w:cs="仿宋"/>
          <w:b w:val="0"/>
          <w:bCs w:val="0"/>
          <w:i w:val="0"/>
          <w:iCs w:val="0"/>
          <w:color w:val="auto"/>
          <w:spacing w:val="0"/>
          <w:sz w:val="32"/>
          <w:szCs w:val="32"/>
          <w:u w:val="none" w:color="auto"/>
          <w:lang w:eastAsia="zh-CN"/>
        </w:rPr>
        <w:t>建立健全</w:t>
      </w:r>
      <w:r>
        <w:rPr>
          <w:rFonts w:hint="default" w:ascii="仿宋" w:hAnsi="仿宋" w:eastAsia="仿宋" w:cs="仿宋"/>
          <w:b w:val="0"/>
          <w:bCs w:val="0"/>
          <w:i w:val="0"/>
          <w:iCs w:val="0"/>
          <w:color w:val="auto"/>
          <w:spacing w:val="0"/>
          <w:sz w:val="32"/>
          <w:szCs w:val="32"/>
          <w:u w:val="none" w:color="auto"/>
          <w:lang w:eastAsia="zh-CN"/>
        </w:rPr>
        <w:t>党委领导、政府负责、</w:t>
      </w:r>
      <w:r>
        <w:rPr>
          <w:rFonts w:hint="eastAsia" w:ascii="仿宋" w:hAnsi="仿宋" w:eastAsia="仿宋" w:cs="仿宋"/>
          <w:b w:val="0"/>
          <w:bCs w:val="0"/>
          <w:i w:val="0"/>
          <w:iCs w:val="0"/>
          <w:color w:val="auto"/>
          <w:spacing w:val="0"/>
          <w:sz w:val="32"/>
          <w:szCs w:val="32"/>
          <w:u w:val="none" w:color="auto"/>
          <w:lang w:eastAsia="zh-CN"/>
        </w:rPr>
        <w:t>多部门分工协作、全社会共同</w:t>
      </w:r>
      <w:r>
        <w:rPr>
          <w:rFonts w:hint="default" w:ascii="仿宋" w:hAnsi="仿宋" w:eastAsia="仿宋" w:cs="仿宋"/>
          <w:b w:val="0"/>
          <w:bCs w:val="0"/>
          <w:i w:val="0"/>
          <w:iCs w:val="0"/>
          <w:color w:val="auto"/>
          <w:spacing w:val="0"/>
          <w:sz w:val="32"/>
          <w:szCs w:val="32"/>
          <w:u w:val="none" w:color="auto"/>
          <w:lang w:eastAsia="zh-CN"/>
        </w:rPr>
        <w:t>参与</w:t>
      </w:r>
      <w:r>
        <w:rPr>
          <w:rFonts w:hint="eastAsia" w:ascii="仿宋" w:hAnsi="仿宋" w:eastAsia="仿宋" w:cs="仿宋"/>
          <w:b w:val="0"/>
          <w:bCs w:val="0"/>
          <w:i w:val="0"/>
          <w:iCs w:val="0"/>
          <w:color w:val="auto"/>
          <w:spacing w:val="0"/>
          <w:sz w:val="32"/>
          <w:szCs w:val="32"/>
          <w:u w:val="none" w:color="auto"/>
          <w:lang w:eastAsia="zh-CN"/>
        </w:rPr>
        <w:t>的儿童工作机制</w:t>
      </w:r>
      <w:r>
        <w:rPr>
          <w:rFonts w:hint="default" w:ascii="仿宋" w:hAnsi="仿宋" w:eastAsia="仿宋" w:cs="仿宋"/>
          <w:b w:val="0"/>
          <w:bCs w:val="0"/>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强化政策支持，加大经费投入，《铁西区儿童发展规划（2011-2020年)》确定的目标任务基本实现。儿童健康持续改善，教育普及程度持续提高，福利保障范围持续扩大，生存发展环境持续优化，</w:t>
      </w:r>
      <w:r>
        <w:rPr>
          <w:rFonts w:hint="eastAsia" w:ascii="仿宋_GB2312" w:hAnsi="仿宋_GB2312" w:eastAsia="仿宋_GB2312" w:cs="仿宋_GB2312"/>
          <w:i w:val="0"/>
          <w:iCs w:val="0"/>
          <w:color w:val="auto"/>
          <w:spacing w:val="0"/>
          <w:sz w:val="32"/>
          <w:szCs w:val="32"/>
          <w:u w:val="none" w:color="auto"/>
        </w:rPr>
        <w:t>农村留守儿童、困境儿童等</w:t>
      </w:r>
      <w:r>
        <w:rPr>
          <w:rFonts w:hint="eastAsia" w:ascii="仿宋_GB2312" w:hAnsi="仿宋_GB2312" w:eastAsia="仿宋_GB2312" w:cs="仿宋_GB2312"/>
          <w:i w:val="0"/>
          <w:iCs w:val="0"/>
          <w:color w:val="auto"/>
          <w:spacing w:val="0"/>
          <w:sz w:val="32"/>
          <w:szCs w:val="32"/>
          <w:u w:val="none" w:color="auto"/>
          <w:lang w:eastAsia="zh-CN"/>
        </w:rPr>
        <w:t>特殊</w:t>
      </w:r>
      <w:r>
        <w:rPr>
          <w:rFonts w:hint="eastAsia" w:ascii="仿宋_GB2312" w:hAnsi="仿宋_GB2312" w:eastAsia="仿宋_GB2312" w:cs="仿宋_GB2312"/>
          <w:i w:val="0"/>
          <w:iCs w:val="0"/>
          <w:color w:val="auto"/>
          <w:spacing w:val="0"/>
          <w:sz w:val="32"/>
          <w:szCs w:val="32"/>
          <w:u w:val="none" w:color="auto"/>
        </w:rPr>
        <w:t>群体得到更多关爱和保护</w:t>
      </w:r>
      <w:r>
        <w:rPr>
          <w:rFonts w:hint="default" w:ascii="仿宋" w:hAnsi="仿宋" w:eastAsia="仿宋" w:cs="仿宋"/>
          <w:b w:val="0"/>
          <w:bCs w:val="0"/>
          <w:i w:val="0"/>
          <w:iCs w:val="0"/>
          <w:color w:val="auto"/>
          <w:spacing w:val="0"/>
          <w:sz w:val="32"/>
          <w:szCs w:val="32"/>
          <w:u w:val="none" w:color="auto"/>
          <w:lang w:val="en-US" w:eastAsia="zh-CN"/>
        </w:rPr>
        <w:t>。</w:t>
      </w:r>
      <w:r>
        <w:rPr>
          <w:rFonts w:hint="eastAsia" w:ascii="仿宋" w:hAnsi="仿宋" w:eastAsia="仿宋" w:cs="仿宋"/>
          <w:b w:val="0"/>
          <w:bCs w:val="0"/>
          <w:i w:val="0"/>
          <w:iCs w:val="0"/>
          <w:color w:val="000000"/>
          <w:spacing w:val="0"/>
          <w:sz w:val="32"/>
          <w:szCs w:val="32"/>
          <w:u w:val="none" w:color="auto"/>
          <w:lang w:val="en-US" w:eastAsia="zh-CN"/>
        </w:rPr>
        <w:t>我区</w:t>
      </w:r>
      <w:r>
        <w:rPr>
          <w:rFonts w:hint="eastAsia" w:ascii="仿宋_GB2312" w:hAnsi="仿宋_GB2312" w:eastAsia="仿宋_GB2312" w:cs="仿宋_GB2312"/>
          <w:bCs/>
          <w:i w:val="0"/>
          <w:iCs w:val="0"/>
          <w:color w:val="000000"/>
          <w:spacing w:val="0"/>
          <w:sz w:val="32"/>
          <w:szCs w:val="32"/>
          <w:u w:val="none" w:color="auto"/>
          <w:shd w:val="clear" w:color="auto" w:fill="auto"/>
          <w:lang w:eastAsia="zh-CN"/>
        </w:rPr>
        <w:t>儿童</w:t>
      </w:r>
      <w:r>
        <w:rPr>
          <w:rFonts w:hint="eastAsia" w:ascii="仿宋_GB2312" w:hAnsi="仿宋_GB2312" w:eastAsia="仿宋_GB2312" w:cs="仿宋_GB2312"/>
          <w:bCs/>
          <w:i w:val="0"/>
          <w:iCs w:val="0"/>
          <w:color w:val="000000"/>
          <w:spacing w:val="0"/>
          <w:sz w:val="32"/>
          <w:szCs w:val="32"/>
          <w:u w:val="none" w:color="auto"/>
          <w:shd w:val="clear" w:color="auto" w:fill="auto"/>
        </w:rPr>
        <w:t>发展</w:t>
      </w:r>
      <w:r>
        <w:rPr>
          <w:rFonts w:hint="eastAsia" w:ascii="仿宋_GB2312" w:hAnsi="仿宋_GB2312" w:eastAsia="仿宋_GB2312" w:cs="仿宋_GB2312"/>
          <w:bCs/>
          <w:i w:val="0"/>
          <w:iCs w:val="0"/>
          <w:color w:val="000000"/>
          <w:spacing w:val="0"/>
          <w:sz w:val="32"/>
          <w:szCs w:val="32"/>
          <w:u w:val="none" w:color="auto"/>
          <w:shd w:val="clear" w:color="auto" w:fill="auto"/>
          <w:lang w:eastAsia="zh-CN"/>
        </w:rPr>
        <w:t>和儿童事业</w:t>
      </w:r>
      <w:r>
        <w:rPr>
          <w:rFonts w:hint="eastAsia" w:ascii="仿宋_GB2312" w:hAnsi="仿宋_GB2312" w:eastAsia="仿宋_GB2312" w:cs="仿宋_GB2312"/>
          <w:bCs/>
          <w:i w:val="0"/>
          <w:iCs w:val="0"/>
          <w:color w:val="000000"/>
          <w:spacing w:val="0"/>
          <w:sz w:val="32"/>
          <w:szCs w:val="32"/>
          <w:u w:val="none" w:color="auto"/>
          <w:shd w:val="clear" w:color="auto" w:fill="auto"/>
        </w:rPr>
        <w:t>取得了</w:t>
      </w:r>
      <w:r>
        <w:rPr>
          <w:rFonts w:hint="eastAsia" w:ascii="仿宋_GB2312" w:hAnsi="仿宋_GB2312" w:eastAsia="仿宋_GB2312" w:cs="仿宋_GB2312"/>
          <w:i w:val="0"/>
          <w:iCs w:val="0"/>
          <w:color w:val="000000"/>
          <w:spacing w:val="0"/>
          <w:kern w:val="2"/>
          <w:sz w:val="32"/>
          <w:szCs w:val="32"/>
          <w:u w:val="none" w:color="auto"/>
          <w:shd w:val="clear" w:color="auto" w:fill="auto"/>
          <w:lang w:val="en-US" w:eastAsia="zh-CN" w:bidi="ar-SA"/>
        </w:rPr>
        <w:t>显著成就。</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bCs/>
          <w:i w:val="0"/>
          <w:iCs w:val="0"/>
          <w:color w:val="auto"/>
          <w:spacing w:val="0"/>
          <w:sz w:val="32"/>
          <w:szCs w:val="32"/>
          <w:u w:val="none" w:color="auto"/>
          <w:shd w:val="clear" w:color="auto" w:fill="auto"/>
          <w:lang w:eastAsia="zh-CN"/>
        </w:rPr>
        <w:t>受经济社会发展水平的制约，</w:t>
      </w:r>
      <w:r>
        <w:rPr>
          <w:rFonts w:hint="eastAsia" w:ascii="仿宋_GB2312" w:hAnsi="仿宋_GB2312" w:eastAsia="仿宋_GB2312" w:cs="仿宋_GB2312"/>
          <w:i w:val="0"/>
          <w:iCs w:val="0"/>
          <w:color w:val="auto"/>
          <w:spacing w:val="0"/>
          <w:sz w:val="32"/>
          <w:szCs w:val="32"/>
          <w:u w:val="none" w:color="auto"/>
        </w:rPr>
        <w:t>儿童事业发展</w:t>
      </w:r>
      <w:r>
        <w:rPr>
          <w:rFonts w:hint="eastAsia" w:ascii="仿宋_GB2312" w:hAnsi="仿宋_GB2312" w:eastAsia="仿宋_GB2312" w:cs="仿宋_GB2312"/>
          <w:i w:val="0"/>
          <w:iCs w:val="0"/>
          <w:color w:val="auto"/>
          <w:spacing w:val="0"/>
          <w:sz w:val="32"/>
          <w:szCs w:val="32"/>
          <w:u w:val="none" w:color="auto"/>
          <w:lang w:eastAsia="zh-CN"/>
        </w:rPr>
        <w:t>仍然存在</w:t>
      </w:r>
      <w:r>
        <w:rPr>
          <w:rFonts w:hint="eastAsia" w:ascii="仿宋_GB2312" w:hAnsi="仿宋_GB2312" w:eastAsia="仿宋_GB2312" w:cs="仿宋_GB2312"/>
          <w:i w:val="0"/>
          <w:iCs w:val="0"/>
          <w:color w:val="auto"/>
          <w:spacing w:val="0"/>
          <w:sz w:val="32"/>
          <w:szCs w:val="32"/>
          <w:u w:val="none" w:color="auto"/>
        </w:rPr>
        <w:t>不平衡不充分问题，</w:t>
      </w:r>
      <w:r>
        <w:rPr>
          <w:rFonts w:hint="eastAsia" w:ascii="仿宋_GB2312" w:hAnsi="仿宋_GB2312" w:eastAsia="仿宋_GB2312" w:cs="仿宋_GB2312"/>
          <w:bCs/>
          <w:i w:val="0"/>
          <w:iCs w:val="0"/>
          <w:color w:val="auto"/>
          <w:spacing w:val="0"/>
          <w:sz w:val="32"/>
          <w:szCs w:val="32"/>
          <w:u w:val="none" w:color="auto"/>
          <w:shd w:val="clear" w:color="auto" w:fill="auto"/>
        </w:rPr>
        <w:t>城乡、区域和群体间</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儿童</w:t>
      </w:r>
      <w:r>
        <w:rPr>
          <w:rFonts w:hint="eastAsia" w:ascii="仿宋_GB2312" w:hAnsi="仿宋_GB2312" w:eastAsia="仿宋_GB2312" w:cs="仿宋_GB2312"/>
          <w:bCs/>
          <w:i w:val="0"/>
          <w:iCs w:val="0"/>
          <w:color w:val="auto"/>
          <w:spacing w:val="0"/>
          <w:sz w:val="32"/>
          <w:szCs w:val="32"/>
          <w:u w:val="none" w:color="auto"/>
          <w:shd w:val="clear" w:color="auto" w:fill="auto"/>
        </w:rPr>
        <w:t>发展存在差距，</w:t>
      </w:r>
      <w:r>
        <w:rPr>
          <w:rFonts w:hint="eastAsia" w:ascii="仿宋_GB2312" w:hAnsi="仿宋_GB2312" w:eastAsia="仿宋_GB2312" w:cs="仿宋_GB2312"/>
          <w:i w:val="0"/>
          <w:iCs w:val="0"/>
          <w:color w:val="auto"/>
          <w:spacing w:val="0"/>
          <w:sz w:val="32"/>
          <w:szCs w:val="32"/>
          <w:u w:val="none" w:color="auto"/>
        </w:rPr>
        <w:t>贯彻儿童优先原则的力度需要进一步加大，儿童思想引领</w:t>
      </w:r>
      <w:r>
        <w:rPr>
          <w:rFonts w:hint="eastAsia" w:ascii="仿宋_GB2312" w:hAnsi="仿宋_GB2312" w:eastAsia="仿宋_GB2312" w:cs="仿宋_GB2312"/>
          <w:i w:val="0"/>
          <w:iCs w:val="0"/>
          <w:color w:val="auto"/>
          <w:spacing w:val="0"/>
          <w:sz w:val="32"/>
          <w:szCs w:val="32"/>
          <w:u w:val="none" w:color="auto"/>
          <w:lang w:eastAsia="zh-CN"/>
        </w:rPr>
        <w:t>有待增强，</w:t>
      </w:r>
      <w:r>
        <w:rPr>
          <w:rFonts w:hint="eastAsia" w:ascii="仿宋_GB2312" w:hAnsi="仿宋_GB2312" w:eastAsia="仿宋_GB2312" w:cs="仿宋_GB2312"/>
          <w:i w:val="0"/>
          <w:iCs w:val="0"/>
          <w:color w:val="auto"/>
          <w:spacing w:val="0"/>
          <w:sz w:val="32"/>
          <w:szCs w:val="32"/>
          <w:u w:val="none" w:color="auto"/>
        </w:rPr>
        <w:t>保障儿童权利的法治建设</w:t>
      </w:r>
      <w:r>
        <w:rPr>
          <w:rFonts w:hint="eastAsia" w:ascii="仿宋_GB2312" w:hAnsi="仿宋_GB2312" w:eastAsia="仿宋_GB2312" w:cs="仿宋_GB2312"/>
          <w:i w:val="0"/>
          <w:iCs w:val="0"/>
          <w:color w:val="auto"/>
          <w:spacing w:val="0"/>
          <w:sz w:val="32"/>
          <w:szCs w:val="32"/>
          <w:u w:val="none" w:color="auto"/>
          <w:lang w:eastAsia="zh-CN"/>
        </w:rPr>
        <w:t>仍需</w:t>
      </w:r>
      <w:r>
        <w:rPr>
          <w:rFonts w:hint="eastAsia" w:ascii="仿宋_GB2312" w:hAnsi="仿宋_GB2312" w:eastAsia="仿宋_GB2312" w:cs="仿宋_GB2312"/>
          <w:i w:val="0"/>
          <w:iCs w:val="0"/>
          <w:color w:val="auto"/>
          <w:spacing w:val="0"/>
          <w:sz w:val="32"/>
          <w:szCs w:val="32"/>
          <w:u w:val="none" w:color="auto"/>
        </w:rPr>
        <w:t>持续推进，基层儿童保护服务网络</w:t>
      </w:r>
      <w:r>
        <w:rPr>
          <w:rFonts w:hint="eastAsia" w:ascii="仿宋_GB2312" w:hAnsi="仿宋_GB2312" w:eastAsia="仿宋_GB2312" w:cs="仿宋_GB2312"/>
          <w:i w:val="0"/>
          <w:iCs w:val="0"/>
          <w:color w:val="auto"/>
          <w:spacing w:val="0"/>
          <w:sz w:val="32"/>
          <w:szCs w:val="32"/>
          <w:u w:val="none" w:color="auto"/>
          <w:lang w:eastAsia="zh-CN"/>
        </w:rPr>
        <w:t>有待</w:t>
      </w:r>
      <w:r>
        <w:rPr>
          <w:rFonts w:hint="eastAsia" w:ascii="仿宋_GB2312" w:hAnsi="仿宋_GB2312" w:eastAsia="仿宋_GB2312" w:cs="仿宋_GB2312"/>
          <w:i w:val="0"/>
          <w:iCs w:val="0"/>
          <w:strike w:val="0"/>
          <w:color w:val="auto"/>
          <w:spacing w:val="0"/>
          <w:sz w:val="32"/>
          <w:szCs w:val="32"/>
          <w:u w:val="none" w:color="auto"/>
          <w:shd w:val="clear" w:color="auto" w:fill="auto"/>
          <w:lang w:eastAsia="zh-CN"/>
        </w:rPr>
        <w:t>完善</w:t>
      </w:r>
      <w:r>
        <w:rPr>
          <w:rFonts w:hint="eastAsia" w:ascii="仿宋_GB2312" w:hAnsi="仿宋_GB2312" w:eastAsia="仿宋_GB2312" w:cs="仿宋_GB2312"/>
          <w:i w:val="0"/>
          <w:iCs w:val="0"/>
          <w:color w:val="auto"/>
          <w:spacing w:val="0"/>
          <w:sz w:val="32"/>
          <w:szCs w:val="32"/>
          <w:u w:val="none" w:color="auto"/>
          <w:lang w:eastAsia="zh-CN"/>
        </w:rPr>
        <w:t>，预防儿童犯罪和儿童伤害等工作仍需加强，科技进步和生活方式变革为做好儿童工作带来新挑战。</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面对这些问题，必须统筹安排，科学规划儿童未来发展。</w:t>
      </w:r>
    </w:p>
    <w:p>
      <w:pPr>
        <w:pageBreakBefore w:val="0"/>
        <w:kinsoku/>
        <w:wordWrap/>
        <w:overflowPunct/>
        <w:topLinePunct w:val="0"/>
        <w:autoSpaceDE/>
        <w:bidi w:val="0"/>
        <w:spacing w:line="589" w:lineRule="exact"/>
        <w:ind w:left="0" w:leftChars="0" w:right="0" w:rightChars="0" w:firstLine="658"/>
        <w:textAlignment w:val="auto"/>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pP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未来十年是全面建设社会主义现代化国家、实现第二个百年奋斗目标的重要时期，也是推动新时代吉林全面振兴全方位振兴的关键阶段，</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经济发展方式加快转变</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，创新驱动战略深入实施，</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改革红利加速释放，</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人民福祉持续改善，社会治理现代化有序推进，</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为</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儿童事业发展</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提供了</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前所未有的重大</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机遇，</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为增进儿童福祉注入了强大动力</w:t>
      </w:r>
      <w:r>
        <w:rPr>
          <w:rFonts w:hint="default" w:ascii="仿宋_GB2312" w:hAnsi="仿宋_GB2312" w:eastAsia="仿宋_GB2312" w:cs="仿宋_GB2312"/>
          <w:i w:val="0"/>
          <w:iCs w:val="0"/>
          <w:color w:val="auto"/>
          <w:spacing w:val="0"/>
          <w:kern w:val="2"/>
          <w:sz w:val="32"/>
          <w:szCs w:val="32"/>
          <w:u w:val="none" w:color="auto"/>
          <w:shd w:val="clear" w:color="auto" w:fill="auto"/>
          <w:lang w:val="en-US" w:eastAsia="zh-CN" w:bidi="ar-SA"/>
        </w:rPr>
        <w:t>。</w:t>
      </w:r>
      <w:r>
        <w:rPr>
          <w:rFonts w:hint="eastAsia" w:ascii="仿宋_GB2312" w:hAnsi="仿宋_GB2312" w:eastAsia="仿宋_GB2312" w:cs="仿宋_GB2312"/>
          <w:i w:val="0"/>
          <w:iCs w:val="0"/>
          <w:color w:val="auto"/>
          <w:spacing w:val="0"/>
          <w:kern w:val="2"/>
          <w:sz w:val="32"/>
          <w:szCs w:val="32"/>
          <w:u w:val="none" w:color="auto"/>
          <w:shd w:val="clear" w:color="auto" w:fill="auto"/>
          <w:lang w:val="en-US" w:eastAsia="zh-CN" w:bidi="ar-SA"/>
        </w:rPr>
        <w:t>站在新的历史起点上，必须在把握新发展阶段、贯彻新发展理念、构建新发展格局中，进一步贯彻落实儿童优先原则，全面提高儿童综合素质，培养造就德智体美劳全面发展的社会主义建设者和接班人，引领铁西区儿童勇担新使命、建功新时代。</w:t>
      </w:r>
    </w:p>
    <w:p>
      <w:pPr>
        <w:pageBreakBefore w:val="0"/>
        <w:kinsoku/>
        <w:wordWrap/>
        <w:overflowPunct/>
        <w:topLinePunct w:val="0"/>
        <w:autoSpaceDE/>
        <w:bidi w:val="0"/>
        <w:spacing w:line="589" w:lineRule="exact"/>
        <w:ind w:left="0" w:leftChars="0" w:right="0" w:rightChars="0" w:firstLine="658"/>
        <w:textAlignment w:val="auto"/>
        <w:rPr>
          <w:rFonts w:hint="eastAsia" w:ascii="方正小标宋简体" w:hAnsi="方正小标宋简体" w:eastAsia="方正小标宋简体" w:cs="方正小标宋简体"/>
          <w:i w:val="0"/>
          <w:iCs w:val="0"/>
          <w:color w:val="auto"/>
          <w:spacing w:val="0"/>
          <w:sz w:val="32"/>
          <w:szCs w:val="32"/>
          <w:u w:val="none" w:color="auto"/>
        </w:rPr>
      </w:pPr>
      <w:r>
        <w:rPr>
          <w:rFonts w:hint="eastAsia" w:ascii="仿宋_GB2312" w:hAnsi="仿宋_GB2312" w:eastAsia="仿宋_GB2312" w:cs="仿宋_GB2312"/>
          <w:bCs/>
          <w:i w:val="0"/>
          <w:iCs w:val="0"/>
          <w:color w:val="auto"/>
          <w:spacing w:val="0"/>
          <w:sz w:val="32"/>
          <w:szCs w:val="32"/>
          <w:u w:val="none" w:color="auto"/>
          <w:shd w:val="clear" w:color="auto" w:fill="auto"/>
        </w:rPr>
        <w:t>依照</w:t>
      </w:r>
      <w:r>
        <w:rPr>
          <w:rFonts w:hint="eastAsia" w:ascii="仿宋" w:hAnsi="仿宋" w:eastAsia="仿宋" w:cs="仿宋"/>
          <w:bCs/>
          <w:i w:val="0"/>
          <w:iCs w:val="0"/>
          <w:color w:val="auto"/>
          <w:spacing w:val="0"/>
          <w:sz w:val="32"/>
          <w:szCs w:val="32"/>
          <w:u w:val="none" w:color="auto"/>
          <w:shd w:val="clear" w:color="auto" w:fill="auto"/>
        </w:rPr>
        <w:t>《中华人民共和国宪法》《中华人民共和国民法典》《中华人民共和国</w:t>
      </w:r>
      <w:r>
        <w:rPr>
          <w:rFonts w:hint="eastAsia" w:ascii="仿宋" w:hAnsi="仿宋" w:eastAsia="仿宋" w:cs="仿宋"/>
          <w:bCs/>
          <w:i w:val="0"/>
          <w:iCs w:val="0"/>
          <w:color w:val="auto"/>
          <w:spacing w:val="0"/>
          <w:sz w:val="32"/>
          <w:szCs w:val="32"/>
          <w:u w:val="none" w:color="auto"/>
          <w:shd w:val="clear" w:color="auto" w:fill="auto"/>
          <w:lang w:eastAsia="zh-CN"/>
        </w:rPr>
        <w:t>未成年人保护法</w:t>
      </w:r>
      <w:r>
        <w:rPr>
          <w:rFonts w:hint="eastAsia" w:ascii="仿宋" w:hAnsi="仿宋" w:eastAsia="仿宋" w:cs="仿宋"/>
          <w:bCs/>
          <w:i w:val="0"/>
          <w:iCs w:val="0"/>
          <w:color w:val="auto"/>
          <w:spacing w:val="0"/>
          <w:sz w:val="32"/>
          <w:szCs w:val="32"/>
          <w:u w:val="none" w:color="auto"/>
          <w:shd w:val="clear" w:color="auto" w:fill="auto"/>
        </w:rPr>
        <w:t>》等有关法律法规，按照</w:t>
      </w:r>
      <w:r>
        <w:rPr>
          <w:rFonts w:hint="eastAsia" w:ascii="仿宋" w:hAnsi="仿宋" w:eastAsia="仿宋" w:cs="仿宋"/>
          <w:bCs/>
          <w:i w:val="0"/>
          <w:iCs w:val="0"/>
          <w:color w:val="auto"/>
          <w:spacing w:val="0"/>
          <w:sz w:val="32"/>
          <w:szCs w:val="32"/>
          <w:u w:val="none" w:color="auto"/>
          <w:shd w:val="clear" w:color="auto" w:fill="auto"/>
          <w:lang w:eastAsia="zh-CN"/>
        </w:rPr>
        <w:t>《中国儿童发展纲要（</w:t>
      </w:r>
      <w:r>
        <w:rPr>
          <w:rFonts w:hint="eastAsia" w:ascii="仿宋" w:hAnsi="仿宋" w:eastAsia="仿宋" w:cs="仿宋"/>
          <w:bCs/>
          <w:i w:val="0"/>
          <w:iCs w:val="0"/>
          <w:color w:val="auto"/>
          <w:spacing w:val="0"/>
          <w:sz w:val="32"/>
          <w:szCs w:val="32"/>
          <w:u w:val="none" w:color="auto"/>
          <w:shd w:val="clear" w:color="auto" w:fill="auto"/>
          <w:lang w:val="en-US" w:eastAsia="zh-CN"/>
        </w:rPr>
        <w:t>2021-2030年</w:t>
      </w:r>
      <w:r>
        <w:rPr>
          <w:rFonts w:hint="eastAsia" w:ascii="仿宋" w:hAnsi="仿宋" w:eastAsia="仿宋" w:cs="仿宋"/>
          <w:bCs/>
          <w:i w:val="0"/>
          <w:iCs w:val="0"/>
          <w:color w:val="auto"/>
          <w:spacing w:val="0"/>
          <w:sz w:val="32"/>
          <w:szCs w:val="32"/>
          <w:u w:val="none" w:color="auto"/>
          <w:shd w:val="clear" w:color="auto" w:fill="auto"/>
          <w:lang w:eastAsia="zh-CN"/>
        </w:rPr>
        <w:t>）》和</w:t>
      </w:r>
      <w:r>
        <w:rPr>
          <w:rFonts w:hint="eastAsia" w:ascii="仿宋" w:hAnsi="仿宋" w:eastAsia="仿宋" w:cs="仿宋"/>
          <w:bCs/>
          <w:i w:val="0"/>
          <w:iCs w:val="0"/>
          <w:color w:val="auto"/>
          <w:spacing w:val="0"/>
          <w:sz w:val="32"/>
          <w:szCs w:val="32"/>
          <w:u w:val="none" w:color="auto"/>
          <w:shd w:val="clear" w:color="auto" w:fill="auto"/>
          <w:lang w:val="en-US" w:eastAsia="zh-CN"/>
        </w:rPr>
        <w:t>四平市</w:t>
      </w:r>
      <w:r>
        <w:rPr>
          <w:rFonts w:hint="eastAsia" w:ascii="仿宋" w:hAnsi="仿宋" w:eastAsia="仿宋" w:cs="仿宋"/>
          <w:bCs/>
          <w:i w:val="0"/>
          <w:iCs w:val="0"/>
          <w:color w:val="auto"/>
          <w:spacing w:val="0"/>
          <w:sz w:val="32"/>
          <w:szCs w:val="32"/>
          <w:u w:val="none" w:color="auto"/>
          <w:shd w:val="clear" w:color="auto" w:fill="auto"/>
        </w:rPr>
        <w:t>经济社会发展总体目标要求</w:t>
      </w:r>
      <w:r>
        <w:rPr>
          <w:rFonts w:hint="eastAsia" w:ascii="仿宋" w:hAnsi="仿宋" w:eastAsia="仿宋" w:cs="仿宋"/>
          <w:bCs/>
          <w:i w:val="0"/>
          <w:iCs w:val="0"/>
          <w:color w:val="auto"/>
          <w:spacing w:val="0"/>
          <w:sz w:val="32"/>
          <w:szCs w:val="32"/>
          <w:u w:val="none" w:color="auto"/>
          <w:shd w:val="clear" w:color="auto" w:fill="auto"/>
          <w:lang w:eastAsia="zh-CN"/>
        </w:rPr>
        <w:t>，结合我</w:t>
      </w:r>
      <w:r>
        <w:rPr>
          <w:rFonts w:hint="eastAsia" w:ascii="仿宋" w:hAnsi="仿宋" w:eastAsia="仿宋" w:cs="仿宋"/>
          <w:bCs/>
          <w:i w:val="0"/>
          <w:iCs w:val="0"/>
          <w:color w:val="auto"/>
          <w:spacing w:val="0"/>
          <w:sz w:val="32"/>
          <w:szCs w:val="32"/>
          <w:u w:val="none" w:color="auto"/>
          <w:shd w:val="clear" w:color="auto" w:fill="auto"/>
          <w:lang w:val="en-US" w:eastAsia="zh-CN"/>
        </w:rPr>
        <w:t>区</w:t>
      </w:r>
      <w:r>
        <w:rPr>
          <w:rFonts w:hint="eastAsia" w:ascii="仿宋" w:hAnsi="仿宋" w:eastAsia="仿宋" w:cs="仿宋"/>
          <w:bCs/>
          <w:i w:val="0"/>
          <w:iCs w:val="0"/>
          <w:color w:val="auto"/>
          <w:spacing w:val="0"/>
          <w:sz w:val="32"/>
          <w:szCs w:val="32"/>
          <w:u w:val="none" w:color="auto"/>
          <w:shd w:val="clear" w:color="auto" w:fill="auto"/>
          <w:lang w:eastAsia="zh-CN"/>
        </w:rPr>
        <w:t>儿童</w:t>
      </w:r>
      <w:r>
        <w:rPr>
          <w:rFonts w:hint="eastAsia" w:ascii="仿宋" w:hAnsi="仿宋" w:eastAsia="仿宋" w:cs="仿宋"/>
          <w:bCs/>
          <w:i w:val="0"/>
          <w:iCs w:val="0"/>
          <w:color w:val="auto"/>
          <w:spacing w:val="0"/>
          <w:sz w:val="32"/>
          <w:szCs w:val="32"/>
          <w:u w:val="none" w:color="auto"/>
          <w:shd w:val="clear" w:color="auto" w:fill="auto"/>
        </w:rPr>
        <w:t>发展实际</w:t>
      </w:r>
      <w:r>
        <w:rPr>
          <w:rFonts w:hint="eastAsia" w:ascii="仿宋" w:hAnsi="仿宋" w:eastAsia="仿宋" w:cs="仿宋"/>
          <w:i w:val="0"/>
          <w:iCs w:val="0"/>
          <w:color w:val="auto"/>
          <w:spacing w:val="0"/>
          <w:sz w:val="32"/>
          <w:szCs w:val="32"/>
          <w:u w:val="none" w:color="auto"/>
          <w:lang w:val="en-US" w:eastAsia="zh-CN"/>
        </w:rPr>
        <w:t>，特制定《铁西区儿童发展规划（2021-2030年）》。</w:t>
      </w:r>
    </w:p>
    <w:bookmarkEnd w:id="10"/>
    <w:p>
      <w:pPr>
        <w:pStyle w:val="4"/>
        <w:pageBreakBefore w:val="0"/>
        <w:widowControl w:val="0"/>
        <w:kinsoku/>
        <w:wordWrap/>
        <w:overflowPunct/>
        <w:topLinePunct w:val="0"/>
        <w:autoSpaceDE/>
        <w:autoSpaceDN/>
        <w:bidi w:val="0"/>
        <w:adjustRightInd/>
        <w:snapToGrid/>
        <w:spacing w:before="0" w:beforeLines="0" w:after="0" w:afterLines="0" w:line="589" w:lineRule="exact"/>
        <w:ind w:left="0" w:leftChars="0" w:right="0" w:rightChars="0" w:firstLine="640" w:firstLineChars="200"/>
        <w:jc w:val="both"/>
        <w:textAlignment w:val="auto"/>
        <w:rPr>
          <w:rFonts w:ascii="黑体" w:hAnsi="黑体" w:eastAsia="黑体" w:cs="黑体"/>
          <w:b w:val="0"/>
          <w:bCs/>
          <w:i w:val="0"/>
          <w:iCs w:val="0"/>
          <w:color w:val="auto"/>
          <w:spacing w:val="0"/>
          <w:sz w:val="32"/>
          <w:szCs w:val="32"/>
          <w:u w:val="none" w:color="auto"/>
        </w:rPr>
      </w:pPr>
      <w:r>
        <w:rPr>
          <w:rFonts w:hint="eastAsia" w:ascii="黑体" w:hAnsi="黑体" w:eastAsia="黑体" w:cs="黑体"/>
          <w:b w:val="0"/>
          <w:bCs/>
          <w:i w:val="0"/>
          <w:iCs w:val="0"/>
          <w:color w:val="auto"/>
          <w:spacing w:val="0"/>
          <w:sz w:val="32"/>
          <w:szCs w:val="32"/>
          <w:u w:val="none" w:color="auto"/>
        </w:rPr>
        <w:t>一、指导思想、基本原则和总体目标</w:t>
      </w:r>
    </w:p>
    <w:p>
      <w:pPr>
        <w:pStyle w:val="5"/>
        <w:pageBreakBefore w:val="0"/>
        <w:widowControl w:val="0"/>
        <w:kinsoku/>
        <w:wordWrap/>
        <w:overflowPunct/>
        <w:topLinePunct w:val="0"/>
        <w:autoSpaceDE/>
        <w:autoSpaceDN/>
        <w:bidi w:val="0"/>
        <w:adjustRightInd/>
        <w:snapToGrid/>
        <w:spacing w:before="0" w:beforeLines="0" w:after="0" w:afterLines="0" w:line="589" w:lineRule="exact"/>
        <w:ind w:left="0" w:leftChars="0" w:right="0" w:rightChars="0" w:firstLine="643"/>
        <w:jc w:val="both"/>
        <w:textAlignment w:val="auto"/>
        <w:rPr>
          <w:rFonts w:hint="eastAsia" w:ascii="楷体" w:hAnsi="楷体" w:eastAsia="楷体" w:cs="楷体"/>
          <w:b w:val="0"/>
          <w:bCs/>
          <w:i w:val="0"/>
          <w:iCs w:val="0"/>
          <w:color w:val="auto"/>
          <w:spacing w:val="0"/>
          <w:sz w:val="32"/>
          <w:szCs w:val="32"/>
          <w:u w:val="none" w:color="auto"/>
          <w:lang w:eastAsia="zh-CN"/>
        </w:rPr>
      </w:pPr>
      <w:bookmarkStart w:id="12" w:name="_Toc20694"/>
      <w:r>
        <w:rPr>
          <w:rFonts w:hint="eastAsia" w:ascii="楷体" w:hAnsi="楷体" w:eastAsia="楷体" w:cs="楷体"/>
          <w:b w:val="0"/>
          <w:bCs/>
          <w:i w:val="0"/>
          <w:iCs w:val="0"/>
          <w:color w:val="auto"/>
          <w:spacing w:val="0"/>
          <w:sz w:val="32"/>
          <w:szCs w:val="32"/>
          <w:u w:val="none" w:color="auto"/>
        </w:rPr>
        <w:t>（一）指导思想</w:t>
      </w:r>
      <w:bookmarkEnd w:id="12"/>
      <w:r>
        <w:rPr>
          <w:rFonts w:hint="eastAsia" w:ascii="楷体" w:hAnsi="楷体" w:eastAsia="楷体" w:cs="楷体"/>
          <w:b w:val="0"/>
          <w:bCs/>
          <w:i w:val="0"/>
          <w:iCs w:val="0"/>
          <w:color w:val="auto"/>
          <w:spacing w:val="0"/>
          <w:sz w:val="32"/>
          <w:szCs w:val="32"/>
          <w:u w:val="none" w:color="auto"/>
          <w:lang w:eastAsia="zh-CN"/>
        </w:rPr>
        <w:t>。</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eastAsia="仿宋_GB2312"/>
          <w:i w:val="0"/>
          <w:iCs w:val="0"/>
          <w:color w:val="auto"/>
          <w:spacing w:val="0"/>
          <w:sz w:val="32"/>
          <w:szCs w:val="32"/>
          <w:u w:val="none" w:color="auto"/>
        </w:rPr>
      </w:pPr>
      <w:bookmarkStart w:id="13" w:name="_Toc6016"/>
      <w:r>
        <w:rPr>
          <w:rFonts w:hint="eastAsia" w:ascii="仿宋_GB2312" w:hAnsi="仿宋_GB2312" w:eastAsia="仿宋_GB2312" w:cs="仿宋_GB2312"/>
          <w:i w:val="0"/>
          <w:iCs w:val="0"/>
          <w:color w:val="auto"/>
          <w:spacing w:val="0"/>
          <w:sz w:val="32"/>
          <w:szCs w:val="32"/>
          <w:u w:val="none" w:color="auto"/>
        </w:rPr>
        <w:t>高举中国特色社会主义伟大旗帜，</w:t>
      </w:r>
      <w:r>
        <w:rPr>
          <w:rFonts w:hint="eastAsia" w:ascii="仿宋_GB2312" w:hAnsi="仿宋_GB2312" w:eastAsia="仿宋_GB2312" w:cs="仿宋_GB2312"/>
          <w:i w:val="0"/>
          <w:iCs w:val="0"/>
          <w:color w:val="auto"/>
          <w:spacing w:val="0"/>
          <w:sz w:val="32"/>
          <w:szCs w:val="32"/>
          <w:u w:val="none" w:color="auto"/>
          <w:lang w:eastAsia="zh-CN"/>
        </w:rPr>
        <w:t>深入</w:t>
      </w:r>
      <w:r>
        <w:rPr>
          <w:rFonts w:hint="eastAsia" w:ascii="仿宋_GB2312" w:hAnsi="仿宋_GB2312" w:eastAsia="仿宋_GB2312" w:cs="仿宋_GB2312"/>
          <w:i w:val="0"/>
          <w:iCs w:val="0"/>
          <w:color w:val="auto"/>
          <w:spacing w:val="0"/>
          <w:sz w:val="32"/>
          <w:szCs w:val="32"/>
          <w:u w:val="none" w:color="auto"/>
        </w:rPr>
        <w:t>贯彻党的十九大和十九届二中、三中、四中、五中全会精神，坚持以马克思列宁主义、毛泽东思想、邓小平理论、“三个代表”重要思想、科学发展观、习近平新时代中国特色社会主义思想为指导，</w:t>
      </w:r>
      <w:r>
        <w:rPr>
          <w:rFonts w:hint="eastAsia" w:ascii="仿宋_GB2312" w:hAnsi="仿宋_GB2312" w:eastAsia="仿宋_GB2312" w:cs="仿宋_GB2312"/>
          <w:bCs/>
          <w:i w:val="0"/>
          <w:iCs w:val="0"/>
          <w:color w:val="auto"/>
          <w:spacing w:val="0"/>
          <w:kern w:val="0"/>
          <w:sz w:val="32"/>
          <w:szCs w:val="32"/>
          <w:u w:val="none" w:color="auto"/>
          <w:shd w:val="clear" w:color="auto" w:fill="auto"/>
          <w:lang w:eastAsia="zh-CN"/>
        </w:rPr>
        <w:t>坚定不移贯彻新发展理念，</w:t>
      </w:r>
      <w:r>
        <w:rPr>
          <w:rFonts w:hint="eastAsia" w:ascii="仿宋_GB2312" w:hAnsi="仿宋_GB2312" w:eastAsia="仿宋_GB2312" w:cs="仿宋_GB2312"/>
          <w:bCs/>
          <w:i w:val="0"/>
          <w:iCs w:val="0"/>
          <w:color w:val="auto"/>
          <w:kern w:val="0"/>
          <w:sz w:val="32"/>
          <w:szCs w:val="32"/>
          <w:u w:val="none" w:color="auto"/>
        </w:rPr>
        <w:t>坚持以人民为中心的发展思想，</w:t>
      </w:r>
      <w:r>
        <w:rPr>
          <w:rFonts w:hint="eastAsia" w:ascii="仿宋_GB2312" w:hAnsi="仿宋_GB2312" w:eastAsia="仿宋_GB2312" w:cs="仿宋_GB2312"/>
          <w:i w:val="0"/>
          <w:iCs w:val="0"/>
          <w:color w:val="auto"/>
          <w:spacing w:val="0"/>
          <w:sz w:val="32"/>
          <w:szCs w:val="32"/>
          <w:u w:val="none" w:color="auto"/>
        </w:rPr>
        <w:t>坚持走中国特色社会主义儿童发展道路，坚持和完善</w:t>
      </w:r>
      <w:r>
        <w:rPr>
          <w:rFonts w:hint="eastAsia" w:ascii="仿宋_GB2312" w:hAnsi="仿宋_GB2312" w:eastAsia="仿宋_GB2312" w:cs="仿宋_GB2312"/>
          <w:i w:val="0"/>
          <w:iCs w:val="0"/>
          <w:color w:val="auto"/>
          <w:spacing w:val="0"/>
          <w:sz w:val="32"/>
          <w:szCs w:val="32"/>
          <w:u w:val="none" w:color="auto"/>
          <w:lang w:eastAsia="zh-CN"/>
        </w:rPr>
        <w:t>最有利于</w:t>
      </w:r>
      <w:r>
        <w:rPr>
          <w:rFonts w:hint="eastAsia" w:ascii="仿宋_GB2312" w:hAnsi="仿宋_GB2312" w:eastAsia="仿宋_GB2312" w:cs="仿宋_GB2312"/>
          <w:i w:val="0"/>
          <w:iCs w:val="0"/>
          <w:color w:val="auto"/>
          <w:spacing w:val="0"/>
          <w:sz w:val="32"/>
          <w:szCs w:val="32"/>
          <w:u w:val="none" w:color="auto"/>
        </w:rPr>
        <w:t>儿童、促进儿童全面发展的制度机制，落实立德树人根本任务，优化儿童发展环境，保障儿童生存、发展、受保护和参与权利，全面提升儿童综合素质，为实现第二个百年奋斗目标、建设社会主义现代化强国奠定</w:t>
      </w:r>
      <w:r>
        <w:rPr>
          <w:rFonts w:hint="eastAsia" w:ascii="仿宋_GB2312" w:hAnsi="仿宋_GB2312" w:eastAsia="仿宋_GB2312" w:cs="仿宋_GB2312"/>
          <w:i w:val="0"/>
          <w:iCs w:val="0"/>
          <w:color w:val="auto"/>
          <w:spacing w:val="0"/>
          <w:sz w:val="32"/>
          <w:szCs w:val="32"/>
          <w:u w:val="none" w:color="auto"/>
          <w:lang w:eastAsia="zh-CN"/>
        </w:rPr>
        <w:t>坚实的</w:t>
      </w:r>
      <w:r>
        <w:rPr>
          <w:rFonts w:hint="eastAsia" w:ascii="仿宋_GB2312" w:hAnsi="仿宋_GB2312" w:eastAsia="仿宋_GB2312" w:cs="仿宋_GB2312"/>
          <w:i w:val="0"/>
          <w:iCs w:val="0"/>
          <w:color w:val="auto"/>
          <w:spacing w:val="0"/>
          <w:sz w:val="32"/>
          <w:szCs w:val="32"/>
          <w:u w:val="none" w:color="auto"/>
        </w:rPr>
        <w:t>人才基础。</w:t>
      </w:r>
    </w:p>
    <w:p>
      <w:pPr>
        <w:pageBreakBefore w:val="0"/>
        <w:widowControl w:val="0"/>
        <w:kinsoku/>
        <w:wordWrap/>
        <w:overflowPunct/>
        <w:topLinePunct w:val="0"/>
        <w:autoSpaceDE/>
        <w:autoSpaceDN/>
        <w:bidi w:val="0"/>
        <w:adjustRightInd/>
        <w:snapToGrid/>
        <w:spacing w:line="589" w:lineRule="exact"/>
        <w:ind w:left="0" w:leftChars="0" w:right="0" w:rightChars="0" w:firstLine="658"/>
        <w:jc w:val="both"/>
        <w:textAlignment w:val="auto"/>
        <w:rPr>
          <w:rFonts w:hint="eastAsia" w:ascii="楷体" w:hAnsi="楷体" w:eastAsia="楷体" w:cs="楷体"/>
          <w:b w:val="0"/>
          <w:bCs w:val="0"/>
          <w:i w:val="0"/>
          <w:iCs w:val="0"/>
          <w:color w:val="auto"/>
          <w:spacing w:val="0"/>
          <w:sz w:val="32"/>
          <w:szCs w:val="32"/>
          <w:u w:val="none" w:color="auto"/>
          <w:lang w:eastAsia="zh-CN"/>
        </w:rPr>
      </w:pPr>
      <w:r>
        <w:rPr>
          <w:rFonts w:hint="eastAsia" w:ascii="楷体" w:hAnsi="楷体" w:eastAsia="楷体" w:cs="楷体"/>
          <w:b w:val="0"/>
          <w:bCs w:val="0"/>
          <w:i w:val="0"/>
          <w:iCs w:val="0"/>
          <w:color w:val="auto"/>
          <w:spacing w:val="0"/>
          <w:sz w:val="32"/>
          <w:szCs w:val="32"/>
          <w:u w:val="none" w:color="auto"/>
        </w:rPr>
        <w:t>（二）基本原则</w:t>
      </w:r>
      <w:bookmarkEnd w:id="13"/>
      <w:r>
        <w:rPr>
          <w:rFonts w:hint="eastAsia" w:ascii="楷体" w:hAnsi="楷体" w:eastAsia="楷体" w:cs="楷体"/>
          <w:b w:val="0"/>
          <w:bCs w:val="0"/>
          <w:i w:val="0"/>
          <w:iCs w:val="0"/>
          <w:color w:val="auto"/>
          <w:spacing w:val="0"/>
          <w:sz w:val="32"/>
          <w:szCs w:val="32"/>
          <w:u w:val="none" w:color="auto"/>
          <w:lang w:eastAsia="zh-CN"/>
        </w:rPr>
        <w:t>。</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1.坚持党的全面领导。把握儿童事业发展的政治方向，贯彻落实党中央关于儿童事业发展的决策部署，切实把党的领导贯彻到儿童事业发展的全过程和各方面。</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2.坚持对儿童发展的优先保障。在出台</w:t>
      </w:r>
      <w:r>
        <w:rPr>
          <w:rFonts w:hint="eastAsia" w:ascii="仿宋_GB2312" w:hAnsi="仿宋_GB2312" w:eastAsia="仿宋_GB2312" w:cs="仿宋_GB2312"/>
          <w:i w:val="0"/>
          <w:iCs w:val="0"/>
          <w:color w:val="auto"/>
          <w:spacing w:val="0"/>
          <w:sz w:val="32"/>
          <w:szCs w:val="32"/>
          <w:u w:val="none" w:color="auto"/>
          <w:lang w:eastAsia="zh-CN"/>
        </w:rPr>
        <w:t>法规、制定</w:t>
      </w:r>
      <w:r>
        <w:rPr>
          <w:rFonts w:hint="eastAsia" w:ascii="仿宋_GB2312" w:hAnsi="仿宋_GB2312" w:eastAsia="仿宋_GB2312" w:cs="仿宋_GB2312"/>
          <w:i w:val="0"/>
          <w:iCs w:val="0"/>
          <w:color w:val="auto"/>
          <w:spacing w:val="0"/>
          <w:sz w:val="32"/>
          <w:szCs w:val="32"/>
          <w:u w:val="none" w:color="auto"/>
        </w:rPr>
        <w:t>政策、编制规划、部署工作</w:t>
      </w:r>
      <w:r>
        <w:rPr>
          <w:rFonts w:hint="eastAsia" w:ascii="仿宋_GB2312" w:hAnsi="仿宋_GB2312" w:eastAsia="仿宋_GB2312" w:cs="仿宋_GB2312"/>
          <w:i w:val="0"/>
          <w:iCs w:val="0"/>
          <w:color w:val="auto"/>
          <w:spacing w:val="0"/>
          <w:sz w:val="32"/>
          <w:szCs w:val="32"/>
          <w:u w:val="none" w:color="auto"/>
          <w:lang w:eastAsia="zh-CN"/>
        </w:rPr>
        <w:t>时</w:t>
      </w:r>
      <w:r>
        <w:rPr>
          <w:rFonts w:hint="eastAsia" w:ascii="仿宋_GB2312" w:hAnsi="仿宋_GB2312" w:eastAsia="仿宋_GB2312" w:cs="仿宋_GB2312"/>
          <w:i w:val="0"/>
          <w:iCs w:val="0"/>
          <w:color w:val="auto"/>
          <w:spacing w:val="0"/>
          <w:sz w:val="32"/>
          <w:szCs w:val="32"/>
          <w:u w:val="none" w:color="auto"/>
        </w:rPr>
        <w:t>优先考虑儿童的利益和发展需求。</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3.坚持促进儿童全面发展。尊重儿童的人格尊严，遵循儿童身心发展特点和规律，保障儿童身心健康，促进儿童在德智体美劳各方面实现全面发展。</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4.坚持保障儿童平等发展。</w:t>
      </w:r>
      <w:r>
        <w:rPr>
          <w:rFonts w:hint="eastAsia" w:ascii="仿宋_GB2312" w:hAnsi="仿宋_GB2312" w:eastAsia="仿宋_GB2312" w:cs="仿宋_GB2312"/>
          <w:i w:val="0"/>
          <w:iCs w:val="0"/>
          <w:color w:val="auto"/>
          <w:spacing w:val="0"/>
          <w:sz w:val="32"/>
          <w:szCs w:val="32"/>
          <w:u w:val="none" w:color="auto"/>
          <w:lang w:eastAsia="zh-CN"/>
        </w:rPr>
        <w:t>创造公平社会环境，</w:t>
      </w:r>
      <w:r>
        <w:rPr>
          <w:rFonts w:hint="eastAsia" w:ascii="仿宋_GB2312" w:hAnsi="仿宋_GB2312" w:eastAsia="仿宋_GB2312" w:cs="仿宋_GB2312"/>
          <w:i w:val="0"/>
          <w:iCs w:val="0"/>
          <w:color w:val="auto"/>
          <w:spacing w:val="0"/>
          <w:sz w:val="32"/>
          <w:szCs w:val="32"/>
          <w:u w:val="none" w:color="auto"/>
        </w:rPr>
        <w:t>消除对儿童一切形式的歧视，保障所有儿童平等享有发展权利和机会。</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i w:val="0"/>
          <w:iCs w:val="0"/>
          <w:color w:val="auto"/>
          <w:spacing w:val="0"/>
          <w:u w:val="none" w:color="auto"/>
        </w:rPr>
      </w:pPr>
      <w:r>
        <w:rPr>
          <w:rFonts w:hint="eastAsia" w:ascii="仿宋_GB2312" w:hAnsi="仿宋_GB2312" w:eastAsia="仿宋_GB2312" w:cs="仿宋_GB2312"/>
          <w:i w:val="0"/>
          <w:iCs w:val="0"/>
          <w:color w:val="auto"/>
          <w:spacing w:val="0"/>
          <w:sz w:val="32"/>
          <w:szCs w:val="32"/>
          <w:u w:val="none" w:color="auto"/>
        </w:rPr>
        <w:t>5.坚持鼓励儿童参与。尊重儿童主体地位，鼓励和支持儿童参与家庭、社会和文化生活，创造有利于儿童参与的社会环境。</w:t>
      </w:r>
    </w:p>
    <w:p>
      <w:pPr>
        <w:pStyle w:val="5"/>
        <w:pageBreakBefore w:val="0"/>
        <w:widowControl w:val="0"/>
        <w:kinsoku/>
        <w:wordWrap/>
        <w:overflowPunct/>
        <w:topLinePunct w:val="0"/>
        <w:autoSpaceDE/>
        <w:autoSpaceDN/>
        <w:bidi w:val="0"/>
        <w:adjustRightInd/>
        <w:snapToGrid/>
        <w:spacing w:before="0" w:beforeLines="0" w:after="0" w:afterLines="0" w:line="589" w:lineRule="exact"/>
        <w:ind w:left="0" w:leftChars="0" w:right="0" w:rightChars="0" w:firstLine="643"/>
        <w:jc w:val="both"/>
        <w:textAlignment w:val="auto"/>
        <w:rPr>
          <w:rFonts w:hint="eastAsia" w:ascii="楷体" w:hAnsi="楷体" w:eastAsia="楷体" w:cs="楷体"/>
          <w:b w:val="0"/>
          <w:bCs/>
          <w:i w:val="0"/>
          <w:iCs w:val="0"/>
          <w:color w:val="auto"/>
          <w:spacing w:val="0"/>
          <w:sz w:val="32"/>
          <w:szCs w:val="32"/>
          <w:u w:val="none" w:color="auto"/>
          <w:lang w:eastAsia="zh-CN"/>
        </w:rPr>
      </w:pPr>
      <w:bookmarkStart w:id="14" w:name="_Toc10227"/>
      <w:r>
        <w:rPr>
          <w:rFonts w:hint="eastAsia" w:ascii="楷体" w:hAnsi="楷体" w:eastAsia="楷体" w:cs="楷体"/>
          <w:b w:val="0"/>
          <w:bCs/>
          <w:i w:val="0"/>
          <w:iCs w:val="0"/>
          <w:color w:val="auto"/>
          <w:spacing w:val="0"/>
          <w:sz w:val="32"/>
          <w:szCs w:val="32"/>
          <w:u w:val="none" w:color="auto"/>
        </w:rPr>
        <w:t>（三）总体目标</w:t>
      </w:r>
      <w:bookmarkEnd w:id="14"/>
      <w:r>
        <w:rPr>
          <w:rFonts w:hint="eastAsia" w:ascii="楷体" w:hAnsi="楷体" w:eastAsia="楷体" w:cs="楷体"/>
          <w:b w:val="0"/>
          <w:bCs/>
          <w:i w:val="0"/>
          <w:iCs w:val="0"/>
          <w:color w:val="auto"/>
          <w:spacing w:val="0"/>
          <w:sz w:val="32"/>
          <w:szCs w:val="32"/>
          <w:u w:val="none" w:color="auto"/>
          <w:lang w:eastAsia="zh-CN"/>
        </w:rPr>
        <w:t>。</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i w:val="0"/>
          <w:iCs w:val="0"/>
          <w:color w:val="auto"/>
          <w:spacing w:val="0"/>
          <w:u w:val="none" w:color="auto"/>
          <w:lang w:val="zh-CN"/>
        </w:rPr>
      </w:pPr>
      <w:r>
        <w:rPr>
          <w:rFonts w:hint="eastAsia" w:ascii="仿宋_GB2312" w:hAnsi="仿宋_GB2312" w:eastAsia="仿宋_GB2312" w:cs="仿宋_GB2312"/>
          <w:i w:val="0"/>
          <w:iCs w:val="0"/>
          <w:color w:val="auto"/>
          <w:spacing w:val="0"/>
          <w:sz w:val="32"/>
          <w:szCs w:val="32"/>
          <w:u w:val="none" w:color="auto"/>
          <w:lang w:eastAsia="zh-CN"/>
        </w:rPr>
        <w:t>儿童事业发展与</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lang w:eastAsia="zh-CN"/>
        </w:rPr>
        <w:t>经济社会发展同步推进</w:t>
      </w:r>
      <w:r>
        <w:rPr>
          <w:rFonts w:hint="eastAsia" w:ascii="仿宋_GB2312" w:hAnsi="仿宋_GB2312" w:eastAsia="仿宋_GB2312" w:cs="仿宋_GB2312"/>
          <w:i w:val="0"/>
          <w:iCs w:val="0"/>
          <w:color w:val="auto"/>
          <w:spacing w:val="0"/>
          <w:sz w:val="32"/>
          <w:szCs w:val="32"/>
          <w:u w:val="none" w:color="auto"/>
          <w:lang w:val="zh-CN" w:eastAsia="zh-CN"/>
        </w:rPr>
        <w:t>，</w:t>
      </w:r>
      <w:r>
        <w:rPr>
          <w:rFonts w:hint="eastAsia" w:ascii="仿宋_GB2312" w:hAnsi="仿宋_GB2312" w:eastAsia="仿宋_GB2312" w:cs="仿宋_GB2312"/>
          <w:i w:val="0"/>
          <w:iCs w:val="0"/>
          <w:color w:val="auto"/>
          <w:spacing w:val="0"/>
          <w:sz w:val="32"/>
          <w:szCs w:val="32"/>
          <w:u w:val="none" w:color="auto"/>
          <w:lang w:val="zh-CN"/>
        </w:rPr>
        <w:t>保障儿童权利的法规政策体系更加健全，促进儿童发展的工作机制更加完善，</w:t>
      </w:r>
      <w:r>
        <w:rPr>
          <w:rFonts w:hint="eastAsia" w:ascii="仿宋_GB2312" w:hAnsi="仿宋_GB2312" w:eastAsia="仿宋_GB2312" w:cs="仿宋_GB2312"/>
          <w:i w:val="0"/>
          <w:iCs w:val="0"/>
          <w:color w:val="auto"/>
          <w:spacing w:val="0"/>
          <w:sz w:val="32"/>
          <w:szCs w:val="32"/>
          <w:u w:val="none" w:color="auto"/>
          <w:lang w:val="zh-CN" w:eastAsia="zh-CN"/>
        </w:rPr>
        <w:t>儿童优先发展的社会风尚普遍形成，</w:t>
      </w:r>
      <w:r>
        <w:rPr>
          <w:rFonts w:hint="eastAsia" w:ascii="仿宋_GB2312" w:hAnsi="仿宋_GB2312" w:eastAsia="仿宋_GB2312" w:cs="仿宋_GB2312"/>
          <w:i w:val="0"/>
          <w:iCs w:val="0"/>
          <w:color w:val="auto"/>
          <w:spacing w:val="0"/>
          <w:sz w:val="32"/>
          <w:szCs w:val="32"/>
          <w:u w:val="none" w:color="auto"/>
          <w:lang w:val="zh-CN"/>
        </w:rPr>
        <w:t>城乡、区域、群体之间的儿童发展差距明显</w:t>
      </w:r>
      <w:r>
        <w:rPr>
          <w:rFonts w:hint="eastAsia" w:ascii="仿宋_GB2312" w:hAnsi="仿宋_GB2312" w:eastAsia="仿宋_GB2312" w:cs="仿宋_GB2312"/>
          <w:i w:val="0"/>
          <w:iCs w:val="0"/>
          <w:color w:val="auto"/>
          <w:spacing w:val="0"/>
          <w:sz w:val="32"/>
          <w:szCs w:val="32"/>
          <w:u w:val="none" w:color="auto"/>
          <w:lang w:val="zh-CN" w:eastAsia="zh-CN"/>
        </w:rPr>
        <w:t>缩小。</w:t>
      </w:r>
      <w:r>
        <w:rPr>
          <w:rFonts w:hint="eastAsia" w:ascii="仿宋_GB2312" w:hAnsi="仿宋_GB2312" w:eastAsia="仿宋_GB2312" w:cs="仿宋_GB2312"/>
          <w:i w:val="0"/>
          <w:iCs w:val="0"/>
          <w:color w:val="auto"/>
          <w:spacing w:val="0"/>
          <w:sz w:val="32"/>
          <w:szCs w:val="32"/>
          <w:u w:val="none" w:color="auto"/>
          <w:lang w:val="zh-CN"/>
        </w:rPr>
        <w:t>儿童享有更加均等优质的基本公共服务，享有更加普惠优越的福利保障，享有更加和谐友好的家庭和社会环境。</w:t>
      </w:r>
      <w:r>
        <w:rPr>
          <w:rFonts w:hint="eastAsia" w:ascii="仿宋_GB2312" w:hAnsi="仿宋_GB2312" w:eastAsia="仿宋_GB2312" w:cs="仿宋_GB2312"/>
          <w:i w:val="0"/>
          <w:iCs w:val="0"/>
          <w:color w:val="auto"/>
          <w:spacing w:val="0"/>
          <w:sz w:val="32"/>
          <w:szCs w:val="32"/>
          <w:u w:val="none" w:color="auto"/>
          <w:lang w:val="zh-CN" w:eastAsia="zh-CN"/>
        </w:rPr>
        <w:t>儿童</w:t>
      </w:r>
      <w:r>
        <w:rPr>
          <w:rFonts w:hint="eastAsia" w:ascii="仿宋_GB2312" w:hAnsi="仿宋_GB2312" w:eastAsia="仿宋_GB2312" w:cs="仿宋_GB2312"/>
          <w:i w:val="0"/>
          <w:iCs w:val="0"/>
          <w:color w:val="auto"/>
          <w:spacing w:val="0"/>
          <w:sz w:val="32"/>
          <w:szCs w:val="32"/>
          <w:u w:val="none" w:color="auto"/>
          <w:lang w:val="zh-CN"/>
        </w:rPr>
        <w:t>在健康、安全、教育、福利、家庭、环境、法律保护领域的权利进一步实现，思想道德素养和全面发展水平显著提升，</w:t>
      </w:r>
      <w:r>
        <w:rPr>
          <w:rFonts w:hint="eastAsia" w:ascii="仿宋_GB2312" w:hAnsi="仿宋_GB2312" w:eastAsia="仿宋_GB2312" w:cs="仿宋_GB2312"/>
          <w:i w:val="0"/>
          <w:iCs w:val="0"/>
          <w:color w:val="auto"/>
          <w:spacing w:val="0"/>
          <w:sz w:val="32"/>
          <w:szCs w:val="32"/>
          <w:u w:val="none" w:color="auto"/>
          <w:lang w:val="zh-CN" w:eastAsia="zh-CN"/>
        </w:rPr>
        <w:t>获得感、幸福感、安全感明显增强。</w:t>
      </w:r>
      <w:r>
        <w:rPr>
          <w:rFonts w:hint="eastAsia" w:ascii="仿宋_GB2312" w:hAnsi="仿宋_GB2312" w:eastAsia="仿宋_GB2312" w:cs="仿宋_GB2312"/>
          <w:bCs/>
          <w:i w:val="0"/>
          <w:iCs w:val="0"/>
          <w:color w:val="auto"/>
          <w:spacing w:val="0"/>
          <w:sz w:val="32"/>
          <w:szCs w:val="32"/>
          <w:u w:val="none" w:color="auto"/>
          <w:shd w:val="clear" w:color="auto" w:fill="auto"/>
        </w:rPr>
        <w:t>展望2035年，与国家基本实现社会主义现代化相适应，</w:t>
      </w:r>
      <w:r>
        <w:rPr>
          <w:rFonts w:hint="eastAsia" w:ascii="仿宋_GB2312" w:hAnsi="仿宋_GB2312" w:eastAsia="仿宋_GB2312" w:cs="仿宋_GB2312"/>
          <w:i w:val="0"/>
          <w:iCs w:val="0"/>
          <w:color w:val="auto"/>
          <w:spacing w:val="0"/>
          <w:sz w:val="32"/>
          <w:szCs w:val="32"/>
          <w:u w:val="none" w:color="auto"/>
          <w:lang w:eastAsia="zh-CN"/>
        </w:rPr>
        <w:t>儿童优先原则全面贯彻落实，儿童各方面</w:t>
      </w:r>
      <w:r>
        <w:rPr>
          <w:rFonts w:hint="eastAsia" w:ascii="仿宋_GB2312" w:hAnsi="仿宋_GB2312" w:eastAsia="仿宋_GB2312" w:cs="仿宋_GB2312"/>
          <w:bCs/>
          <w:i w:val="0"/>
          <w:iCs w:val="0"/>
          <w:caps w:val="0"/>
          <w:color w:val="auto"/>
          <w:spacing w:val="0"/>
          <w:sz w:val="32"/>
          <w:szCs w:val="32"/>
          <w:u w:val="none" w:color="auto"/>
          <w:shd w:val="clear" w:color="auto" w:fill="auto"/>
        </w:rPr>
        <w:t>权利得到充分保障，</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儿童</w:t>
      </w:r>
      <w:r>
        <w:rPr>
          <w:rFonts w:hint="eastAsia" w:ascii="仿宋_GB2312" w:hAnsi="仿宋_GB2312" w:eastAsia="仿宋_GB2312" w:cs="仿宋_GB2312"/>
          <w:bCs/>
          <w:i w:val="0"/>
          <w:iCs w:val="0"/>
          <w:color w:val="auto"/>
          <w:spacing w:val="0"/>
          <w:sz w:val="32"/>
          <w:szCs w:val="32"/>
          <w:u w:val="none" w:color="auto"/>
          <w:shd w:val="clear" w:color="auto" w:fill="auto"/>
        </w:rPr>
        <w:t>全面发展取得更为明显的实质性进展</w:t>
      </w:r>
      <w:r>
        <w:rPr>
          <w:rFonts w:hint="eastAsia" w:ascii="仿宋_GB2312" w:hAnsi="仿宋_GB2312" w:eastAsia="仿宋_GB2312" w:cs="仿宋_GB2312"/>
          <w:bCs/>
          <w:i w:val="0"/>
          <w:iCs w:val="0"/>
          <w:color w:val="auto"/>
          <w:spacing w:val="0"/>
          <w:sz w:val="32"/>
          <w:szCs w:val="32"/>
          <w:u w:val="none" w:color="auto"/>
          <w:shd w:val="clear" w:color="auto" w:fill="auto"/>
          <w:lang w:eastAsia="zh-CN"/>
        </w:rPr>
        <w:t>，广大儿童</w:t>
      </w:r>
      <w:r>
        <w:rPr>
          <w:rFonts w:hint="eastAsia" w:ascii="仿宋_GB2312" w:hAnsi="仿宋_GB2312" w:eastAsia="仿宋_GB2312" w:cs="仿宋_GB2312"/>
          <w:i w:val="0"/>
          <w:iCs w:val="0"/>
          <w:color w:val="auto"/>
          <w:spacing w:val="0"/>
          <w:sz w:val="32"/>
          <w:szCs w:val="32"/>
          <w:u w:val="none" w:color="auto"/>
          <w:lang w:val="zh-CN" w:eastAsia="zh-CN"/>
        </w:rPr>
        <w:t>成长为推进</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lang w:val="zh-CN" w:eastAsia="zh-CN"/>
        </w:rPr>
        <w:t>全面振兴全方位振兴、建设社会主义现代化强国、担当民族复兴大任的时代新人。</w:t>
      </w:r>
    </w:p>
    <w:bookmarkEnd w:id="11"/>
    <w:p>
      <w:pPr>
        <w:pageBreakBefore w:val="0"/>
        <w:kinsoku/>
        <w:wordWrap/>
        <w:overflowPunct/>
        <w:topLinePunct w:val="0"/>
        <w:bidi w:val="0"/>
        <w:adjustRightInd w:val="0"/>
        <w:snapToGrid w:val="0"/>
        <w:spacing w:line="589" w:lineRule="exact"/>
        <w:ind w:left="0" w:leftChars="0" w:right="0" w:rightChars="0" w:firstLine="640" w:firstLineChars="200"/>
        <w:textAlignment w:val="auto"/>
        <w:rPr>
          <w:rFonts w:ascii="黑体" w:hAnsi="黑体" w:eastAsia="黑体" w:cs="黑体"/>
          <w:bCs/>
          <w:i w:val="0"/>
          <w:iCs w:val="0"/>
          <w:color w:val="auto"/>
          <w:spacing w:val="0"/>
          <w:sz w:val="32"/>
          <w:szCs w:val="32"/>
          <w:u w:val="none" w:color="auto"/>
        </w:rPr>
      </w:pPr>
      <w:r>
        <w:rPr>
          <w:rStyle w:val="13"/>
          <w:rFonts w:hint="eastAsia" w:ascii="黑体" w:hAnsi="黑体" w:eastAsia="黑体" w:cs="黑体"/>
          <w:b w:val="0"/>
          <w:bCs/>
          <w:i w:val="0"/>
          <w:iCs w:val="0"/>
          <w:color w:val="auto"/>
          <w:spacing w:val="0"/>
          <w:sz w:val="32"/>
          <w:szCs w:val="32"/>
          <w:u w:val="none" w:color="auto"/>
        </w:rPr>
        <w:t>二、发展领域、主要目标和策略措施</w:t>
      </w:r>
    </w:p>
    <w:p>
      <w:pPr>
        <w:pStyle w:val="5"/>
        <w:pageBreakBefore w:val="0"/>
        <w:kinsoku/>
        <w:wordWrap/>
        <w:overflowPunct/>
        <w:topLinePunct w:val="0"/>
        <w:bidi w:val="0"/>
        <w:spacing w:before="0" w:beforeLines="0" w:after="0" w:afterLines="0" w:line="589" w:lineRule="exact"/>
        <w:ind w:left="0" w:leftChars="0" w:right="0" w:rightChars="0" w:firstLine="643"/>
        <w:textAlignment w:val="auto"/>
        <w:rPr>
          <w:rFonts w:hint="eastAsia" w:ascii="楷体" w:hAnsi="楷体" w:eastAsia="楷体" w:cs="楷体"/>
          <w:b w:val="0"/>
          <w:bCs/>
          <w:i w:val="0"/>
          <w:iCs w:val="0"/>
          <w:color w:val="auto"/>
          <w:spacing w:val="0"/>
          <w:sz w:val="32"/>
          <w:szCs w:val="32"/>
          <w:u w:val="none" w:color="auto"/>
          <w:lang w:eastAsia="zh-CN"/>
        </w:rPr>
      </w:pPr>
      <w:bookmarkStart w:id="15" w:name="_Toc2522"/>
      <w:r>
        <w:rPr>
          <w:rFonts w:hint="eastAsia" w:ascii="楷体" w:hAnsi="楷体" w:eastAsia="楷体" w:cs="楷体"/>
          <w:b w:val="0"/>
          <w:bCs/>
          <w:i w:val="0"/>
          <w:iCs w:val="0"/>
          <w:color w:val="auto"/>
          <w:spacing w:val="0"/>
          <w:sz w:val="32"/>
          <w:szCs w:val="32"/>
          <w:u w:val="none" w:color="auto"/>
        </w:rPr>
        <w:t>（一）儿童与健康</w:t>
      </w:r>
      <w:bookmarkEnd w:id="15"/>
      <w:r>
        <w:rPr>
          <w:rFonts w:hint="eastAsia" w:ascii="楷体" w:hAnsi="楷体" w:eastAsia="楷体" w:cs="楷体"/>
          <w:b w:val="0"/>
          <w:bCs/>
          <w:i w:val="0"/>
          <w:iCs w:val="0"/>
          <w:color w:val="auto"/>
          <w:spacing w:val="0"/>
          <w:sz w:val="32"/>
          <w:szCs w:val="32"/>
          <w:u w:val="none" w:color="auto"/>
          <w:lang w:eastAsia="zh-CN"/>
        </w:rPr>
        <w:t>。</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CN" w:bidi="ar-SA"/>
        </w:rPr>
      </w:pPr>
      <w:bookmarkStart w:id="16" w:name="_Toc5412"/>
      <w:r>
        <w:rPr>
          <w:rFonts w:hint="eastAsia" w:ascii="仿宋" w:hAnsi="仿宋" w:eastAsia="仿宋" w:cs="仿宋"/>
          <w:b w:val="0"/>
          <w:i w:val="0"/>
          <w:iCs w:val="0"/>
          <w:color w:val="auto"/>
          <w:spacing w:val="0"/>
          <w:kern w:val="2"/>
          <w:sz w:val="32"/>
          <w:szCs w:val="32"/>
          <w:u w:val="none" w:color="auto"/>
          <w:lang w:val="zh-CN" w:eastAsia="zh-CN" w:bidi="ar-SA"/>
        </w:rPr>
        <w:t>主要目标</w:t>
      </w:r>
      <w:bookmarkEnd w:id="16"/>
      <w:r>
        <w:rPr>
          <w:rFonts w:hint="eastAsia" w:ascii="仿宋" w:hAnsi="仿宋" w:eastAsia="仿宋" w:cs="仿宋"/>
          <w:b w:val="0"/>
          <w:i w:val="0"/>
          <w:iCs w:val="0"/>
          <w:color w:val="auto"/>
          <w:spacing w:val="0"/>
          <w:kern w:val="2"/>
          <w:sz w:val="32"/>
          <w:szCs w:val="32"/>
          <w:u w:val="none" w:color="auto"/>
          <w:lang w:val="zh-CN" w:eastAsia="zh-CN" w:bidi="ar-SA"/>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b w:val="0"/>
          <w:i w:val="0"/>
          <w:iCs w:val="0"/>
          <w:color w:val="auto"/>
          <w:spacing w:val="0"/>
          <w:kern w:val="2"/>
          <w:sz w:val="32"/>
          <w:szCs w:val="32"/>
          <w:u w:val="none" w:color="auto"/>
          <w:lang w:val="en-US" w:eastAsia="zh-CN" w:bidi="ar-SA"/>
        </w:rPr>
        <w:t>1.覆盖城乡的儿童健康服务体系更加完善，儿童医疗保健服务能力明</w:t>
      </w:r>
      <w:r>
        <w:rPr>
          <w:rFonts w:hint="eastAsia" w:ascii="仿宋" w:hAnsi="仿宋" w:eastAsia="仿宋" w:cs="仿宋"/>
          <w:i w:val="0"/>
          <w:iCs w:val="0"/>
          <w:color w:val="auto"/>
          <w:spacing w:val="0"/>
          <w:sz w:val="32"/>
          <w:szCs w:val="32"/>
          <w:u w:val="none" w:color="auto"/>
        </w:rPr>
        <w:t>显增强，儿童健康水平不断提高。</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2.儿童健康生活方式</w:t>
      </w:r>
      <w:r>
        <w:rPr>
          <w:rFonts w:hint="eastAsia" w:ascii="仿宋" w:hAnsi="仿宋" w:eastAsia="仿宋" w:cs="仿宋"/>
          <w:i w:val="0"/>
          <w:iCs w:val="0"/>
          <w:color w:val="auto"/>
          <w:spacing w:val="0"/>
          <w:sz w:val="32"/>
          <w:szCs w:val="32"/>
          <w:u w:val="none" w:color="auto"/>
          <w:lang w:eastAsia="zh-CN"/>
        </w:rPr>
        <w:t>基本</w:t>
      </w:r>
      <w:r>
        <w:rPr>
          <w:rFonts w:hint="eastAsia" w:ascii="仿宋" w:hAnsi="仿宋" w:eastAsia="仿宋" w:cs="仿宋"/>
          <w:i w:val="0"/>
          <w:iCs w:val="0"/>
          <w:color w:val="auto"/>
          <w:spacing w:val="0"/>
          <w:sz w:val="32"/>
          <w:szCs w:val="32"/>
          <w:u w:val="none" w:color="auto"/>
        </w:rPr>
        <w:t>普及，儿童</w:t>
      </w:r>
      <w:r>
        <w:rPr>
          <w:rFonts w:hint="eastAsia" w:ascii="仿宋" w:hAnsi="仿宋" w:eastAsia="仿宋" w:cs="仿宋"/>
          <w:i w:val="0"/>
          <w:iCs w:val="0"/>
          <w:color w:val="auto"/>
          <w:spacing w:val="0"/>
          <w:sz w:val="32"/>
          <w:szCs w:val="32"/>
          <w:u w:val="none" w:color="auto"/>
          <w:lang w:eastAsia="zh-CN"/>
        </w:rPr>
        <w:t>及其照护人</w:t>
      </w:r>
      <w:r>
        <w:rPr>
          <w:rFonts w:hint="eastAsia" w:ascii="仿宋" w:hAnsi="仿宋" w:eastAsia="仿宋" w:cs="仿宋"/>
          <w:i w:val="0"/>
          <w:iCs w:val="0"/>
          <w:color w:val="auto"/>
          <w:spacing w:val="0"/>
          <w:sz w:val="32"/>
          <w:szCs w:val="32"/>
          <w:u w:val="none" w:color="auto"/>
        </w:rPr>
        <w:t>健康素养</w:t>
      </w:r>
      <w:r>
        <w:rPr>
          <w:rFonts w:hint="eastAsia" w:ascii="仿宋" w:hAnsi="仿宋" w:eastAsia="仿宋" w:cs="仿宋"/>
          <w:i w:val="0"/>
          <w:iCs w:val="0"/>
          <w:color w:val="auto"/>
          <w:spacing w:val="0"/>
          <w:sz w:val="32"/>
          <w:szCs w:val="32"/>
          <w:u w:val="none" w:color="auto"/>
          <w:lang w:eastAsia="zh-CN"/>
        </w:rPr>
        <w:t>进一步提高。</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3.新生儿死亡率下降到3‰以下，婴儿死亡率下降到5‰以下，5岁以下儿童死亡率下降到6‰以下，城乡、区域差距逐步缩小。</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4.构建完善覆盖婚前、孕前、孕期、新生儿和儿童各阶段的出生缺陷防治体系，预防和控制出生缺陷。</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5.儿童常见疾病和恶性肿瘤等严重危害儿童健康的疾病得到有效</w:t>
      </w:r>
      <w:r>
        <w:rPr>
          <w:rFonts w:hint="eastAsia" w:ascii="仿宋" w:hAnsi="仿宋" w:eastAsia="仿宋" w:cs="仿宋"/>
          <w:i w:val="0"/>
          <w:iCs w:val="0"/>
          <w:color w:val="auto"/>
          <w:spacing w:val="0"/>
          <w:sz w:val="32"/>
          <w:szCs w:val="32"/>
          <w:u w:val="none" w:color="auto"/>
          <w:lang w:eastAsia="zh-CN"/>
        </w:rPr>
        <w:t>防治</w:t>
      </w:r>
      <w:r>
        <w:rPr>
          <w:rFonts w:hint="eastAsia" w:ascii="仿宋" w:hAnsi="仿宋" w:eastAsia="仿宋" w:cs="仿宋"/>
          <w:i w:val="0"/>
          <w:iCs w:val="0"/>
          <w:color w:val="auto"/>
          <w:spacing w:val="0"/>
          <w:sz w:val="32"/>
          <w:szCs w:val="32"/>
          <w:u w:val="none" w:color="auto"/>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6.适龄儿童免疫规划疫苗接种率以乡（镇、街道）为单位保持在95%以上</w:t>
      </w:r>
      <w:r>
        <w:rPr>
          <w:rFonts w:hint="eastAsia" w:ascii="仿宋" w:hAnsi="仿宋" w:eastAsia="仿宋" w:cs="仿宋"/>
          <w:i w:val="0"/>
          <w:iCs w:val="0"/>
          <w:color w:val="auto"/>
          <w:spacing w:val="0"/>
          <w:sz w:val="32"/>
          <w:szCs w:val="32"/>
          <w:u w:val="none" w:color="auto"/>
          <w:lang w:eastAsia="zh-CN"/>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lang w:val="en-US" w:eastAsia="zh-CN"/>
        </w:rPr>
        <w:t>7</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促进城乡儿童早期发展服务供给，</w:t>
      </w:r>
      <w:r>
        <w:rPr>
          <w:rFonts w:hint="eastAsia" w:ascii="仿宋" w:hAnsi="仿宋" w:eastAsia="仿宋" w:cs="仿宋"/>
          <w:i w:val="0"/>
          <w:iCs w:val="0"/>
          <w:color w:val="auto"/>
          <w:sz w:val="32"/>
          <w:szCs w:val="32"/>
          <w:u w:val="none" w:color="auto"/>
        </w:rPr>
        <w:t>普及儿童早期发展的知识、方法和技能。</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8.5岁以下</w:t>
      </w:r>
      <w:r>
        <w:rPr>
          <w:rFonts w:hint="eastAsia" w:ascii="仿宋" w:hAnsi="仿宋" w:eastAsia="仿宋" w:cs="仿宋"/>
          <w:i w:val="0"/>
          <w:iCs w:val="0"/>
          <w:color w:val="auto"/>
          <w:spacing w:val="0"/>
          <w:sz w:val="32"/>
          <w:szCs w:val="32"/>
          <w:u w:val="none" w:color="auto"/>
        </w:rPr>
        <w:t>儿童贫血率和生长迟缓率分别控制在</w:t>
      </w:r>
      <w:r>
        <w:rPr>
          <w:rFonts w:hint="eastAsia" w:ascii="仿宋" w:hAnsi="仿宋" w:eastAsia="仿宋" w:cs="仿宋"/>
          <w:i w:val="0"/>
          <w:iCs w:val="0"/>
          <w:color w:val="auto"/>
          <w:spacing w:val="0"/>
          <w:sz w:val="32"/>
          <w:szCs w:val="32"/>
          <w:u w:val="none" w:color="auto"/>
          <w:lang w:val="en-US" w:eastAsia="zh-CN"/>
        </w:rPr>
        <w:t>10%和5%以下</w:t>
      </w:r>
      <w:r>
        <w:rPr>
          <w:rFonts w:hint="eastAsia" w:ascii="仿宋" w:hAnsi="仿宋" w:eastAsia="仿宋" w:cs="仿宋"/>
          <w:i w:val="0"/>
          <w:iCs w:val="0"/>
          <w:color w:val="auto"/>
          <w:spacing w:val="0"/>
          <w:sz w:val="32"/>
          <w:szCs w:val="32"/>
          <w:u w:val="none" w:color="auto"/>
        </w:rPr>
        <w:t>，儿童超重、肥胖上升趋势得到有效控制。</w:t>
      </w:r>
    </w:p>
    <w:p>
      <w:pPr>
        <w:pStyle w:val="14"/>
        <w:pageBreakBefore w:val="0"/>
        <w:widowControl w:val="0"/>
        <w:kinsoku/>
        <w:wordWrap/>
        <w:overflowPunct/>
        <w:topLinePunct w:val="0"/>
        <w:bidi w:val="0"/>
        <w:spacing w:beforeAutospacing="0" w:afterAutospacing="0"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.儿童</w:t>
      </w:r>
      <w:r>
        <w:rPr>
          <w:rFonts w:hint="eastAsia" w:ascii="仿宋" w:hAnsi="仿宋" w:eastAsia="仿宋" w:cs="仿宋"/>
          <w:i w:val="0"/>
          <w:iCs w:val="0"/>
          <w:color w:val="auto"/>
          <w:spacing w:val="0"/>
          <w:sz w:val="32"/>
          <w:szCs w:val="32"/>
          <w:u w:val="none" w:color="auto"/>
          <w:lang w:eastAsia="zh-CN"/>
        </w:rPr>
        <w:t>新发</w:t>
      </w:r>
      <w:r>
        <w:rPr>
          <w:rFonts w:hint="eastAsia" w:ascii="仿宋" w:hAnsi="仿宋" w:eastAsia="仿宋" w:cs="仿宋"/>
          <w:i w:val="0"/>
          <w:iCs w:val="0"/>
          <w:color w:val="auto"/>
          <w:spacing w:val="0"/>
          <w:sz w:val="32"/>
          <w:szCs w:val="32"/>
          <w:u w:val="none" w:color="auto"/>
        </w:rPr>
        <w:t>近视率明显下</w:t>
      </w:r>
      <w:r>
        <w:rPr>
          <w:rFonts w:hint="eastAsia" w:ascii="仿宋" w:hAnsi="仿宋" w:eastAsia="仿宋" w:cs="仿宋"/>
          <w:i w:val="0"/>
          <w:iCs w:val="0"/>
          <w:color w:val="auto"/>
          <w:spacing w:val="0"/>
          <w:kern w:val="2"/>
          <w:sz w:val="32"/>
          <w:szCs w:val="32"/>
          <w:u w:val="none" w:color="auto"/>
          <w:lang w:val="en-US" w:eastAsia="zh-CN" w:bidi="ar-SA"/>
        </w:rPr>
        <w:t>降</w:t>
      </w:r>
      <w:r>
        <w:rPr>
          <w:rFonts w:hint="eastAsia" w:ascii="仿宋_GB2312" w:hAnsi="仿宋_GB2312" w:eastAsia="仿宋_GB2312" w:cs="仿宋_GB2312"/>
          <w:i w:val="0"/>
          <w:iCs w:val="0"/>
          <w:color w:val="auto"/>
          <w:spacing w:val="0"/>
          <w:sz w:val="32"/>
          <w:szCs w:val="32"/>
          <w:u w:val="none" w:color="auto"/>
          <w:lang w:val="zh-CN"/>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10</w:t>
      </w:r>
      <w:r>
        <w:rPr>
          <w:rFonts w:hint="eastAsia" w:ascii="仿宋" w:hAnsi="仿宋" w:eastAsia="仿宋" w:cs="仿宋"/>
          <w:i w:val="0"/>
          <w:iCs w:val="0"/>
          <w:color w:val="auto"/>
          <w:spacing w:val="0"/>
          <w:sz w:val="32"/>
          <w:szCs w:val="32"/>
          <w:u w:val="none" w:color="auto"/>
        </w:rPr>
        <w:t>.中小学生国家学生体质健康标准</w:t>
      </w:r>
      <w:r>
        <w:rPr>
          <w:rFonts w:hint="eastAsia" w:ascii="仿宋" w:hAnsi="仿宋" w:eastAsia="仿宋" w:cs="仿宋"/>
          <w:i w:val="0"/>
          <w:iCs w:val="0"/>
          <w:color w:val="auto"/>
          <w:spacing w:val="0"/>
          <w:sz w:val="32"/>
          <w:szCs w:val="32"/>
          <w:u w:val="none" w:color="auto"/>
          <w:lang w:eastAsia="zh-CN"/>
        </w:rPr>
        <w:t>达标</w:t>
      </w:r>
      <w:r>
        <w:rPr>
          <w:rFonts w:hint="eastAsia" w:ascii="仿宋" w:hAnsi="仿宋" w:eastAsia="仿宋" w:cs="仿宋"/>
          <w:i w:val="0"/>
          <w:iCs w:val="0"/>
          <w:color w:val="auto"/>
          <w:spacing w:val="0"/>
          <w:sz w:val="32"/>
          <w:szCs w:val="32"/>
          <w:u w:val="none" w:color="auto"/>
        </w:rPr>
        <w:t>优良率达到60%以上。</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11</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b w:val="0"/>
          <w:bCs/>
          <w:i w:val="0"/>
          <w:iCs w:val="0"/>
          <w:color w:val="auto"/>
          <w:spacing w:val="0"/>
          <w:kern w:val="2"/>
          <w:sz w:val="32"/>
          <w:szCs w:val="32"/>
          <w:u w:val="none" w:color="auto"/>
          <w:lang w:val="en-US" w:eastAsia="zh-CN" w:bidi="ar-SA"/>
        </w:rPr>
        <w:t>增强儿童心理健康服务能力，儿童心理健康水平进一步提高。</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rPr>
      </w:pPr>
      <w:r>
        <w:rPr>
          <w:rFonts w:hint="eastAsia" w:ascii="仿宋" w:hAnsi="仿宋" w:eastAsia="仿宋" w:cs="仿宋"/>
          <w:i w:val="0"/>
          <w:iCs w:val="0"/>
          <w:color w:val="auto"/>
          <w:spacing w:val="0"/>
          <w:sz w:val="32"/>
          <w:szCs w:val="32"/>
          <w:u w:val="none" w:color="auto"/>
          <w:lang w:val="en-US" w:eastAsia="zh-CN"/>
        </w:rPr>
        <w:t>12</w:t>
      </w:r>
      <w:r>
        <w:rPr>
          <w:rFonts w:hint="eastAsia" w:ascii="仿宋" w:hAnsi="仿宋" w:eastAsia="仿宋" w:cs="仿宋"/>
          <w:i w:val="0"/>
          <w:iCs w:val="0"/>
          <w:color w:val="auto"/>
          <w:spacing w:val="0"/>
          <w:sz w:val="32"/>
          <w:szCs w:val="32"/>
          <w:u w:val="none" w:color="auto"/>
        </w:rPr>
        <w:t>.适龄儿童普遍接受性教育，</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性健康服务可及性明显提高。</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zh-TW" w:eastAsia="zh-CN"/>
        </w:rPr>
      </w:pPr>
      <w:bookmarkStart w:id="17" w:name="_Toc7221"/>
      <w:r>
        <w:rPr>
          <w:rFonts w:hint="eastAsia" w:ascii="仿宋" w:hAnsi="仿宋" w:eastAsia="仿宋" w:cs="仿宋"/>
          <w:i w:val="0"/>
          <w:iCs w:val="0"/>
          <w:color w:val="auto"/>
          <w:spacing w:val="0"/>
          <w:sz w:val="32"/>
          <w:szCs w:val="32"/>
          <w:u w:val="none" w:color="auto"/>
          <w:lang w:val="zh-TW" w:eastAsia="zh-TW"/>
        </w:rPr>
        <w:t>策略措施</w:t>
      </w:r>
      <w:bookmarkEnd w:id="17"/>
      <w:r>
        <w:rPr>
          <w:rFonts w:hint="eastAsia" w:ascii="仿宋" w:hAnsi="仿宋" w:eastAsia="仿宋" w:cs="仿宋"/>
          <w:i w:val="0"/>
          <w:iCs w:val="0"/>
          <w:color w:val="auto"/>
          <w:spacing w:val="0"/>
          <w:sz w:val="32"/>
          <w:szCs w:val="32"/>
          <w:u w:val="none" w:color="auto"/>
          <w:lang w:val="zh-TW" w:eastAsia="zh-CN"/>
        </w:rPr>
        <w:t>：</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1.完善保障儿童健康的制度机制。在制定经济社会发展政策中充分融入儿童健康理念，将儿童健康主要指标纳入政府目标责任考核。完善基本医疗卫生制度，加强儿童医疗保障政策与公共卫生政策的衔接。加大儿童公共卫生服务经费投入，支持农村地区儿童健康事业发展，促进基本妇幼健康服务均等化。加强妇幼健康信息化建设，完善“互联网+妇幼健康”服务模式，健全儿童健康统计制度和</w:t>
      </w:r>
      <w:r>
        <w:rPr>
          <w:rFonts w:hint="eastAsia" w:ascii="仿宋" w:hAnsi="仿宋" w:eastAsia="仿宋" w:cs="仿宋"/>
          <w:i w:val="0"/>
          <w:iCs w:val="0"/>
          <w:color w:val="auto"/>
          <w:spacing w:val="0"/>
          <w:sz w:val="32"/>
          <w:szCs w:val="32"/>
          <w:u w:val="none" w:color="auto"/>
          <w:lang w:val="zh-CN" w:eastAsia="zh-CN"/>
        </w:rPr>
        <w:t>妇幼健康大数据，推进儿童健康管理和服务信息化、智能化。</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b w:val="0"/>
          <w:bCs/>
          <w:i w:val="0"/>
          <w:iCs w:val="0"/>
          <w:color w:val="auto"/>
          <w:spacing w:val="0"/>
          <w:kern w:val="2"/>
          <w:sz w:val="32"/>
          <w:szCs w:val="32"/>
          <w:u w:val="none" w:color="auto"/>
          <w:lang w:val="en-US" w:eastAsia="zh-CN" w:bidi="ar-SA"/>
        </w:rPr>
        <w:t>2.加强儿童健康服务体系</w:t>
      </w:r>
      <w:r>
        <w:rPr>
          <w:rFonts w:hint="eastAsia" w:ascii="仿宋" w:hAnsi="仿宋" w:eastAsia="仿宋" w:cs="仿宋"/>
          <w:b w:val="0"/>
          <w:bCs/>
          <w:i w:val="0"/>
          <w:iCs w:val="0"/>
          <w:color w:val="auto"/>
          <w:spacing w:val="0"/>
          <w:kern w:val="2"/>
          <w:sz w:val="32"/>
          <w:szCs w:val="32"/>
          <w:u w:val="none" w:color="auto"/>
          <w:lang w:val="zh-CN" w:eastAsia="zh-CN" w:bidi="ar-SA"/>
        </w:rPr>
        <w:t>建设</w:t>
      </w:r>
      <w:r>
        <w:rPr>
          <w:rFonts w:hint="eastAsia" w:ascii="仿宋" w:hAnsi="仿宋" w:eastAsia="仿宋" w:cs="仿宋"/>
          <w:b w:val="0"/>
          <w:bCs/>
          <w:i w:val="0"/>
          <w:iCs w:val="0"/>
          <w:color w:val="auto"/>
          <w:spacing w:val="0"/>
          <w:kern w:val="2"/>
          <w:sz w:val="32"/>
          <w:szCs w:val="32"/>
          <w:u w:val="none" w:color="auto"/>
          <w:lang w:val="en-US" w:eastAsia="zh-CN" w:bidi="ar-SA"/>
        </w:rPr>
        <w:t>。</w:t>
      </w:r>
      <w:r>
        <w:rPr>
          <w:rFonts w:hint="eastAsia" w:ascii="仿宋" w:hAnsi="仿宋" w:eastAsia="仿宋" w:cs="仿宋"/>
          <w:b w:val="0"/>
          <w:i w:val="0"/>
          <w:iCs w:val="0"/>
          <w:color w:val="auto"/>
          <w:spacing w:val="0"/>
          <w:kern w:val="2"/>
          <w:sz w:val="32"/>
          <w:szCs w:val="32"/>
          <w:u w:val="none" w:color="auto"/>
          <w:lang w:val="en-US" w:eastAsia="zh-CN" w:bidi="ar-SA"/>
        </w:rPr>
        <w:t>充分利用现有资源，加强政府举办、标准化的妇幼保健机构建设。</w:t>
      </w:r>
      <w:r>
        <w:rPr>
          <w:rFonts w:hint="eastAsia" w:ascii="仿宋" w:hAnsi="仿宋" w:eastAsia="仿宋" w:cs="仿宋"/>
          <w:i w:val="0"/>
          <w:iCs w:val="0"/>
          <w:color w:val="auto"/>
          <w:spacing w:val="0"/>
          <w:sz w:val="32"/>
          <w:szCs w:val="32"/>
          <w:u w:val="none" w:color="auto"/>
        </w:rPr>
        <w:t>以妇幼保健机构、综合医院儿科和儿童医院为重点，统筹规划</w:t>
      </w:r>
      <w:r>
        <w:rPr>
          <w:rFonts w:hint="eastAsia" w:ascii="仿宋" w:hAnsi="仿宋" w:eastAsia="仿宋" w:cs="仿宋"/>
          <w:i w:val="0"/>
          <w:iCs w:val="0"/>
          <w:color w:val="auto"/>
          <w:spacing w:val="0"/>
          <w:sz w:val="32"/>
          <w:szCs w:val="32"/>
          <w:u w:val="none" w:color="auto"/>
          <w:lang w:eastAsia="zh-CN"/>
        </w:rPr>
        <w:t>和配置</w:t>
      </w:r>
      <w:r>
        <w:rPr>
          <w:rFonts w:hint="eastAsia" w:ascii="仿宋" w:hAnsi="仿宋" w:eastAsia="仿宋" w:cs="仿宋"/>
          <w:i w:val="0"/>
          <w:iCs w:val="0"/>
          <w:color w:val="auto"/>
          <w:spacing w:val="0"/>
          <w:sz w:val="32"/>
          <w:szCs w:val="32"/>
          <w:u w:val="none" w:color="auto"/>
        </w:rPr>
        <w:t>区域内儿童健康服务资源</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每千名儿童拥有儿科执业（助理）医生</w:t>
      </w:r>
      <w:r>
        <w:rPr>
          <w:rFonts w:hint="eastAsia" w:ascii="仿宋" w:hAnsi="仿宋" w:eastAsia="仿宋" w:cs="仿宋"/>
          <w:i w:val="0"/>
          <w:iCs w:val="0"/>
          <w:color w:val="auto"/>
          <w:spacing w:val="0"/>
          <w:sz w:val="32"/>
          <w:szCs w:val="32"/>
          <w:u w:val="none" w:color="auto"/>
          <w:lang w:eastAsia="zh-CN"/>
        </w:rPr>
        <w:t>达到</w:t>
      </w:r>
      <w:r>
        <w:rPr>
          <w:rFonts w:hint="eastAsia" w:ascii="仿宋" w:hAnsi="仿宋" w:eastAsia="仿宋" w:cs="仿宋"/>
          <w:i w:val="0"/>
          <w:iCs w:val="0"/>
          <w:color w:val="auto"/>
          <w:spacing w:val="0"/>
          <w:sz w:val="32"/>
          <w:szCs w:val="32"/>
          <w:u w:val="none" w:color="auto"/>
          <w:lang w:val="en-US" w:eastAsia="zh-CN"/>
        </w:rPr>
        <w:t>1.12</w:t>
      </w:r>
      <w:r>
        <w:rPr>
          <w:rFonts w:hint="eastAsia" w:ascii="仿宋" w:hAnsi="仿宋" w:eastAsia="仿宋" w:cs="仿宋"/>
          <w:i w:val="0"/>
          <w:iCs w:val="0"/>
          <w:color w:val="auto"/>
          <w:spacing w:val="0"/>
          <w:sz w:val="32"/>
          <w:szCs w:val="32"/>
          <w:u w:val="none" w:color="auto"/>
        </w:rPr>
        <w:t>名、</w:t>
      </w:r>
      <w:r>
        <w:rPr>
          <w:rFonts w:hint="eastAsia" w:ascii="仿宋" w:hAnsi="仿宋" w:eastAsia="仿宋" w:cs="仿宋"/>
          <w:i w:val="0"/>
          <w:iCs w:val="0"/>
          <w:color w:val="auto"/>
          <w:spacing w:val="0"/>
          <w:sz w:val="32"/>
          <w:szCs w:val="32"/>
          <w:u w:val="none" w:color="auto"/>
          <w:lang w:val="en-US" w:eastAsia="zh-CN"/>
        </w:rPr>
        <w:t>床位增至3.17张</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rPr>
        <w:t>建立完善以区妇幼保健机构为龙头，乡镇卫生院、社区卫生服务中心为</w:t>
      </w:r>
      <w:r>
        <w:rPr>
          <w:rFonts w:hint="eastAsia" w:ascii="仿宋_GB2312" w:hAnsi="仿宋_GB2312" w:eastAsia="仿宋_GB2312" w:cs="仿宋_GB2312"/>
          <w:i w:val="0"/>
          <w:iCs w:val="0"/>
          <w:color w:val="auto"/>
          <w:spacing w:val="0"/>
          <w:sz w:val="32"/>
          <w:szCs w:val="32"/>
          <w:u w:val="none" w:color="auto"/>
          <w:lang w:eastAsia="zh-CN"/>
        </w:rPr>
        <w:t>枢纽</w:t>
      </w:r>
      <w:r>
        <w:rPr>
          <w:rFonts w:hint="eastAsia" w:ascii="仿宋_GB2312" w:hAnsi="仿宋_GB2312" w:eastAsia="仿宋_GB2312" w:cs="仿宋_GB2312"/>
          <w:i w:val="0"/>
          <w:iCs w:val="0"/>
          <w:color w:val="auto"/>
          <w:spacing w:val="0"/>
          <w:sz w:val="32"/>
          <w:szCs w:val="32"/>
          <w:u w:val="none" w:color="auto"/>
        </w:rPr>
        <w:t>，村卫生室为</w:t>
      </w:r>
      <w:r>
        <w:rPr>
          <w:rFonts w:hint="eastAsia" w:ascii="仿宋_GB2312" w:hAnsi="仿宋_GB2312" w:eastAsia="仿宋_GB2312" w:cs="仿宋_GB2312"/>
          <w:i w:val="0"/>
          <w:iCs w:val="0"/>
          <w:color w:val="auto"/>
          <w:spacing w:val="0"/>
          <w:sz w:val="32"/>
          <w:szCs w:val="32"/>
          <w:u w:val="none" w:color="auto"/>
          <w:lang w:eastAsia="zh-CN"/>
        </w:rPr>
        <w:t>网底</w:t>
      </w:r>
      <w:r>
        <w:rPr>
          <w:rFonts w:hint="eastAsia" w:ascii="仿宋_GB2312" w:hAnsi="仿宋_GB2312" w:eastAsia="仿宋_GB2312" w:cs="仿宋_GB2312"/>
          <w:i w:val="0"/>
          <w:iCs w:val="0"/>
          <w:color w:val="auto"/>
          <w:spacing w:val="0"/>
          <w:sz w:val="32"/>
          <w:szCs w:val="32"/>
          <w:u w:val="none" w:color="auto"/>
        </w:rPr>
        <w:t>的基层儿童保健服务网络，</w:t>
      </w:r>
      <w:r>
        <w:rPr>
          <w:rFonts w:hint="eastAsia" w:ascii="仿宋_GB2312" w:hAnsi="仿宋_GB2312" w:eastAsia="仿宋_GB2312" w:cs="仿宋_GB2312"/>
          <w:i w:val="0"/>
          <w:iCs w:val="0"/>
          <w:color w:val="auto"/>
          <w:spacing w:val="0"/>
          <w:sz w:val="32"/>
          <w:szCs w:val="32"/>
          <w:u w:val="none" w:color="auto"/>
          <w:lang w:eastAsia="zh-CN"/>
        </w:rPr>
        <w:t>各</w:t>
      </w:r>
      <w:r>
        <w:rPr>
          <w:rFonts w:hint="eastAsia" w:ascii="仿宋_GB2312" w:hAnsi="仿宋_GB2312" w:eastAsia="仿宋_GB2312" w:cs="仿宋_GB2312"/>
          <w:i w:val="0"/>
          <w:iCs w:val="0"/>
          <w:color w:val="auto"/>
          <w:spacing w:val="0"/>
          <w:sz w:val="32"/>
          <w:szCs w:val="32"/>
          <w:u w:val="none" w:color="auto"/>
          <w:lang w:val="zh-CN"/>
        </w:rPr>
        <w:t>乡镇卫生院、社区卫生服务中心</w:t>
      </w:r>
      <w:r>
        <w:rPr>
          <w:rFonts w:hint="eastAsia" w:ascii="仿宋_GB2312" w:hAnsi="仿宋_GB2312" w:eastAsia="仿宋_GB2312" w:cs="仿宋_GB2312"/>
          <w:i w:val="0"/>
          <w:iCs w:val="0"/>
          <w:color w:val="auto"/>
          <w:spacing w:val="0"/>
          <w:sz w:val="32"/>
          <w:szCs w:val="32"/>
          <w:u w:val="none" w:color="auto"/>
        </w:rPr>
        <w:t>至少配备</w:t>
      </w:r>
      <w:r>
        <w:rPr>
          <w:rFonts w:hint="eastAsia" w:ascii="仿宋" w:hAnsi="仿宋" w:eastAsia="仿宋" w:cs="仿宋"/>
          <w:i w:val="0"/>
          <w:iCs w:val="0"/>
          <w:color w:val="auto"/>
          <w:spacing w:val="0"/>
          <w:sz w:val="32"/>
          <w:szCs w:val="32"/>
          <w:u w:val="none" w:color="auto"/>
          <w:lang w:val="en-US" w:eastAsia="zh-CN"/>
        </w:rPr>
        <w:t>1名提供规范儿童基本医疗服务的全科医生，</w:t>
      </w:r>
      <w:r>
        <w:rPr>
          <w:rFonts w:hint="eastAsia" w:ascii="仿宋" w:hAnsi="仿宋" w:eastAsia="仿宋" w:cs="仿宋"/>
          <w:i w:val="0"/>
          <w:iCs w:val="0"/>
          <w:color w:val="auto"/>
          <w:spacing w:val="0"/>
          <w:sz w:val="32"/>
          <w:szCs w:val="32"/>
          <w:u w:val="none" w:color="auto"/>
          <w:lang w:val="zh-CN" w:eastAsia="zh-CN"/>
        </w:rPr>
        <w:t>至少配备2名专业从事儿童保健的医生</w:t>
      </w:r>
      <w:r>
        <w:rPr>
          <w:rFonts w:hint="eastAsia" w:ascii="仿宋" w:hAnsi="仿宋" w:eastAsia="仿宋" w:cs="仿宋"/>
          <w:i w:val="0"/>
          <w:iCs w:val="0"/>
          <w:color w:val="auto"/>
          <w:spacing w:val="0"/>
          <w:sz w:val="32"/>
          <w:szCs w:val="32"/>
          <w:u w:val="none" w:color="auto"/>
          <w:lang w:val="en-US" w:eastAsia="zh-CN"/>
        </w:rPr>
        <w:t>。</w:t>
      </w:r>
      <w:r>
        <w:rPr>
          <w:rFonts w:hint="eastAsia" w:ascii="仿宋" w:hAnsi="仿宋" w:eastAsia="仿宋" w:cs="仿宋"/>
          <w:i w:val="0"/>
          <w:iCs w:val="0"/>
          <w:color w:val="auto"/>
          <w:spacing w:val="0"/>
          <w:sz w:val="32"/>
          <w:szCs w:val="32"/>
          <w:u w:val="none" w:color="auto"/>
          <w:lang w:val="zh-CN" w:eastAsia="zh-CN"/>
        </w:rPr>
        <w:t>完善</w:t>
      </w:r>
      <w:r>
        <w:rPr>
          <w:rFonts w:hint="eastAsia" w:ascii="仿宋" w:hAnsi="仿宋" w:eastAsia="仿宋" w:cs="仿宋"/>
          <w:i w:val="0"/>
          <w:iCs w:val="0"/>
          <w:color w:val="auto"/>
          <w:spacing w:val="0"/>
          <w:sz w:val="32"/>
          <w:szCs w:val="32"/>
          <w:u w:val="none" w:color="auto"/>
          <w:lang w:val="en-US" w:eastAsia="zh-CN"/>
        </w:rPr>
        <w:t>儿科应急救治体系。</w:t>
      </w:r>
      <w:r>
        <w:rPr>
          <w:rFonts w:hint="eastAsia" w:ascii="仿宋" w:hAnsi="仿宋" w:eastAsia="仿宋" w:cs="仿宋"/>
          <w:i w:val="0"/>
          <w:iCs w:val="0"/>
          <w:color w:val="auto"/>
          <w:spacing w:val="0"/>
          <w:sz w:val="32"/>
          <w:szCs w:val="32"/>
          <w:u w:val="none" w:color="auto"/>
          <w:lang w:val="zh-CN"/>
        </w:rPr>
        <w:t>加快儿科医学人才培养，</w:t>
      </w:r>
      <w:r>
        <w:rPr>
          <w:rFonts w:hint="eastAsia" w:ascii="仿宋" w:hAnsi="仿宋" w:eastAsia="仿宋" w:cs="仿宋"/>
          <w:i w:val="0"/>
          <w:iCs w:val="0"/>
          <w:color w:val="auto"/>
          <w:spacing w:val="0"/>
          <w:sz w:val="32"/>
          <w:szCs w:val="32"/>
          <w:u w:val="none" w:color="auto"/>
          <w:lang w:val="zh-CN" w:eastAsia="zh-CN"/>
        </w:rPr>
        <w:t>提高</w:t>
      </w:r>
      <w:r>
        <w:rPr>
          <w:rFonts w:hint="eastAsia" w:ascii="仿宋" w:hAnsi="仿宋" w:eastAsia="仿宋" w:cs="仿宋"/>
          <w:i w:val="0"/>
          <w:iCs w:val="0"/>
          <w:color w:val="auto"/>
          <w:spacing w:val="0"/>
          <w:sz w:val="32"/>
          <w:szCs w:val="32"/>
          <w:u w:val="none" w:color="auto"/>
          <w:lang w:val="en-US" w:eastAsia="zh-CN"/>
        </w:rPr>
        <w:t>儿童保健</w:t>
      </w:r>
      <w:r>
        <w:rPr>
          <w:rFonts w:hint="eastAsia" w:ascii="仿宋" w:hAnsi="仿宋" w:eastAsia="仿宋" w:cs="仿宋"/>
          <w:i w:val="0"/>
          <w:iCs w:val="0"/>
          <w:color w:val="auto"/>
          <w:spacing w:val="0"/>
          <w:sz w:val="32"/>
          <w:szCs w:val="32"/>
          <w:u w:val="none" w:color="auto"/>
          <w:lang w:val="zh-CN" w:eastAsia="zh-CN"/>
        </w:rPr>
        <w:t>专业技能和儿科医务人员薪酬待遇。</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w:t>
      </w:r>
      <w:r>
        <w:rPr>
          <w:rFonts w:hint="eastAsia" w:ascii="仿宋" w:hAnsi="仿宋" w:eastAsia="仿宋" w:cs="仿宋"/>
          <w:i w:val="0"/>
          <w:iCs w:val="0"/>
          <w:color w:val="auto"/>
          <w:spacing w:val="0"/>
          <w:sz w:val="32"/>
          <w:szCs w:val="32"/>
          <w:u w:val="none" w:color="auto"/>
          <w:lang w:eastAsia="zh-CN"/>
        </w:rPr>
        <w:t>广泛</w:t>
      </w:r>
      <w:r>
        <w:rPr>
          <w:rFonts w:hint="eastAsia" w:ascii="仿宋" w:hAnsi="仿宋" w:eastAsia="仿宋" w:cs="仿宋"/>
          <w:i w:val="0"/>
          <w:iCs w:val="0"/>
          <w:color w:val="auto"/>
          <w:spacing w:val="0"/>
          <w:sz w:val="32"/>
          <w:szCs w:val="32"/>
          <w:u w:val="none" w:color="auto"/>
          <w:lang w:val="en-US" w:eastAsia="zh-CN"/>
        </w:rPr>
        <w:t>普及儿童健康知识。</w:t>
      </w:r>
      <w:r>
        <w:rPr>
          <w:rFonts w:hint="eastAsia" w:ascii="仿宋" w:hAnsi="仿宋" w:eastAsia="仿宋" w:cs="仿宋"/>
          <w:i w:val="0"/>
          <w:iCs w:val="0"/>
          <w:color w:val="auto"/>
          <w:spacing w:val="0"/>
          <w:sz w:val="32"/>
          <w:szCs w:val="32"/>
          <w:u w:val="none" w:color="auto"/>
          <w:lang w:val="zh-CN" w:eastAsia="zh-CN"/>
        </w:rPr>
        <w:t>面向家庭、社区、学校、幼儿园、托育机构等，深入开展科学育儿、预防疾病、膳食营养、体育锻炼、合理用药、应急避险、心理健康等儿童健康知识宣传普及活动，</w:t>
      </w:r>
      <w:r>
        <w:rPr>
          <w:rFonts w:hint="eastAsia" w:ascii="仿宋" w:hAnsi="仿宋" w:eastAsia="仿宋" w:cs="仿宋"/>
          <w:i w:val="0"/>
          <w:iCs w:val="0"/>
          <w:color w:val="auto"/>
          <w:spacing w:val="0"/>
          <w:sz w:val="32"/>
          <w:szCs w:val="32"/>
          <w:u w:val="none" w:color="auto"/>
          <w:lang w:val="en-US" w:eastAsia="zh-CN"/>
        </w:rPr>
        <w:t>强化</w:t>
      </w:r>
      <w:r>
        <w:rPr>
          <w:rFonts w:hint="eastAsia" w:ascii="仿宋" w:hAnsi="仿宋" w:eastAsia="仿宋" w:cs="仿宋"/>
          <w:i w:val="0"/>
          <w:iCs w:val="0"/>
          <w:color w:val="auto"/>
          <w:spacing w:val="0"/>
          <w:sz w:val="32"/>
          <w:szCs w:val="32"/>
          <w:u w:val="none" w:color="auto"/>
          <w:lang w:val="zh-CN" w:eastAsia="zh-CN"/>
        </w:rPr>
        <w:t>父母是儿童健康第一责任人的理念，促进儿童家长掌握健康技能，帮助儿童养成健康行为习惯。</w:t>
      </w:r>
      <w:r>
        <w:rPr>
          <w:rFonts w:hint="eastAsia" w:ascii="仿宋" w:hAnsi="仿宋" w:eastAsia="仿宋" w:cs="仿宋"/>
          <w:i w:val="0"/>
          <w:iCs w:val="0"/>
          <w:color w:val="auto"/>
          <w:spacing w:val="0"/>
          <w:sz w:val="32"/>
          <w:szCs w:val="32"/>
          <w:u w:val="none" w:color="auto"/>
          <w:lang w:val="en-US" w:eastAsia="zh-CN"/>
        </w:rPr>
        <w:t>强化看护技能与安全意识防范儿童意外死亡。建立全媒体健康</w:t>
      </w:r>
      <w:r>
        <w:rPr>
          <w:rFonts w:hint="default" w:ascii="仿宋" w:hAnsi="仿宋" w:eastAsia="仿宋" w:cs="仿宋"/>
          <w:i w:val="0"/>
          <w:iCs w:val="0"/>
          <w:color w:val="auto"/>
          <w:spacing w:val="0"/>
          <w:sz w:val="32"/>
          <w:szCs w:val="32"/>
          <w:u w:val="none" w:color="auto"/>
          <w:lang w:val="en-US" w:eastAsia="zh-CN"/>
        </w:rPr>
        <w:t>科普知识发布和传播机制</w:t>
      </w:r>
      <w:r>
        <w:rPr>
          <w:rFonts w:hint="eastAsia" w:ascii="仿宋" w:hAnsi="仿宋" w:eastAsia="仿宋" w:cs="仿宋"/>
          <w:i w:val="0"/>
          <w:iCs w:val="0"/>
          <w:color w:val="auto"/>
          <w:spacing w:val="0"/>
          <w:sz w:val="32"/>
          <w:szCs w:val="32"/>
          <w:u w:val="none" w:color="auto"/>
          <w:lang w:val="en-US" w:eastAsia="zh-CN"/>
        </w:rPr>
        <w:t>，加强对</w:t>
      </w:r>
      <w:r>
        <w:rPr>
          <w:rFonts w:hint="default" w:ascii="仿宋" w:hAnsi="仿宋" w:eastAsia="仿宋" w:cs="仿宋"/>
          <w:i w:val="0"/>
          <w:iCs w:val="0"/>
          <w:color w:val="auto"/>
          <w:spacing w:val="0"/>
          <w:sz w:val="32"/>
          <w:szCs w:val="32"/>
          <w:u w:val="none" w:color="auto"/>
          <w:lang w:val="en-US" w:eastAsia="zh-CN"/>
        </w:rPr>
        <w:t>健康教育内容的指导和监管</w:t>
      </w:r>
      <w:r>
        <w:rPr>
          <w:rFonts w:hint="eastAsia" w:ascii="仿宋" w:hAnsi="仿宋" w:eastAsia="仿宋" w:cs="仿宋"/>
          <w:i w:val="0"/>
          <w:iCs w:val="0"/>
          <w:color w:val="auto"/>
          <w:spacing w:val="0"/>
          <w:sz w:val="32"/>
          <w:szCs w:val="32"/>
          <w:u w:val="none" w:color="auto"/>
          <w:lang w:val="en-US" w:eastAsia="zh-CN"/>
        </w:rPr>
        <w:t>。推进医疗机构规范开设“孕妇学校”和家长课堂</w:t>
      </w:r>
      <w:r>
        <w:rPr>
          <w:rFonts w:hint="eastAsia" w:ascii="仿宋" w:hAnsi="仿宋" w:eastAsia="仿宋" w:cs="仿宋"/>
          <w:i w:val="0"/>
          <w:iCs w:val="0"/>
          <w:color w:val="auto"/>
          <w:spacing w:val="0"/>
          <w:sz w:val="32"/>
          <w:szCs w:val="32"/>
          <w:u w:val="none" w:color="auto"/>
        </w:rPr>
        <w:t>，鼓励医疗机构、医务人员</w:t>
      </w:r>
      <w:r>
        <w:rPr>
          <w:rFonts w:hint="eastAsia" w:ascii="仿宋" w:hAnsi="仿宋" w:eastAsia="仿宋" w:cs="仿宋"/>
          <w:i w:val="0"/>
          <w:iCs w:val="0"/>
          <w:color w:val="auto"/>
          <w:spacing w:val="0"/>
          <w:sz w:val="32"/>
          <w:szCs w:val="32"/>
          <w:u w:val="none" w:color="auto"/>
          <w:lang w:eastAsia="zh-CN"/>
        </w:rPr>
        <w:t>和相关</w:t>
      </w:r>
      <w:r>
        <w:rPr>
          <w:rFonts w:hint="eastAsia" w:ascii="仿宋" w:hAnsi="仿宋" w:eastAsia="仿宋" w:cs="仿宋"/>
          <w:i w:val="0"/>
          <w:iCs w:val="0"/>
          <w:color w:val="auto"/>
          <w:spacing w:val="0"/>
          <w:sz w:val="32"/>
          <w:szCs w:val="32"/>
          <w:u w:val="none" w:color="auto"/>
        </w:rPr>
        <w:t>社会组织等开展健康科普活动。预防</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制止儿童吸烟（含电子烟）、酗酒，保护儿童远离毒品。</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多措并举保障</w:t>
      </w:r>
      <w:r>
        <w:rPr>
          <w:rFonts w:hint="eastAsia" w:ascii="仿宋" w:hAnsi="仿宋" w:eastAsia="仿宋" w:cs="仿宋"/>
          <w:i w:val="0"/>
          <w:iCs w:val="0"/>
          <w:color w:val="auto"/>
          <w:spacing w:val="0"/>
          <w:sz w:val="32"/>
          <w:szCs w:val="32"/>
          <w:u w:val="none" w:color="auto"/>
        </w:rPr>
        <w:t>新生儿安全与健康。</w:t>
      </w:r>
      <w:r>
        <w:rPr>
          <w:rFonts w:hint="eastAsia" w:ascii="仿宋" w:hAnsi="仿宋" w:eastAsia="仿宋" w:cs="仿宋"/>
          <w:i w:val="0"/>
          <w:iCs w:val="0"/>
          <w:color w:val="auto"/>
          <w:spacing w:val="0"/>
          <w:sz w:val="32"/>
          <w:szCs w:val="32"/>
          <w:u w:val="none" w:color="auto"/>
          <w:lang w:eastAsia="zh-CN"/>
        </w:rPr>
        <w:t>严格落实</w:t>
      </w:r>
      <w:r>
        <w:rPr>
          <w:rFonts w:hint="eastAsia" w:ascii="仿宋" w:hAnsi="仿宋" w:eastAsia="仿宋" w:cs="仿宋"/>
          <w:i w:val="0"/>
          <w:iCs w:val="0"/>
          <w:color w:val="auto"/>
          <w:spacing w:val="0"/>
          <w:sz w:val="32"/>
          <w:szCs w:val="32"/>
          <w:u w:val="none" w:color="auto"/>
        </w:rPr>
        <w:t>危重新生儿筛查与评估、高危新生儿专案管理、危急重症救治、新生儿死亡评审等制度。</w:t>
      </w:r>
      <w:r>
        <w:rPr>
          <w:rFonts w:hint="eastAsia" w:ascii="仿宋" w:hAnsi="仿宋" w:eastAsia="仿宋" w:cs="仿宋"/>
          <w:i w:val="0"/>
          <w:iCs w:val="0"/>
          <w:color w:val="auto"/>
          <w:spacing w:val="0"/>
          <w:sz w:val="32"/>
          <w:szCs w:val="32"/>
          <w:u w:val="none" w:color="auto"/>
          <w:lang w:eastAsia="zh-CN"/>
        </w:rPr>
        <w:t>规范开展新生儿访视工作，</w:t>
      </w:r>
      <w:r>
        <w:rPr>
          <w:rFonts w:hint="eastAsia" w:ascii="仿宋" w:hAnsi="仿宋" w:eastAsia="仿宋" w:cs="仿宋"/>
          <w:i w:val="0"/>
          <w:iCs w:val="0"/>
          <w:color w:val="auto"/>
          <w:spacing w:val="0"/>
          <w:sz w:val="32"/>
          <w:szCs w:val="32"/>
          <w:u w:val="none" w:color="auto"/>
          <w:lang w:val="zh-CN" w:eastAsia="zh-CN"/>
        </w:rPr>
        <w:t>指导家长做好新生儿喂养、护理和疾病预防，新生儿访视率保持在90%以上。</w:t>
      </w:r>
      <w:r>
        <w:rPr>
          <w:rFonts w:hint="eastAsia" w:ascii="仿宋" w:hAnsi="仿宋" w:eastAsia="仿宋" w:cs="仿宋"/>
          <w:i w:val="0"/>
          <w:iCs w:val="0"/>
          <w:color w:val="auto"/>
          <w:spacing w:val="0"/>
          <w:sz w:val="32"/>
          <w:szCs w:val="32"/>
          <w:u w:val="none" w:color="auto"/>
          <w:lang w:eastAsia="zh-CN"/>
        </w:rPr>
        <w:t>加强</w:t>
      </w:r>
      <w:r>
        <w:rPr>
          <w:rFonts w:hint="eastAsia" w:ascii="仿宋" w:hAnsi="仿宋" w:eastAsia="仿宋" w:cs="仿宋"/>
          <w:i w:val="0"/>
          <w:iCs w:val="0"/>
          <w:color w:val="auto"/>
          <w:spacing w:val="0"/>
          <w:sz w:val="32"/>
          <w:szCs w:val="32"/>
          <w:u w:val="none" w:color="auto"/>
        </w:rPr>
        <w:t>医疗机构产科、新生儿科质量</w:t>
      </w:r>
      <w:r>
        <w:rPr>
          <w:rFonts w:hint="eastAsia" w:ascii="仿宋" w:hAnsi="仿宋" w:eastAsia="仿宋" w:cs="仿宋"/>
          <w:i w:val="0"/>
          <w:iCs w:val="0"/>
          <w:color w:val="auto"/>
          <w:spacing w:val="0"/>
          <w:sz w:val="32"/>
          <w:szCs w:val="32"/>
          <w:u w:val="none" w:color="auto"/>
          <w:lang w:eastAsia="zh-CN"/>
        </w:rPr>
        <w:t>监督</w:t>
      </w:r>
      <w:r>
        <w:rPr>
          <w:rFonts w:hint="eastAsia" w:ascii="仿宋" w:hAnsi="仿宋" w:eastAsia="仿宋" w:cs="仿宋"/>
          <w:i w:val="0"/>
          <w:iCs w:val="0"/>
          <w:color w:val="auto"/>
          <w:spacing w:val="0"/>
          <w:sz w:val="32"/>
          <w:szCs w:val="32"/>
          <w:u w:val="none" w:color="auto"/>
        </w:rPr>
        <w:t>管理，</w:t>
      </w:r>
      <w:r>
        <w:rPr>
          <w:rFonts w:hint="eastAsia" w:ascii="仿宋" w:hAnsi="仿宋" w:eastAsia="仿宋" w:cs="仿宋"/>
          <w:i w:val="0"/>
          <w:iCs w:val="0"/>
          <w:color w:val="auto"/>
          <w:spacing w:val="0"/>
          <w:sz w:val="32"/>
          <w:szCs w:val="32"/>
          <w:u w:val="none" w:color="auto"/>
          <w:lang w:val="en-US" w:eastAsia="zh-CN"/>
        </w:rPr>
        <w:t>落实产儿科合作制度，</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rPr>
        <w:t>新生儿保健专科建设。</w:t>
      </w:r>
      <w:r>
        <w:rPr>
          <w:rFonts w:hint="eastAsia" w:ascii="仿宋" w:hAnsi="仿宋" w:eastAsia="仿宋" w:cs="仿宋"/>
          <w:i w:val="0"/>
          <w:iCs w:val="0"/>
          <w:color w:val="auto"/>
          <w:spacing w:val="0"/>
          <w:sz w:val="32"/>
          <w:szCs w:val="32"/>
          <w:u w:val="none" w:color="auto"/>
          <w:lang w:val="en-US" w:eastAsia="zh-CN"/>
        </w:rPr>
        <w:t>加强危重新生儿救治中心建设，</w:t>
      </w:r>
      <w:r>
        <w:rPr>
          <w:rFonts w:hint="eastAsia" w:ascii="仿宋" w:hAnsi="仿宋" w:eastAsia="仿宋" w:cs="仿宋"/>
          <w:i w:val="0"/>
          <w:iCs w:val="0"/>
          <w:color w:val="auto"/>
          <w:spacing w:val="0"/>
          <w:sz w:val="32"/>
          <w:szCs w:val="32"/>
          <w:u w:val="none" w:color="auto"/>
          <w:lang w:val="zh-CN" w:eastAsia="zh-CN"/>
        </w:rPr>
        <w:t>完善会诊抢救转运工作，</w:t>
      </w:r>
      <w:r>
        <w:rPr>
          <w:rFonts w:hint="eastAsia" w:ascii="仿宋" w:hAnsi="仿宋" w:eastAsia="仿宋" w:cs="仿宋"/>
          <w:i w:val="0"/>
          <w:iCs w:val="0"/>
          <w:color w:val="auto"/>
          <w:spacing w:val="0"/>
          <w:sz w:val="32"/>
          <w:szCs w:val="32"/>
          <w:u w:val="none" w:color="auto"/>
          <w:lang w:eastAsia="zh-CN"/>
        </w:rPr>
        <w:t>强化救治保障。</w:t>
      </w:r>
    </w:p>
    <w:p>
      <w:pPr>
        <w:pStyle w:val="3"/>
        <w:pageBreakBefore w:val="0"/>
        <w:kinsoku/>
        <w:wordWrap/>
        <w:overflowPunct/>
        <w:topLinePunct w:val="0"/>
        <w:bidi w:val="0"/>
        <w:adjustRightInd w:val="0"/>
        <w:snapToGrid w:val="0"/>
        <w:spacing w:after="0" w:afterLines="0" w:line="589" w:lineRule="exact"/>
        <w:ind w:left="0" w:leftChars="0" w:right="0" w:rightChars="0"/>
        <w:textAlignment w:val="auto"/>
        <w:rPr>
          <w:rFonts w:hint="eastAsia" w:ascii="仿宋" w:hAnsi="仿宋" w:eastAsia="仿宋" w:cs="仿宋"/>
          <w:i w:val="0"/>
          <w:iCs w:val="0"/>
          <w:color w:val="auto"/>
          <w:spacing w:val="0"/>
          <w:sz w:val="32"/>
          <w:szCs w:val="32"/>
          <w:u w:val="none" w:color="auto"/>
          <w:lang w:val="zh-CN" w:eastAsia="zh-CN"/>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5.</w:t>
      </w:r>
      <w:r>
        <w:rPr>
          <w:rFonts w:hint="eastAsia" w:ascii="仿宋" w:hAnsi="仿宋" w:eastAsia="仿宋" w:cs="仿宋"/>
          <w:i w:val="0"/>
          <w:iCs w:val="0"/>
          <w:color w:val="auto"/>
          <w:spacing w:val="0"/>
          <w:sz w:val="32"/>
          <w:szCs w:val="32"/>
          <w:u w:val="none" w:color="auto"/>
          <w:lang w:val="en-US" w:eastAsia="zh-CN"/>
        </w:rPr>
        <w:t>全面加强出生缺陷综合防治</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kern w:val="2"/>
          <w:sz w:val="32"/>
          <w:szCs w:val="32"/>
          <w:u w:val="none" w:color="auto"/>
          <w:lang w:val="zh-CN" w:eastAsia="zh-CN" w:bidi="ar-SA"/>
        </w:rPr>
        <w:t>建立防治出生缺陷联合联动工作机制，落实出生缺陷三级防治措施，</w:t>
      </w:r>
      <w:r>
        <w:rPr>
          <w:rFonts w:hint="eastAsia" w:ascii="仿宋" w:hAnsi="仿宋" w:eastAsia="仿宋" w:cs="仿宋"/>
          <w:i w:val="0"/>
          <w:iCs w:val="0"/>
          <w:color w:val="auto"/>
          <w:spacing w:val="0"/>
          <w:sz w:val="32"/>
          <w:szCs w:val="32"/>
          <w:u w:val="none" w:color="auto"/>
          <w:lang w:eastAsia="zh-CN"/>
        </w:rPr>
        <w:t>加强</w:t>
      </w:r>
      <w:r>
        <w:rPr>
          <w:rFonts w:ascii="仿宋" w:hAnsi="仿宋" w:eastAsia="仿宋" w:cs="仿宋"/>
          <w:i w:val="0"/>
          <w:iCs w:val="0"/>
          <w:color w:val="auto"/>
          <w:spacing w:val="0"/>
          <w:sz w:val="32"/>
          <w:szCs w:val="32"/>
          <w:u w:val="none" w:color="auto"/>
        </w:rPr>
        <w:t>婚前保健、孕前保健、产前筛查和诊断、新生儿疾病筛查和诊治</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kern w:val="2"/>
          <w:sz w:val="32"/>
          <w:szCs w:val="32"/>
          <w:u w:val="none" w:color="auto"/>
          <w:lang w:val="zh-CN" w:eastAsia="zh-CN" w:bidi="ar-SA"/>
        </w:rPr>
        <w:t>强化质量监控。</w:t>
      </w:r>
      <w:r>
        <w:rPr>
          <w:rFonts w:hint="eastAsia" w:ascii="仿宋" w:hAnsi="仿宋" w:eastAsia="仿宋" w:cs="仿宋"/>
          <w:i w:val="0"/>
          <w:iCs w:val="0"/>
          <w:color w:val="auto"/>
          <w:spacing w:val="0"/>
          <w:sz w:val="32"/>
          <w:szCs w:val="32"/>
          <w:u w:val="none" w:color="auto"/>
          <w:lang w:val="zh-CN"/>
        </w:rPr>
        <w:t>扩大新生儿疾病筛查病种范围，</w:t>
      </w:r>
      <w:r>
        <w:rPr>
          <w:rFonts w:hint="eastAsia" w:ascii="仿宋" w:hAnsi="仿宋" w:eastAsia="仿宋" w:cs="仿宋"/>
          <w:i w:val="0"/>
          <w:iCs w:val="0"/>
          <w:color w:val="auto"/>
          <w:spacing w:val="0"/>
          <w:sz w:val="32"/>
          <w:szCs w:val="32"/>
          <w:u w:val="none" w:color="auto"/>
        </w:rPr>
        <w:t>建立筛查、阳性病例召回、诊断、治疗和随访一体化服务模式，促进</w:t>
      </w:r>
      <w:r>
        <w:rPr>
          <w:rFonts w:hint="eastAsia" w:ascii="仿宋" w:hAnsi="仿宋" w:eastAsia="仿宋" w:cs="仿宋"/>
          <w:i w:val="0"/>
          <w:iCs w:val="0"/>
          <w:color w:val="auto"/>
          <w:spacing w:val="0"/>
          <w:sz w:val="32"/>
          <w:szCs w:val="32"/>
          <w:u w:val="none" w:color="auto"/>
          <w:lang w:eastAsia="zh-CN"/>
        </w:rPr>
        <w:t>早筛</w:t>
      </w:r>
      <w:r>
        <w:rPr>
          <w:rFonts w:hint="eastAsia" w:ascii="仿宋" w:hAnsi="仿宋" w:eastAsia="仿宋" w:cs="仿宋"/>
          <w:i w:val="0"/>
          <w:iCs w:val="0"/>
          <w:color w:val="auto"/>
          <w:spacing w:val="0"/>
          <w:sz w:val="32"/>
          <w:szCs w:val="32"/>
          <w:u w:val="none" w:color="auto"/>
        </w:rPr>
        <w:t>早诊早治。</w:t>
      </w:r>
      <w:r>
        <w:rPr>
          <w:rFonts w:hint="eastAsia" w:ascii="仿宋" w:hAnsi="仿宋" w:eastAsia="仿宋" w:cs="仿宋"/>
          <w:i w:val="0"/>
          <w:iCs w:val="0"/>
          <w:color w:val="auto"/>
          <w:spacing w:val="0"/>
          <w:sz w:val="32"/>
          <w:szCs w:val="32"/>
          <w:u w:val="none" w:color="auto"/>
          <w:lang w:eastAsia="zh-CN"/>
        </w:rPr>
        <w:t>加大出生缺陷防治知识宣传力度，提高目标人群出生缺陷防治知识知晓率。</w:t>
      </w:r>
      <w:r>
        <w:rPr>
          <w:rFonts w:hint="eastAsia" w:ascii="仿宋" w:hAnsi="仿宋" w:eastAsia="仿宋" w:cs="仿宋"/>
          <w:i w:val="0"/>
          <w:iCs w:val="0"/>
          <w:color w:val="auto"/>
          <w:spacing w:val="0"/>
          <w:sz w:val="32"/>
          <w:szCs w:val="32"/>
          <w:u w:val="none" w:color="auto"/>
        </w:rPr>
        <w:t>推广婚姻登记、婚前医学</w:t>
      </w:r>
      <w:r>
        <w:rPr>
          <w:rFonts w:hint="eastAsia" w:ascii="仿宋" w:hAnsi="仿宋" w:eastAsia="仿宋" w:cs="仿宋"/>
          <w:i w:val="0"/>
          <w:iCs w:val="0"/>
          <w:color w:val="auto"/>
          <w:spacing w:val="0"/>
          <w:sz w:val="32"/>
          <w:szCs w:val="32"/>
          <w:u w:val="none" w:color="auto"/>
          <w:lang w:eastAsia="zh-CN"/>
        </w:rPr>
        <w:t>检查</w:t>
      </w:r>
      <w:r>
        <w:rPr>
          <w:rFonts w:hint="eastAsia" w:ascii="仿宋" w:hAnsi="仿宋" w:eastAsia="仿宋" w:cs="仿宋"/>
          <w:i w:val="0"/>
          <w:iCs w:val="0"/>
          <w:color w:val="auto"/>
          <w:spacing w:val="0"/>
          <w:sz w:val="32"/>
          <w:szCs w:val="32"/>
          <w:u w:val="none" w:color="auto"/>
        </w:rPr>
        <w:t>、生育指导“一站式”服务</w:t>
      </w:r>
      <w:r>
        <w:rPr>
          <w:rFonts w:hint="eastAsia" w:ascii="仿宋" w:hAnsi="仿宋" w:eastAsia="仿宋" w:cs="仿宋"/>
          <w:i w:val="0"/>
          <w:iCs w:val="0"/>
          <w:color w:val="auto"/>
          <w:spacing w:val="0"/>
          <w:sz w:val="32"/>
          <w:szCs w:val="32"/>
          <w:u w:val="none" w:color="auto"/>
          <w:lang w:eastAsia="zh-CN"/>
        </w:rPr>
        <w:t>。加强</w:t>
      </w:r>
      <w:r>
        <w:rPr>
          <w:rFonts w:hint="eastAsia" w:ascii="仿宋" w:hAnsi="仿宋" w:eastAsia="仿宋" w:cs="仿宋"/>
          <w:i w:val="0"/>
          <w:iCs w:val="0"/>
          <w:color w:val="auto"/>
          <w:spacing w:val="0"/>
          <w:sz w:val="32"/>
          <w:szCs w:val="32"/>
          <w:u w:val="none" w:color="auto"/>
          <w:lang w:val="en-US" w:eastAsia="zh-CN"/>
        </w:rPr>
        <w:t>出生缺陷跟踪监测。</w:t>
      </w:r>
    </w:p>
    <w:p>
      <w:pPr>
        <w:pStyle w:val="3"/>
        <w:pageBreakBefore w:val="0"/>
        <w:kinsoku/>
        <w:wordWrap/>
        <w:overflowPunct/>
        <w:topLinePunct w:val="0"/>
        <w:bidi w:val="0"/>
        <w:adjustRightInd w:val="0"/>
        <w:snapToGrid w:val="0"/>
        <w:spacing w:after="0" w:afterLines="0"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6.</w:t>
      </w:r>
      <w:r>
        <w:rPr>
          <w:rFonts w:hint="eastAsia" w:ascii="仿宋" w:hAnsi="仿宋" w:eastAsia="仿宋" w:cs="仿宋"/>
          <w:i w:val="0"/>
          <w:iCs w:val="0"/>
          <w:color w:val="auto"/>
          <w:spacing w:val="0"/>
          <w:sz w:val="32"/>
          <w:szCs w:val="32"/>
          <w:u w:val="none" w:color="auto"/>
          <w:lang w:val="en-US" w:eastAsia="zh-CN"/>
        </w:rPr>
        <w:t>优化儿童保健服务和管理模式</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lang w:val="zh-CN"/>
        </w:rPr>
        <w:t>儿童保健门诊标准化、规范化建设。加强</w:t>
      </w:r>
      <w:r>
        <w:rPr>
          <w:rFonts w:hint="eastAsia" w:ascii="仿宋" w:hAnsi="仿宋" w:eastAsia="仿宋" w:cs="仿宋"/>
          <w:i w:val="0"/>
          <w:iCs w:val="0"/>
          <w:color w:val="auto"/>
          <w:spacing w:val="0"/>
          <w:sz w:val="32"/>
          <w:szCs w:val="32"/>
          <w:u w:val="none" w:color="auto"/>
        </w:rPr>
        <w:t>0</w:t>
      </w:r>
      <w:r>
        <w:rPr>
          <w:rFonts w:hint="eastAsia" w:ascii="仿宋" w:hAnsi="仿宋" w:eastAsia="仿宋" w:cs="仿宋"/>
          <w:i w:val="0"/>
          <w:iCs w:val="0"/>
          <w:color w:val="auto"/>
          <w:spacing w:val="0"/>
          <w:sz w:val="32"/>
          <w:szCs w:val="32"/>
          <w:u w:val="none" w:color="auto"/>
          <w:lang w:val="en-US" w:eastAsia="zh-CN"/>
        </w:rPr>
        <w:t>-</w:t>
      </w:r>
      <w:r>
        <w:rPr>
          <w:rFonts w:hint="eastAsia" w:ascii="仿宋" w:hAnsi="仿宋" w:eastAsia="仿宋" w:cs="仿宋"/>
          <w:i w:val="0"/>
          <w:iCs w:val="0"/>
          <w:color w:val="auto"/>
          <w:spacing w:val="0"/>
          <w:sz w:val="32"/>
          <w:szCs w:val="32"/>
          <w:u w:val="none" w:color="auto"/>
        </w:rPr>
        <w:t>6岁儿童健康管理工作，3岁以下儿童系统管理率和7岁以下儿童健康管理率保持在90%以上。</w:t>
      </w:r>
      <w:r>
        <w:rPr>
          <w:rFonts w:hint="eastAsia" w:ascii="仿宋" w:hAnsi="仿宋" w:eastAsia="仿宋" w:cs="仿宋"/>
          <w:i w:val="0"/>
          <w:iCs w:val="0"/>
          <w:color w:val="auto"/>
          <w:spacing w:val="0"/>
          <w:sz w:val="32"/>
          <w:szCs w:val="32"/>
          <w:u w:val="none" w:color="auto"/>
          <w:lang w:val="zh-CN" w:eastAsia="zh-CN"/>
        </w:rPr>
        <w:t>加强对早产、贫血、心理行为异常、视力不良、龋齿、肥胖、脊柱侧弯等儿童常见疾病的筛查、诊断和干预服务</w:t>
      </w:r>
      <w:r>
        <w:rPr>
          <w:rFonts w:hint="eastAsia" w:ascii="仿宋" w:hAnsi="仿宋" w:eastAsia="仿宋" w:cs="仿宋"/>
          <w:i w:val="0"/>
          <w:iCs w:val="0"/>
          <w:color w:val="auto"/>
          <w:spacing w:val="0"/>
          <w:kern w:val="2"/>
          <w:sz w:val="32"/>
          <w:szCs w:val="32"/>
          <w:u w:val="none" w:color="auto"/>
          <w:lang w:val="zh-CN" w:eastAsia="zh-CN" w:bidi="ar-SA"/>
        </w:rPr>
        <w:t>。中小学生肥胖率、12岁以下儿童龋患率得到有效控制。推动</w:t>
      </w:r>
      <w:r>
        <w:rPr>
          <w:rFonts w:hint="eastAsia" w:ascii="仿宋" w:hAnsi="仿宋" w:eastAsia="仿宋" w:cs="仿宋"/>
          <w:i w:val="0"/>
          <w:iCs w:val="0"/>
          <w:color w:val="auto"/>
          <w:spacing w:val="0"/>
          <w:sz w:val="32"/>
          <w:szCs w:val="32"/>
          <w:u w:val="none" w:color="auto"/>
          <w:lang w:val="zh-CN" w:eastAsia="zh-CN"/>
        </w:rPr>
        <w:t>学校、幼儿园、托育机构按标准配备卫生保健人员和必要保健设备，提高儿童常见病预防保健能力。加强</w:t>
      </w:r>
      <w:r>
        <w:rPr>
          <w:rFonts w:hint="eastAsia" w:ascii="仿宋" w:hAnsi="仿宋" w:eastAsia="仿宋" w:cs="仿宋"/>
          <w:i w:val="0"/>
          <w:iCs w:val="0"/>
          <w:color w:val="auto"/>
          <w:spacing w:val="0"/>
          <w:sz w:val="32"/>
          <w:szCs w:val="32"/>
          <w:u w:val="none" w:color="auto"/>
        </w:rPr>
        <w:t>对</w:t>
      </w:r>
      <w:r>
        <w:rPr>
          <w:rFonts w:hint="eastAsia" w:ascii="仿宋" w:hAnsi="仿宋" w:eastAsia="仿宋" w:cs="仿宋"/>
          <w:i w:val="0"/>
          <w:iCs w:val="0"/>
          <w:color w:val="auto"/>
          <w:spacing w:val="0"/>
          <w:sz w:val="32"/>
          <w:szCs w:val="32"/>
          <w:u w:val="none" w:color="auto"/>
          <w:lang w:eastAsia="zh-CN"/>
        </w:rPr>
        <w:t>孤儿、</w:t>
      </w:r>
      <w:r>
        <w:rPr>
          <w:rFonts w:hint="eastAsia" w:ascii="仿宋" w:hAnsi="仿宋" w:eastAsia="仿宋" w:cs="仿宋"/>
          <w:i w:val="0"/>
          <w:iCs w:val="0"/>
          <w:color w:val="auto"/>
          <w:spacing w:val="0"/>
          <w:sz w:val="32"/>
          <w:szCs w:val="32"/>
          <w:u w:val="none" w:color="auto"/>
        </w:rPr>
        <w:t>流动</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、留守</w:t>
      </w:r>
      <w:r>
        <w:rPr>
          <w:rFonts w:hint="eastAsia" w:ascii="仿宋" w:hAnsi="仿宋" w:eastAsia="仿宋" w:cs="仿宋"/>
          <w:i w:val="0"/>
          <w:iCs w:val="0"/>
          <w:color w:val="auto"/>
          <w:spacing w:val="0"/>
          <w:sz w:val="32"/>
          <w:szCs w:val="32"/>
          <w:u w:val="none" w:color="auto"/>
          <w:lang w:eastAsia="zh-CN"/>
        </w:rPr>
        <w:t>儿童和</w:t>
      </w:r>
      <w:r>
        <w:rPr>
          <w:rFonts w:hint="eastAsia" w:ascii="仿宋" w:hAnsi="仿宋" w:eastAsia="仿宋" w:cs="仿宋"/>
          <w:i w:val="0"/>
          <w:iCs w:val="0"/>
          <w:color w:val="auto"/>
          <w:spacing w:val="0"/>
          <w:sz w:val="32"/>
          <w:szCs w:val="32"/>
          <w:u w:val="none" w:color="auto"/>
        </w:rPr>
        <w:t>困境儿童等重点人群的健康管理。</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7.强化</w:t>
      </w:r>
      <w:r>
        <w:rPr>
          <w:rFonts w:hint="eastAsia" w:ascii="仿宋" w:hAnsi="仿宋" w:eastAsia="仿宋" w:cs="仿宋"/>
          <w:i w:val="0"/>
          <w:iCs w:val="0"/>
          <w:color w:val="auto"/>
          <w:spacing w:val="0"/>
          <w:sz w:val="32"/>
          <w:szCs w:val="32"/>
          <w:u w:val="none" w:color="auto"/>
        </w:rPr>
        <w:t>儿童疾病防治。</w:t>
      </w:r>
      <w:r>
        <w:rPr>
          <w:rFonts w:hint="eastAsia" w:ascii="仿宋" w:hAnsi="仿宋" w:eastAsia="仿宋" w:cs="仿宋"/>
          <w:i w:val="0"/>
          <w:iCs w:val="0"/>
          <w:color w:val="auto"/>
          <w:spacing w:val="0"/>
          <w:kern w:val="2"/>
          <w:sz w:val="32"/>
          <w:szCs w:val="32"/>
          <w:u w:val="none" w:color="auto"/>
          <w:lang w:val="zh-CN" w:eastAsia="zh-CN" w:bidi="ar-SA"/>
        </w:rPr>
        <w:t>以视力、听力、肢体、智力及孤独症等五类残疾为重点，深入开展0</w:t>
      </w:r>
      <w:r>
        <w:rPr>
          <w:rFonts w:hint="eastAsia" w:ascii="仿宋" w:hAnsi="仿宋" w:eastAsia="仿宋" w:cs="仿宋"/>
          <w:i w:val="0"/>
          <w:iCs w:val="0"/>
          <w:color w:val="auto"/>
          <w:spacing w:val="0"/>
          <w:kern w:val="2"/>
          <w:sz w:val="32"/>
          <w:szCs w:val="32"/>
          <w:u w:val="none" w:color="auto"/>
          <w:lang w:val="en-US" w:eastAsia="zh-CN" w:bidi="ar-SA"/>
        </w:rPr>
        <w:t>-</w:t>
      </w:r>
      <w:r>
        <w:rPr>
          <w:rFonts w:hint="eastAsia" w:ascii="仿宋" w:hAnsi="仿宋" w:eastAsia="仿宋" w:cs="仿宋"/>
          <w:i w:val="0"/>
          <w:iCs w:val="0"/>
          <w:color w:val="auto"/>
          <w:spacing w:val="0"/>
          <w:kern w:val="2"/>
          <w:sz w:val="32"/>
          <w:szCs w:val="32"/>
          <w:u w:val="none" w:color="auto"/>
          <w:lang w:val="zh-CN" w:eastAsia="zh-CN" w:bidi="ar-SA"/>
        </w:rPr>
        <w:t>6岁儿童残疾筛查，促进筛查、诊断、康复、救助等工作机制的有效衔接。</w:t>
      </w:r>
      <w:r>
        <w:rPr>
          <w:rFonts w:hint="eastAsia" w:ascii="仿宋" w:hAnsi="仿宋" w:eastAsia="仿宋" w:cs="仿宋"/>
          <w:i w:val="0"/>
          <w:iCs w:val="0"/>
          <w:color w:val="auto"/>
          <w:spacing w:val="0"/>
          <w:sz w:val="32"/>
          <w:szCs w:val="32"/>
          <w:u w:val="none" w:color="auto"/>
        </w:rPr>
        <w:t>加强儿童</w:t>
      </w:r>
      <w:r>
        <w:rPr>
          <w:rFonts w:hint="eastAsia" w:ascii="仿宋_GB2312" w:hAnsi="仿宋_GB2312" w:eastAsia="仿宋_GB2312" w:cs="仿宋_GB2312"/>
          <w:i w:val="0"/>
          <w:iCs w:val="0"/>
          <w:color w:val="auto"/>
          <w:spacing w:val="0"/>
          <w:sz w:val="32"/>
          <w:szCs w:val="32"/>
          <w:u w:val="none" w:color="auto"/>
        </w:rPr>
        <w:t>重大</w:t>
      </w:r>
      <w:r>
        <w:rPr>
          <w:rFonts w:hint="eastAsia" w:ascii="仿宋_GB2312" w:hAnsi="仿宋_GB2312" w:eastAsia="仿宋_GB2312" w:cs="仿宋_GB2312"/>
          <w:i w:val="0"/>
          <w:iCs w:val="0"/>
          <w:color w:val="auto"/>
          <w:spacing w:val="0"/>
          <w:sz w:val="32"/>
          <w:szCs w:val="32"/>
          <w:u w:val="none" w:color="auto"/>
          <w:lang w:eastAsia="zh-CN"/>
        </w:rPr>
        <w:t>传染性疾病、</w:t>
      </w:r>
      <w:r>
        <w:rPr>
          <w:rFonts w:hint="eastAsia" w:ascii="仿宋" w:hAnsi="仿宋" w:eastAsia="仿宋" w:cs="仿宋"/>
          <w:i w:val="0"/>
          <w:iCs w:val="0"/>
          <w:color w:val="auto"/>
          <w:spacing w:val="0"/>
          <w:sz w:val="32"/>
          <w:szCs w:val="32"/>
          <w:u w:val="none" w:color="auto"/>
        </w:rPr>
        <w:t>新发传染病管理</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rPr>
        <w:t>艾滋病、梅毒、乙肝母婴阻断工作。</w:t>
      </w:r>
      <w:r>
        <w:rPr>
          <w:rFonts w:hint="eastAsia" w:ascii="仿宋" w:hAnsi="仿宋" w:eastAsia="仿宋" w:cs="仿宋"/>
          <w:i w:val="0"/>
          <w:iCs w:val="0"/>
          <w:color w:val="auto"/>
          <w:spacing w:val="0"/>
          <w:sz w:val="32"/>
          <w:szCs w:val="32"/>
          <w:u w:val="none" w:color="auto"/>
          <w:lang w:val="en-US" w:eastAsia="zh-CN"/>
        </w:rPr>
        <w:t>落实</w:t>
      </w:r>
      <w:r>
        <w:rPr>
          <w:rFonts w:hint="eastAsia" w:ascii="仿宋" w:hAnsi="仿宋" w:eastAsia="仿宋" w:cs="仿宋"/>
          <w:i w:val="0"/>
          <w:iCs w:val="0"/>
          <w:color w:val="auto"/>
          <w:spacing w:val="0"/>
          <w:sz w:val="32"/>
          <w:szCs w:val="32"/>
          <w:u w:val="none" w:color="auto"/>
        </w:rPr>
        <w:t>儿童血液病、恶性肿瘤等重病药品供应制度</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综合保障制度</w:t>
      </w:r>
      <w:r>
        <w:rPr>
          <w:rFonts w:hint="eastAsia" w:ascii="仿宋_GB2312" w:hAnsi="仿宋_GB2312" w:eastAsia="仿宋_GB2312" w:cs="仿宋_GB2312"/>
          <w:i w:val="0"/>
          <w:iCs w:val="0"/>
          <w:color w:val="auto"/>
          <w:spacing w:val="0"/>
          <w:sz w:val="32"/>
          <w:szCs w:val="32"/>
          <w:u w:val="none" w:color="auto"/>
          <w:lang w:val="zh-CN"/>
        </w:rPr>
        <w:t>，加强罕见病管理。</w:t>
      </w:r>
      <w:r>
        <w:rPr>
          <w:rFonts w:hint="eastAsia" w:ascii="仿宋_GB2312" w:hAnsi="仿宋_GB2312" w:eastAsia="仿宋_GB2312" w:cs="仿宋_GB2312"/>
          <w:i w:val="0"/>
          <w:iCs w:val="0"/>
          <w:color w:val="auto"/>
          <w:spacing w:val="0"/>
          <w:sz w:val="32"/>
          <w:szCs w:val="32"/>
          <w:u w:val="none" w:color="auto"/>
        </w:rPr>
        <w:t>推广应用中医儿科适宜技术。</w:t>
      </w:r>
      <w:r>
        <w:rPr>
          <w:rFonts w:hint="eastAsia" w:ascii="仿宋_GB2312" w:hAnsi="仿宋_GB2312" w:eastAsia="仿宋_GB2312" w:cs="仿宋_GB2312"/>
          <w:i w:val="0"/>
          <w:iCs w:val="0"/>
          <w:color w:val="auto"/>
          <w:spacing w:val="0"/>
          <w:sz w:val="32"/>
          <w:szCs w:val="32"/>
          <w:u w:val="none" w:color="auto"/>
          <w:lang w:val="en-US" w:eastAsia="zh-CN"/>
        </w:rPr>
        <w:t>加强对儿童免疫规划疫苗研制、生产、流通和预防接种的管理。</w:t>
      </w:r>
      <w:r>
        <w:rPr>
          <w:rFonts w:hint="eastAsia" w:ascii="仿宋_GB2312" w:hAnsi="仿宋_GB2312" w:eastAsia="仿宋_GB2312" w:cs="仿宋_GB2312"/>
          <w:i w:val="0"/>
          <w:iCs w:val="0"/>
          <w:color w:val="auto"/>
          <w:spacing w:val="0"/>
          <w:sz w:val="32"/>
          <w:szCs w:val="32"/>
          <w:u w:val="none" w:color="auto"/>
          <w:lang w:val="zh-CN"/>
        </w:rPr>
        <w:t>完善预防接种异常反应补偿相关政策。</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default" w:ascii="仿宋_GB2312" w:hAnsi="仿宋_GB2312" w:eastAsia="仿宋_GB2312" w:cs="仿宋_GB2312"/>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8.多维度促进</w:t>
      </w:r>
      <w:r>
        <w:rPr>
          <w:rFonts w:hint="eastAsia" w:ascii="仿宋_GB2312" w:hAnsi="仿宋_GB2312" w:eastAsia="仿宋_GB2312" w:cs="仿宋_GB2312"/>
          <w:i w:val="0"/>
          <w:iCs w:val="0"/>
          <w:color w:val="auto"/>
          <w:spacing w:val="0"/>
          <w:sz w:val="32"/>
          <w:szCs w:val="32"/>
          <w:u w:val="none" w:color="auto"/>
        </w:rPr>
        <w:t>儿童早期发展服务。建立健全多部门协作的儿童早期发展工作机制，开展涵盖</w:t>
      </w:r>
      <w:r>
        <w:rPr>
          <w:rFonts w:hint="eastAsia" w:ascii="仿宋_GB2312" w:hAnsi="仿宋_GB2312" w:eastAsia="仿宋_GB2312" w:cs="仿宋_GB2312"/>
          <w:i w:val="0"/>
          <w:iCs w:val="0"/>
          <w:color w:val="auto"/>
          <w:spacing w:val="0"/>
          <w:sz w:val="32"/>
          <w:szCs w:val="32"/>
          <w:u w:val="none" w:color="auto"/>
          <w:lang w:eastAsia="zh-CN"/>
        </w:rPr>
        <w:t>身心</w:t>
      </w:r>
      <w:r>
        <w:rPr>
          <w:rFonts w:hint="eastAsia" w:ascii="仿宋_GB2312" w:hAnsi="仿宋_GB2312" w:eastAsia="仿宋_GB2312" w:cs="仿宋_GB2312"/>
          <w:i w:val="0"/>
          <w:iCs w:val="0"/>
          <w:color w:val="auto"/>
          <w:spacing w:val="0"/>
          <w:sz w:val="32"/>
          <w:szCs w:val="32"/>
          <w:u w:val="none" w:color="auto"/>
        </w:rPr>
        <w:t>健康、充足营养、回应性照护、早期学习、安全保障等多维度的儿童早期发展综合服务。</w:t>
      </w:r>
      <w:r>
        <w:rPr>
          <w:rFonts w:hint="eastAsia" w:ascii="仿宋" w:hAnsi="仿宋" w:eastAsia="仿宋" w:cs="仿宋"/>
          <w:i w:val="0"/>
          <w:iCs w:val="0"/>
          <w:color w:val="auto"/>
          <w:spacing w:val="0"/>
          <w:sz w:val="32"/>
          <w:szCs w:val="32"/>
          <w:u w:val="none" w:color="auto"/>
          <w:lang w:val="en-US" w:eastAsia="zh-CN"/>
        </w:rPr>
        <w:t>加强对家庭</w:t>
      </w:r>
      <w:r>
        <w:rPr>
          <w:rFonts w:hint="eastAsia" w:ascii="仿宋" w:hAnsi="仿宋" w:eastAsia="仿宋" w:cs="仿宋"/>
          <w:i w:val="0"/>
          <w:iCs w:val="0"/>
          <w:color w:val="auto"/>
          <w:spacing w:val="0"/>
          <w:sz w:val="32"/>
          <w:szCs w:val="32"/>
          <w:u w:val="none" w:color="auto"/>
          <w:lang w:eastAsia="zh-CN"/>
        </w:rPr>
        <w:t>促进</w:t>
      </w:r>
      <w:r>
        <w:rPr>
          <w:rFonts w:hint="eastAsia" w:ascii="仿宋" w:hAnsi="仿宋" w:eastAsia="仿宋" w:cs="仿宋"/>
          <w:i w:val="0"/>
          <w:iCs w:val="0"/>
          <w:color w:val="auto"/>
          <w:spacing w:val="0"/>
          <w:sz w:val="32"/>
          <w:szCs w:val="32"/>
          <w:u w:val="none" w:color="auto"/>
          <w:lang w:val="en-US" w:eastAsia="zh-CN"/>
        </w:rPr>
        <w:t>婴幼儿早期发展的支持和服务，</w:t>
      </w:r>
      <w:r>
        <w:rPr>
          <w:rFonts w:hint="eastAsia" w:ascii="仿宋" w:hAnsi="仿宋" w:eastAsia="仿宋" w:cs="仿宋"/>
          <w:i w:val="0"/>
          <w:iCs w:val="0"/>
          <w:color w:val="auto"/>
          <w:spacing w:val="0"/>
          <w:kern w:val="2"/>
          <w:sz w:val="32"/>
          <w:szCs w:val="32"/>
          <w:u w:val="none" w:color="auto"/>
          <w:lang w:val="en-US" w:eastAsia="zh-CN" w:bidi="ar-SA"/>
        </w:rPr>
        <w:t>增强家庭科学育儿能力。</w:t>
      </w:r>
      <w:r>
        <w:rPr>
          <w:rFonts w:hint="eastAsia" w:ascii="仿宋_GB2312" w:hAnsi="仿宋_GB2312" w:eastAsia="仿宋_GB2312" w:cs="仿宋_GB2312"/>
          <w:i w:val="0"/>
          <w:iCs w:val="0"/>
          <w:color w:val="auto"/>
          <w:spacing w:val="0"/>
          <w:sz w:val="32"/>
          <w:szCs w:val="32"/>
          <w:u w:val="none" w:color="auto"/>
        </w:rPr>
        <w:t>促进</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早期发展服务进农村、进社区、进家庭，</w:t>
      </w:r>
      <w:r>
        <w:rPr>
          <w:rFonts w:hint="eastAsia" w:ascii="仿宋" w:hAnsi="仿宋" w:eastAsia="仿宋" w:cs="仿宋"/>
          <w:i w:val="0"/>
          <w:iCs w:val="0"/>
          <w:color w:val="auto"/>
          <w:spacing w:val="0"/>
          <w:kern w:val="2"/>
          <w:sz w:val="32"/>
          <w:szCs w:val="32"/>
          <w:u w:val="none" w:color="auto"/>
          <w:lang w:val="en-US" w:eastAsia="zh-CN" w:bidi="ar-SA"/>
        </w:rPr>
        <w:t>探索开展入户家访指导。</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lang w:val="en-US" w:eastAsia="zh-CN"/>
        </w:rPr>
        <w:t>9</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强化儿童</w:t>
      </w:r>
      <w:r>
        <w:rPr>
          <w:rFonts w:hint="eastAsia" w:ascii="仿宋_GB2312" w:hAnsi="仿宋_GB2312" w:eastAsia="仿宋_GB2312" w:cs="仿宋_GB2312"/>
          <w:i w:val="0"/>
          <w:iCs w:val="0"/>
          <w:color w:val="auto"/>
          <w:spacing w:val="0"/>
          <w:sz w:val="32"/>
          <w:szCs w:val="32"/>
          <w:u w:val="none" w:color="auto"/>
        </w:rPr>
        <w:t>营养</w:t>
      </w:r>
      <w:r>
        <w:rPr>
          <w:rFonts w:hint="eastAsia" w:ascii="仿宋_GB2312" w:hAnsi="仿宋_GB2312" w:eastAsia="仿宋_GB2312" w:cs="仿宋_GB2312"/>
          <w:i w:val="0"/>
          <w:iCs w:val="0"/>
          <w:color w:val="auto"/>
          <w:spacing w:val="0"/>
          <w:sz w:val="32"/>
          <w:szCs w:val="32"/>
          <w:u w:val="none" w:color="auto"/>
          <w:lang w:eastAsia="zh-CN"/>
        </w:rPr>
        <w:t>指导力度</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加强</w:t>
      </w:r>
      <w:r>
        <w:rPr>
          <w:rFonts w:hint="eastAsia" w:ascii="仿宋_GB2312" w:hAnsi="仿宋_GB2312" w:eastAsia="仿宋_GB2312" w:cs="仿宋_GB2312"/>
          <w:i w:val="0"/>
          <w:iCs w:val="0"/>
          <w:color w:val="auto"/>
          <w:spacing w:val="0"/>
          <w:sz w:val="32"/>
          <w:szCs w:val="32"/>
          <w:u w:val="none" w:color="auto"/>
        </w:rPr>
        <w:t>爱婴医院管理，</w:t>
      </w:r>
      <w:r>
        <w:rPr>
          <w:rFonts w:hint="eastAsia" w:ascii="仿宋_GB2312" w:hAnsi="仿宋_GB2312" w:eastAsia="仿宋_GB2312" w:cs="仿宋_GB2312"/>
          <w:i w:val="0"/>
          <w:iCs w:val="0"/>
          <w:color w:val="auto"/>
          <w:spacing w:val="0"/>
          <w:sz w:val="32"/>
          <w:szCs w:val="32"/>
          <w:u w:val="none" w:color="auto"/>
          <w:lang w:eastAsia="zh-CN"/>
        </w:rPr>
        <w:t>完善</w:t>
      </w:r>
      <w:r>
        <w:rPr>
          <w:rFonts w:hint="eastAsia" w:ascii="仿宋_GB2312" w:hAnsi="仿宋_GB2312" w:eastAsia="仿宋_GB2312" w:cs="仿宋_GB2312"/>
          <w:i w:val="0"/>
          <w:iCs w:val="0"/>
          <w:color w:val="auto"/>
          <w:spacing w:val="0"/>
          <w:sz w:val="32"/>
          <w:szCs w:val="32"/>
          <w:u w:val="none" w:color="auto"/>
        </w:rPr>
        <w:t>公共场所和工作场所母婴设施</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6个月</w:t>
      </w:r>
      <w:r>
        <w:rPr>
          <w:rFonts w:hint="eastAsia" w:ascii="仿宋_GB2312" w:hAnsi="仿宋_GB2312" w:eastAsia="仿宋_GB2312" w:cs="仿宋_GB2312"/>
          <w:i w:val="0"/>
          <w:iCs w:val="0"/>
          <w:color w:val="auto"/>
          <w:spacing w:val="0"/>
          <w:sz w:val="32"/>
          <w:szCs w:val="32"/>
          <w:u w:val="none" w:color="auto"/>
          <w:lang w:eastAsia="zh-CN"/>
        </w:rPr>
        <w:t>内</w:t>
      </w:r>
      <w:r>
        <w:rPr>
          <w:rFonts w:hint="eastAsia" w:ascii="仿宋_GB2312" w:hAnsi="仿宋_GB2312" w:eastAsia="仿宋_GB2312" w:cs="仿宋_GB2312"/>
          <w:i w:val="0"/>
          <w:iCs w:val="0"/>
          <w:color w:val="auto"/>
          <w:spacing w:val="0"/>
          <w:sz w:val="32"/>
          <w:szCs w:val="32"/>
          <w:u w:val="none" w:color="auto"/>
        </w:rPr>
        <w:t>婴儿纯母乳喂养</w:t>
      </w:r>
      <w:r>
        <w:rPr>
          <w:rFonts w:hint="eastAsia" w:ascii="仿宋_GB2312" w:hAnsi="仿宋_GB2312" w:eastAsia="仿宋_GB2312" w:cs="仿宋_GB2312"/>
          <w:i w:val="0"/>
          <w:iCs w:val="0"/>
          <w:color w:val="auto"/>
          <w:spacing w:val="0"/>
          <w:sz w:val="32"/>
          <w:szCs w:val="32"/>
          <w:u w:val="none" w:color="auto"/>
          <w:lang w:eastAsia="zh-CN"/>
        </w:rPr>
        <w:t>率达到</w:t>
      </w:r>
      <w:r>
        <w:rPr>
          <w:rFonts w:hint="eastAsia" w:ascii="仿宋_GB2312" w:hAnsi="仿宋_GB2312" w:eastAsia="仿宋_GB2312" w:cs="仿宋_GB2312"/>
          <w:i w:val="0"/>
          <w:iCs w:val="0"/>
          <w:color w:val="auto"/>
          <w:spacing w:val="0"/>
          <w:sz w:val="32"/>
          <w:szCs w:val="32"/>
          <w:u w:val="none" w:color="auto"/>
          <w:lang w:val="en-US" w:eastAsia="zh-CN"/>
        </w:rPr>
        <w:t>50%以上</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CN"/>
        </w:rPr>
        <w:t>普及为6月龄以上儿童合理添加辅食的知识技能。</w:t>
      </w:r>
      <w:r>
        <w:rPr>
          <w:rFonts w:hint="eastAsia" w:ascii="仿宋" w:hAnsi="仿宋" w:eastAsia="仿宋" w:cs="仿宋"/>
          <w:i w:val="0"/>
          <w:iCs w:val="0"/>
          <w:color w:val="auto"/>
          <w:spacing w:val="0"/>
          <w:kern w:val="2"/>
          <w:sz w:val="32"/>
          <w:szCs w:val="32"/>
          <w:u w:val="none" w:color="auto"/>
          <w:lang w:val="zh-CN" w:eastAsia="zh-CN" w:bidi="ar-SA"/>
        </w:rPr>
        <w:t>加强对儿童生长发育监测，强化儿童营养指导，</w:t>
      </w:r>
      <w:r>
        <w:rPr>
          <w:rFonts w:hint="eastAsia" w:ascii="仿宋_GB2312" w:hAnsi="仿宋_GB2312" w:eastAsia="仿宋_GB2312" w:cs="仿宋_GB2312"/>
          <w:i w:val="0"/>
          <w:iCs w:val="0"/>
          <w:color w:val="auto"/>
          <w:spacing w:val="0"/>
          <w:sz w:val="32"/>
          <w:szCs w:val="32"/>
          <w:u w:val="none" w:color="auto"/>
        </w:rPr>
        <w:t>引导科学均衡饮食</w:t>
      </w:r>
      <w:r>
        <w:rPr>
          <w:rFonts w:hint="eastAsia" w:ascii="仿宋_GB2312" w:hAnsi="仿宋_GB2312" w:eastAsia="仿宋_GB2312" w:cs="仿宋_GB2312"/>
          <w:i w:val="0"/>
          <w:iCs w:val="0"/>
          <w:color w:val="auto"/>
          <w:spacing w:val="0"/>
          <w:sz w:val="32"/>
          <w:szCs w:val="32"/>
          <w:u w:val="none" w:color="auto"/>
          <w:lang w:val="zh-CN"/>
        </w:rPr>
        <w:t>、吃动平衡，</w:t>
      </w:r>
      <w:r>
        <w:rPr>
          <w:rFonts w:hint="eastAsia" w:ascii="仿宋" w:hAnsi="仿宋" w:eastAsia="仿宋" w:cs="仿宋"/>
          <w:i w:val="0"/>
          <w:iCs w:val="0"/>
          <w:color w:val="auto"/>
          <w:spacing w:val="0"/>
          <w:kern w:val="2"/>
          <w:sz w:val="32"/>
          <w:szCs w:val="32"/>
          <w:u w:val="none" w:color="auto"/>
          <w:lang w:val="zh-CN" w:eastAsia="zh-CN" w:bidi="ar-SA"/>
        </w:rPr>
        <w:t>预防控制儿童肥胖、营养不良、营养素缺乏等营养性疾病的发生。</w:t>
      </w:r>
      <w:r>
        <w:rPr>
          <w:rFonts w:hint="eastAsia" w:ascii="仿宋_GB2312" w:hAnsi="仿宋_GB2312" w:eastAsia="仿宋_GB2312" w:cs="仿宋_GB2312"/>
          <w:i w:val="0"/>
          <w:iCs w:val="0"/>
          <w:color w:val="auto"/>
          <w:spacing w:val="0"/>
          <w:sz w:val="32"/>
          <w:szCs w:val="32"/>
          <w:u w:val="none" w:color="auto"/>
          <w:lang w:val="zh-CN"/>
        </w:rPr>
        <w:t>加强学校、幼儿园、托育机构的</w:t>
      </w:r>
      <w:r>
        <w:rPr>
          <w:rFonts w:hint="eastAsia" w:ascii="仿宋_GB2312" w:hAnsi="仿宋_GB2312" w:eastAsia="仿宋_GB2312" w:cs="仿宋_GB2312"/>
          <w:i w:val="0"/>
          <w:iCs w:val="0"/>
          <w:color w:val="auto"/>
          <w:spacing w:val="0"/>
          <w:sz w:val="32"/>
          <w:szCs w:val="32"/>
          <w:u w:val="none" w:color="auto"/>
        </w:rPr>
        <w:t>营养健康教育和膳食指导。</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lang w:val="en-US" w:eastAsia="zh-CN"/>
        </w:rPr>
        <w:t>10</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en-US" w:eastAsia="zh-CN"/>
        </w:rPr>
        <w:t>综合防控儿童近视</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rPr>
        <w:t>0</w:t>
      </w:r>
      <w:r>
        <w:rPr>
          <w:rFonts w:hint="eastAsia" w:ascii="仿宋" w:hAnsi="仿宋" w:eastAsia="仿宋" w:cs="仿宋"/>
          <w:i w:val="0"/>
          <w:iCs w:val="0"/>
          <w:color w:val="auto"/>
          <w:spacing w:val="0"/>
          <w:sz w:val="32"/>
          <w:szCs w:val="32"/>
          <w:u w:val="none" w:color="auto"/>
          <w:lang w:val="en-US" w:eastAsia="zh-CN"/>
        </w:rPr>
        <w:t>-</w:t>
      </w:r>
      <w:r>
        <w:rPr>
          <w:rFonts w:hint="eastAsia" w:ascii="仿宋" w:hAnsi="仿宋" w:eastAsia="仿宋" w:cs="仿宋"/>
          <w:i w:val="0"/>
          <w:iCs w:val="0"/>
          <w:color w:val="auto"/>
          <w:spacing w:val="0"/>
          <w:sz w:val="32"/>
          <w:szCs w:val="32"/>
          <w:u w:val="none" w:color="auto"/>
        </w:rPr>
        <w:t>6岁儿童眼保健和视力检查工作，</w:t>
      </w:r>
      <w:r>
        <w:rPr>
          <w:rFonts w:hint="eastAsia" w:ascii="仿宋" w:hAnsi="仿宋" w:eastAsia="仿宋" w:cs="仿宋"/>
          <w:i w:val="0"/>
          <w:iCs w:val="0"/>
          <w:color w:val="auto"/>
          <w:spacing w:val="0"/>
          <w:sz w:val="32"/>
          <w:szCs w:val="32"/>
          <w:u w:val="none" w:color="auto"/>
          <w:lang w:eastAsia="zh-CN"/>
        </w:rPr>
        <w:t>建立儿童视力电子档案</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保障学校、幼儿园、托育机构</w:t>
      </w:r>
      <w:r>
        <w:rPr>
          <w:rFonts w:hint="eastAsia" w:ascii="仿宋" w:hAnsi="仿宋" w:eastAsia="仿宋" w:cs="仿宋"/>
          <w:i w:val="0"/>
          <w:iCs w:val="0"/>
          <w:color w:val="auto"/>
          <w:spacing w:val="0"/>
          <w:sz w:val="32"/>
          <w:szCs w:val="32"/>
          <w:u w:val="none" w:color="auto"/>
        </w:rPr>
        <w:t>室内采光、照明、课桌椅、黑板等达到规定标准。</w:t>
      </w:r>
      <w:r>
        <w:rPr>
          <w:rFonts w:hint="eastAsia" w:ascii="仿宋" w:hAnsi="仿宋" w:eastAsia="仿宋" w:cs="仿宋"/>
          <w:i w:val="0"/>
          <w:iCs w:val="0"/>
          <w:color w:val="auto"/>
          <w:spacing w:val="0"/>
          <w:kern w:val="2"/>
          <w:sz w:val="32"/>
          <w:szCs w:val="32"/>
          <w:u w:val="none" w:color="auto"/>
          <w:lang w:val="zh-CN" w:eastAsia="zh-CN" w:bidi="ar-SA"/>
        </w:rPr>
        <w:t>减轻学生学业负担，学生每天接触户外自然光不少于1小时。指导家长掌握科学用眼护眼知识，指导学生保持正确读写姿势，</w:t>
      </w:r>
      <w:r>
        <w:rPr>
          <w:rFonts w:hint="eastAsia" w:ascii="仿宋" w:hAnsi="仿宋" w:eastAsia="仿宋" w:cs="仿宋"/>
          <w:i w:val="0"/>
          <w:iCs w:val="0"/>
          <w:color w:val="auto"/>
          <w:spacing w:val="0"/>
          <w:sz w:val="32"/>
          <w:szCs w:val="32"/>
          <w:u w:val="none" w:color="auto"/>
          <w:lang w:eastAsia="zh-CN"/>
        </w:rPr>
        <w:t>帮助孩子养成良好的用眼护眼习惯。</w:t>
      </w:r>
      <w:r>
        <w:rPr>
          <w:rFonts w:hint="eastAsia" w:ascii="仿宋" w:hAnsi="仿宋" w:eastAsia="仿宋" w:cs="仿宋"/>
          <w:i w:val="0"/>
          <w:iCs w:val="0"/>
          <w:color w:val="auto"/>
          <w:spacing w:val="0"/>
          <w:sz w:val="32"/>
          <w:szCs w:val="32"/>
          <w:u w:val="none" w:color="auto"/>
        </w:rPr>
        <w:t>教育儿童按需科学规范合理使用电子产品。</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11</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提高</w:t>
      </w:r>
      <w:r>
        <w:rPr>
          <w:rFonts w:hint="eastAsia" w:ascii="仿宋" w:hAnsi="仿宋" w:eastAsia="仿宋" w:cs="仿宋"/>
          <w:i w:val="0"/>
          <w:iCs w:val="0"/>
          <w:color w:val="auto"/>
          <w:spacing w:val="0"/>
          <w:sz w:val="32"/>
          <w:szCs w:val="32"/>
          <w:u w:val="none" w:color="auto"/>
        </w:rPr>
        <w:t>儿童身体素质。全面实施</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国家学生体质健康标准</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，完善学生健康体检和体质监测制度</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kern w:val="2"/>
          <w:sz w:val="32"/>
          <w:szCs w:val="32"/>
          <w:u w:val="none" w:color="auto"/>
          <w:lang w:val="zh-CN" w:eastAsia="zh-CN" w:bidi="ar-SA"/>
        </w:rPr>
        <w:t>强化体育课和课外锻炼，</w:t>
      </w:r>
      <w:r>
        <w:rPr>
          <w:rFonts w:hint="eastAsia" w:ascii="仿宋" w:hAnsi="仿宋" w:eastAsia="仿宋" w:cs="仿宋"/>
          <w:i w:val="0"/>
          <w:iCs w:val="0"/>
          <w:color w:val="auto"/>
          <w:spacing w:val="0"/>
          <w:sz w:val="32"/>
          <w:szCs w:val="32"/>
          <w:u w:val="none" w:color="auto"/>
        </w:rPr>
        <w:t>开足开齐体育与健康课程，</w:t>
      </w:r>
      <w:r>
        <w:rPr>
          <w:rFonts w:hint="eastAsia" w:ascii="仿宋" w:hAnsi="仿宋" w:eastAsia="仿宋" w:cs="仿宋"/>
          <w:i w:val="0"/>
          <w:iCs w:val="0"/>
          <w:color w:val="auto"/>
          <w:spacing w:val="0"/>
          <w:kern w:val="2"/>
          <w:sz w:val="32"/>
          <w:szCs w:val="32"/>
          <w:u w:val="none" w:color="auto"/>
          <w:lang w:val="zh-CN" w:eastAsia="zh-CN" w:bidi="ar-SA"/>
        </w:rPr>
        <w:t>保证青少年学生每天在校体育锻炼不少于1小时。改善学校和社区内儿童活动场所与体育锻炼设施，</w:t>
      </w:r>
      <w:r>
        <w:rPr>
          <w:rFonts w:hint="eastAsia" w:ascii="仿宋" w:hAnsi="仿宋" w:eastAsia="仿宋" w:cs="仿宋"/>
          <w:i w:val="0"/>
          <w:iCs w:val="0"/>
          <w:color w:val="auto"/>
          <w:spacing w:val="0"/>
          <w:sz w:val="32"/>
          <w:szCs w:val="32"/>
          <w:u w:val="none" w:color="auto"/>
          <w:lang w:eastAsia="zh-CN"/>
        </w:rPr>
        <w:t>支持学校向体育类社会组织购买课后体育服务，</w:t>
      </w:r>
      <w:r>
        <w:rPr>
          <w:rFonts w:hint="eastAsia" w:ascii="仿宋" w:hAnsi="仿宋" w:eastAsia="仿宋" w:cs="仿宋"/>
          <w:i w:val="0"/>
          <w:iCs w:val="0"/>
          <w:color w:val="auto"/>
          <w:spacing w:val="0"/>
          <w:kern w:val="2"/>
          <w:sz w:val="32"/>
          <w:szCs w:val="32"/>
          <w:u w:val="none" w:color="auto"/>
          <w:lang w:val="zh-CN" w:eastAsia="zh-CN" w:bidi="ar-SA"/>
        </w:rPr>
        <w:t>引导儿童参与社区体育活动。</w:t>
      </w:r>
      <w:r>
        <w:rPr>
          <w:rFonts w:hint="eastAsia" w:ascii="仿宋" w:hAnsi="仿宋" w:eastAsia="仿宋" w:cs="仿宋"/>
          <w:i w:val="0"/>
          <w:iCs w:val="0"/>
          <w:color w:val="auto"/>
          <w:spacing w:val="0"/>
          <w:sz w:val="32"/>
          <w:szCs w:val="32"/>
          <w:u w:val="none" w:color="auto"/>
          <w:lang w:eastAsia="zh-CN"/>
        </w:rPr>
        <w:t>鼓励</w:t>
      </w:r>
      <w:r>
        <w:rPr>
          <w:rFonts w:hint="eastAsia" w:ascii="仿宋" w:hAnsi="仿宋" w:eastAsia="仿宋" w:cs="仿宋"/>
          <w:i w:val="0"/>
          <w:iCs w:val="0"/>
          <w:color w:val="auto"/>
          <w:spacing w:val="0"/>
          <w:sz w:val="32"/>
          <w:szCs w:val="32"/>
          <w:u w:val="none" w:color="auto"/>
        </w:rPr>
        <w:t>公共体育场馆免费或优惠向儿童开放</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合理安排儿童作息，保证每天小学生10小时、初中生9小时、高中生8小时睡眠时间。</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zh-CN" w:eastAsia="zh-CN" w:bidi="ar-SA"/>
        </w:rPr>
      </w:pPr>
      <w:r>
        <w:rPr>
          <w:rFonts w:hint="eastAsia" w:ascii="仿宋" w:hAnsi="仿宋" w:eastAsia="仿宋" w:cs="仿宋"/>
          <w:i w:val="0"/>
          <w:iCs w:val="0"/>
          <w:color w:val="auto"/>
          <w:spacing w:val="0"/>
          <w:sz w:val="32"/>
          <w:szCs w:val="32"/>
          <w:u w:val="none" w:color="auto"/>
          <w:lang w:val="en-US" w:eastAsia="zh-CN"/>
        </w:rPr>
        <w:t>12</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加大</w:t>
      </w:r>
      <w:r>
        <w:rPr>
          <w:rFonts w:hint="eastAsia" w:ascii="仿宋" w:hAnsi="仿宋" w:eastAsia="仿宋" w:cs="仿宋"/>
          <w:i w:val="0"/>
          <w:iCs w:val="0"/>
          <w:color w:val="auto"/>
          <w:spacing w:val="0"/>
          <w:sz w:val="32"/>
          <w:szCs w:val="32"/>
          <w:u w:val="none" w:color="auto"/>
        </w:rPr>
        <w:t>儿童心理健康</w:t>
      </w:r>
      <w:r>
        <w:rPr>
          <w:rFonts w:hint="eastAsia" w:ascii="仿宋" w:hAnsi="仿宋" w:eastAsia="仿宋" w:cs="仿宋"/>
          <w:i w:val="0"/>
          <w:iCs w:val="0"/>
          <w:color w:val="auto"/>
          <w:spacing w:val="0"/>
          <w:sz w:val="32"/>
          <w:szCs w:val="32"/>
          <w:u w:val="none" w:color="auto"/>
          <w:lang w:eastAsia="zh-CN"/>
        </w:rPr>
        <w:t>重视程度</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建立健全</w:t>
      </w:r>
      <w:r>
        <w:rPr>
          <w:rFonts w:hint="eastAsia" w:ascii="仿宋" w:hAnsi="仿宋" w:eastAsia="仿宋" w:cs="仿宋"/>
          <w:i w:val="0"/>
          <w:iCs w:val="0"/>
          <w:color w:val="auto"/>
          <w:spacing w:val="0"/>
          <w:sz w:val="32"/>
          <w:szCs w:val="32"/>
          <w:u w:val="none" w:color="auto"/>
        </w:rPr>
        <w:t>儿童心理健康教育、咨询服务、评估治疗、危机干预和心理援助公共服务网络</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kern w:val="2"/>
          <w:sz w:val="32"/>
          <w:szCs w:val="32"/>
          <w:u w:val="none" w:color="auto"/>
          <w:lang w:val="zh-CN" w:eastAsia="zh-CN" w:bidi="ar-SA"/>
        </w:rPr>
        <w:t>加强对儿童心理问题的早期发现与干预。大力培养儿童心理健康服务人才，</w:t>
      </w:r>
      <w:r>
        <w:rPr>
          <w:rFonts w:hint="eastAsia" w:ascii="仿宋" w:hAnsi="仿宋" w:eastAsia="仿宋" w:cs="仿宋"/>
          <w:i w:val="0"/>
          <w:iCs w:val="0"/>
          <w:color w:val="auto"/>
          <w:spacing w:val="0"/>
          <w:sz w:val="32"/>
          <w:szCs w:val="32"/>
          <w:u w:val="none" w:color="auto"/>
          <w:lang w:val="en-US" w:eastAsia="zh-CN"/>
        </w:rPr>
        <w:t>中小学校至少配备1名专职或兼职心理健康教育教师</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kern w:val="2"/>
          <w:sz w:val="32"/>
          <w:szCs w:val="32"/>
          <w:u w:val="none" w:color="auto"/>
          <w:lang w:val="zh-CN" w:eastAsia="zh-CN" w:bidi="ar-SA"/>
        </w:rPr>
        <w:t>加强各级各类学校儿童心理健康教育，强化</w:t>
      </w:r>
      <w:r>
        <w:rPr>
          <w:rFonts w:hint="eastAsia" w:ascii="仿宋_GB2312" w:hAnsi="宋体" w:eastAsia="仿宋_GB2312" w:cs="仿宋_GB2312"/>
          <w:i w:val="0"/>
          <w:iCs w:val="0"/>
          <w:color w:val="auto"/>
          <w:spacing w:val="0"/>
          <w:sz w:val="32"/>
          <w:szCs w:val="32"/>
          <w:u w:val="none" w:color="auto"/>
        </w:rPr>
        <w:t>生命教育和挫折教育，培养儿童珍爱生命意识和</w:t>
      </w:r>
      <w:r>
        <w:rPr>
          <w:rFonts w:ascii="仿宋_GB2312" w:hAnsi="宋体" w:eastAsia="仿宋_GB2312" w:cs="仿宋_GB2312"/>
          <w:i w:val="0"/>
          <w:iCs w:val="0"/>
          <w:color w:val="auto"/>
          <w:spacing w:val="0"/>
          <w:sz w:val="32"/>
          <w:szCs w:val="32"/>
          <w:u w:val="none" w:color="auto"/>
        </w:rPr>
        <w:t>情绪调适能力</w:t>
      </w:r>
      <w:r>
        <w:rPr>
          <w:rFonts w:hint="eastAsia" w:ascii="仿宋_GB2312" w:hAnsi="仿宋_GB2312" w:eastAsia="仿宋_GB2312" w:cs="仿宋_GB2312"/>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提高教师、家长预防和识别儿童心理行为异常问题的能力。</w:t>
      </w:r>
      <w:r>
        <w:rPr>
          <w:rFonts w:hint="eastAsia" w:ascii="仿宋" w:hAnsi="仿宋" w:eastAsia="仿宋" w:cs="仿宋"/>
          <w:i w:val="0"/>
          <w:iCs w:val="0"/>
          <w:color w:val="auto"/>
          <w:spacing w:val="0"/>
          <w:sz w:val="32"/>
          <w:szCs w:val="32"/>
          <w:u w:val="none" w:color="auto"/>
        </w:rPr>
        <w:t>加强儿童医院、精神专科医院</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妇幼保健机构</w:t>
      </w:r>
      <w:r>
        <w:rPr>
          <w:rFonts w:hint="eastAsia" w:ascii="仿宋" w:hAnsi="仿宋" w:eastAsia="仿宋" w:cs="仿宋"/>
          <w:i w:val="0"/>
          <w:iCs w:val="0"/>
          <w:color w:val="auto"/>
          <w:spacing w:val="0"/>
          <w:sz w:val="32"/>
          <w:szCs w:val="32"/>
          <w:u w:val="none" w:color="auto"/>
          <w:lang w:eastAsia="zh-CN"/>
        </w:rPr>
        <w:t>的</w:t>
      </w:r>
      <w:r>
        <w:rPr>
          <w:rFonts w:hint="eastAsia" w:ascii="仿宋" w:hAnsi="仿宋" w:eastAsia="仿宋" w:cs="仿宋"/>
          <w:i w:val="0"/>
          <w:iCs w:val="0"/>
          <w:color w:val="auto"/>
          <w:spacing w:val="0"/>
          <w:sz w:val="32"/>
          <w:szCs w:val="32"/>
          <w:u w:val="none" w:color="auto"/>
        </w:rPr>
        <w:t>儿童心理咨询及专科</w:t>
      </w:r>
      <w:r>
        <w:rPr>
          <w:rFonts w:hint="eastAsia" w:ascii="仿宋" w:hAnsi="仿宋" w:eastAsia="仿宋" w:cs="仿宋"/>
          <w:i w:val="0"/>
          <w:iCs w:val="0"/>
          <w:color w:val="auto"/>
          <w:spacing w:val="0"/>
          <w:sz w:val="32"/>
          <w:szCs w:val="32"/>
          <w:u w:val="none" w:color="auto"/>
          <w:lang w:eastAsia="zh-CN"/>
        </w:rPr>
        <w:t>门诊建设。</w:t>
      </w:r>
      <w:r>
        <w:rPr>
          <w:rFonts w:hint="eastAsia" w:ascii="仿宋" w:hAnsi="仿宋" w:eastAsia="仿宋" w:cs="仿宋"/>
          <w:i w:val="0"/>
          <w:iCs w:val="0"/>
          <w:color w:val="auto"/>
          <w:spacing w:val="0"/>
          <w:kern w:val="2"/>
          <w:sz w:val="32"/>
          <w:szCs w:val="32"/>
          <w:u w:val="none" w:color="auto"/>
          <w:lang w:val="zh-CN" w:eastAsia="zh-CN" w:bidi="ar-SA"/>
        </w:rPr>
        <w:t>加快推进儿童心理健康研究。</w:t>
      </w:r>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lang w:val="en-US" w:eastAsia="zh-CN"/>
        </w:rPr>
        <w:t>13</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提供适宜儿童性教育和性健康服务</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根据儿童</w:t>
      </w:r>
      <w:r>
        <w:rPr>
          <w:rFonts w:hint="eastAsia" w:ascii="仿宋" w:hAnsi="仿宋" w:eastAsia="仿宋" w:cs="仿宋"/>
          <w:i w:val="0"/>
          <w:iCs w:val="0"/>
          <w:color w:val="auto"/>
          <w:spacing w:val="0"/>
          <w:sz w:val="32"/>
          <w:szCs w:val="32"/>
          <w:u w:val="none" w:color="auto"/>
          <w:lang w:eastAsia="zh-CN"/>
        </w:rPr>
        <w:t>身心发展规律和特点，</w:t>
      </w:r>
      <w:r>
        <w:rPr>
          <w:rFonts w:hint="eastAsia" w:ascii="仿宋" w:hAnsi="仿宋" w:eastAsia="仿宋" w:cs="仿宋"/>
          <w:i w:val="0"/>
          <w:iCs w:val="0"/>
          <w:color w:val="auto"/>
          <w:spacing w:val="0"/>
          <w:kern w:val="2"/>
          <w:sz w:val="32"/>
          <w:szCs w:val="32"/>
          <w:u w:val="none" w:color="auto"/>
          <w:lang w:val="zh-CN" w:eastAsia="zh-CN" w:bidi="ar-SA"/>
        </w:rPr>
        <w:t>开展儿童生殖健康适龄教育。加强幼儿园和小学生殖保健与性健康教育，</w:t>
      </w:r>
      <w:r>
        <w:rPr>
          <w:rFonts w:hint="eastAsia" w:ascii="仿宋" w:hAnsi="仿宋" w:eastAsia="仿宋" w:cs="仿宋"/>
          <w:i w:val="0"/>
          <w:iCs w:val="0"/>
          <w:color w:val="auto"/>
          <w:spacing w:val="0"/>
          <w:sz w:val="32"/>
          <w:szCs w:val="32"/>
          <w:u w:val="none" w:color="auto"/>
          <w:lang w:val="zh-CN"/>
        </w:rPr>
        <w:t>促进</w:t>
      </w:r>
      <w:r>
        <w:rPr>
          <w:rFonts w:hint="eastAsia" w:ascii="仿宋" w:hAnsi="仿宋" w:eastAsia="仿宋" w:cs="仿宋"/>
          <w:i w:val="0"/>
          <w:iCs w:val="0"/>
          <w:color w:val="auto"/>
          <w:spacing w:val="0"/>
          <w:sz w:val="32"/>
          <w:szCs w:val="32"/>
          <w:u w:val="none" w:color="auto"/>
        </w:rPr>
        <w:t>初中及以上各学段预防艾滋病教育与性健康教育的有机结合。</w:t>
      </w:r>
      <w:r>
        <w:rPr>
          <w:rFonts w:hint="eastAsia" w:ascii="仿宋" w:hAnsi="仿宋" w:eastAsia="仿宋" w:cs="仿宋"/>
          <w:i w:val="0"/>
          <w:iCs w:val="0"/>
          <w:color w:val="auto"/>
          <w:spacing w:val="0"/>
          <w:kern w:val="2"/>
          <w:sz w:val="32"/>
          <w:szCs w:val="32"/>
          <w:u w:val="none" w:color="auto"/>
          <w:lang w:val="zh-CN" w:eastAsia="zh-CN" w:bidi="ar-SA"/>
        </w:rPr>
        <w:t>优化性教育课程，</w:t>
      </w:r>
      <w:r>
        <w:rPr>
          <w:rFonts w:hint="eastAsia" w:ascii="仿宋" w:hAnsi="仿宋" w:eastAsia="仿宋" w:cs="仿宋"/>
          <w:i w:val="0"/>
          <w:iCs w:val="0"/>
          <w:color w:val="auto"/>
          <w:spacing w:val="0"/>
          <w:sz w:val="32"/>
          <w:szCs w:val="32"/>
          <w:u w:val="none" w:color="auto"/>
          <w:lang w:eastAsia="zh-CN"/>
        </w:rPr>
        <w:t>提高教育效果。</w:t>
      </w:r>
      <w:r>
        <w:rPr>
          <w:rFonts w:hint="eastAsia" w:ascii="仿宋" w:hAnsi="仿宋" w:eastAsia="仿宋" w:cs="仿宋"/>
          <w:i w:val="0"/>
          <w:iCs w:val="0"/>
          <w:color w:val="auto"/>
          <w:spacing w:val="0"/>
          <w:sz w:val="32"/>
          <w:szCs w:val="32"/>
          <w:u w:val="none" w:color="auto"/>
        </w:rPr>
        <w:t>引导儿童树立正确的性别</w:t>
      </w:r>
      <w:r>
        <w:rPr>
          <w:rFonts w:hint="eastAsia" w:ascii="仿宋" w:hAnsi="仿宋" w:eastAsia="仿宋" w:cs="仿宋"/>
          <w:i w:val="0"/>
          <w:iCs w:val="0"/>
          <w:color w:val="auto"/>
          <w:spacing w:val="0"/>
          <w:sz w:val="32"/>
          <w:szCs w:val="32"/>
          <w:u w:val="none" w:color="auto"/>
          <w:lang w:eastAsia="zh-CN"/>
        </w:rPr>
        <w:t>意识</w:t>
      </w:r>
      <w:r>
        <w:rPr>
          <w:rFonts w:hint="eastAsia" w:ascii="仿宋" w:hAnsi="仿宋" w:eastAsia="仿宋" w:cs="仿宋"/>
          <w:i w:val="0"/>
          <w:iCs w:val="0"/>
          <w:color w:val="auto"/>
          <w:spacing w:val="0"/>
          <w:sz w:val="32"/>
          <w:szCs w:val="32"/>
          <w:u w:val="none" w:color="auto"/>
        </w:rPr>
        <w:t>和道德观念，加强防范性侵害教育，提高自护意识和能力。</w:t>
      </w:r>
      <w:r>
        <w:rPr>
          <w:rFonts w:hint="eastAsia" w:ascii="仿宋" w:hAnsi="仿宋" w:eastAsia="仿宋" w:cs="仿宋"/>
          <w:i w:val="0"/>
          <w:iCs w:val="0"/>
          <w:color w:val="auto"/>
          <w:spacing w:val="0"/>
          <w:kern w:val="2"/>
          <w:sz w:val="32"/>
          <w:szCs w:val="32"/>
          <w:u w:val="none" w:color="auto"/>
          <w:lang w:val="zh-CN" w:eastAsia="zh-CN" w:bidi="ar-SA"/>
        </w:rPr>
        <w:t>指导家庭科学开展性教育。</w:t>
      </w:r>
      <w:r>
        <w:rPr>
          <w:rFonts w:hint="eastAsia" w:ascii="仿宋" w:hAnsi="仿宋" w:eastAsia="仿宋" w:cs="仿宋"/>
          <w:i w:val="0"/>
          <w:iCs w:val="0"/>
          <w:color w:val="auto"/>
          <w:spacing w:val="0"/>
          <w:sz w:val="32"/>
          <w:szCs w:val="32"/>
          <w:u w:val="none" w:color="auto"/>
          <w:lang w:val="zh-CN"/>
        </w:rPr>
        <w:t>促进学校与医疗机构密切协作，提供适宜儿童的性健康服务，保护就诊儿童隐私。</w:t>
      </w:r>
      <w:bookmarkStart w:id="18" w:name="_Toc25507"/>
    </w:p>
    <w:p>
      <w:pPr>
        <w:pStyle w:val="3"/>
        <w:pageBreakBefore w:val="0"/>
        <w:kinsoku/>
        <w:wordWrap/>
        <w:overflowPunct/>
        <w:topLinePunct w:val="0"/>
        <w:bidi w:val="0"/>
        <w:adjustRightInd w:val="0"/>
        <w:snapToGrid w:val="0"/>
        <w:spacing w:after="0" w:afterLines="0" w:line="589" w:lineRule="exact"/>
        <w:ind w:left="0" w:leftChars="0" w:right="0" w:rightChars="0" w:firstLine="640" w:firstLineChars="200"/>
        <w:textAlignment w:val="auto"/>
        <w:rPr>
          <w:rFonts w:hint="eastAsia" w:ascii="楷体" w:hAnsi="楷体" w:eastAsia="楷体" w:cs="楷体"/>
          <w:b w:val="0"/>
          <w:bCs w:val="0"/>
          <w:i w:val="0"/>
          <w:iCs w:val="0"/>
          <w:color w:val="auto"/>
          <w:spacing w:val="0"/>
          <w:sz w:val="32"/>
          <w:szCs w:val="32"/>
          <w:u w:val="none" w:color="auto"/>
          <w:lang w:eastAsia="zh-CN"/>
        </w:rPr>
      </w:pPr>
      <w:r>
        <w:rPr>
          <w:rFonts w:hint="eastAsia" w:ascii="楷体" w:hAnsi="楷体" w:eastAsia="楷体" w:cs="楷体"/>
          <w:b w:val="0"/>
          <w:bCs w:val="0"/>
          <w:i w:val="0"/>
          <w:iCs w:val="0"/>
          <w:color w:val="auto"/>
          <w:spacing w:val="0"/>
          <w:sz w:val="32"/>
          <w:szCs w:val="32"/>
          <w:u w:val="none" w:color="auto"/>
        </w:rPr>
        <w:t>（二）儿童与安全</w:t>
      </w:r>
      <w:bookmarkEnd w:id="18"/>
      <w:bookmarkStart w:id="19" w:name="_Toc12577"/>
      <w:r>
        <w:rPr>
          <w:rFonts w:hint="eastAsia" w:ascii="楷体" w:hAnsi="楷体" w:eastAsia="楷体" w:cs="楷体"/>
          <w:b w:val="0"/>
          <w:bCs w:val="0"/>
          <w:i w:val="0"/>
          <w:iCs w:val="0"/>
          <w:color w:val="auto"/>
          <w:spacing w:val="0"/>
          <w:sz w:val="32"/>
          <w:szCs w:val="32"/>
          <w:u w:val="none" w:color="auto"/>
          <w:lang w:eastAsia="zh-CN"/>
        </w:rPr>
        <w:t>。</w:t>
      </w:r>
    </w:p>
    <w:p>
      <w:pPr>
        <w:pStyle w:val="3"/>
        <w:pageBreakBefore w:val="0"/>
        <w:kinsoku/>
        <w:wordWrap/>
        <w:overflowPunct/>
        <w:topLinePunct w:val="0"/>
        <w:bidi w:val="0"/>
        <w:adjustRightInd w:val="0"/>
        <w:snapToGrid w:val="0"/>
        <w:spacing w:after="0" w:afterLines="0" w:line="589" w:lineRule="exact"/>
        <w:ind w:left="0" w:leftChars="0" w:right="0" w:rightChars="0"/>
        <w:jc w:val="left"/>
        <w:textAlignment w:val="auto"/>
        <w:rPr>
          <w:rFonts w:hint="eastAsia" w:ascii="仿宋" w:hAnsi="仿宋" w:eastAsia="仿宋" w:cs="仿宋"/>
          <w:i w:val="0"/>
          <w:iCs w:val="0"/>
          <w:color w:val="auto"/>
          <w:spacing w:val="0"/>
          <w:kern w:val="2"/>
          <w:sz w:val="32"/>
          <w:szCs w:val="32"/>
          <w:u w:val="none" w:color="auto"/>
          <w:lang w:val="zh-TW" w:eastAsia="zh-CN" w:bidi="ar-SA"/>
        </w:rPr>
      </w:pPr>
      <w:r>
        <w:rPr>
          <w:rFonts w:hint="eastAsia" w:ascii="仿宋" w:hAnsi="仿宋" w:eastAsia="仿宋" w:cs="仿宋"/>
          <w:b/>
          <w:i w:val="0"/>
          <w:iCs w:val="0"/>
          <w:color w:val="auto"/>
          <w:spacing w:val="0"/>
          <w:sz w:val="32"/>
          <w:szCs w:val="32"/>
          <w:u w:val="none" w:color="auto"/>
        </w:rPr>
        <w:t xml:space="preserve">    </w:t>
      </w:r>
      <w:r>
        <w:rPr>
          <w:rFonts w:hint="eastAsia" w:ascii="仿宋" w:hAnsi="仿宋" w:eastAsia="仿宋" w:cs="仿宋"/>
          <w:i w:val="0"/>
          <w:iCs w:val="0"/>
          <w:color w:val="auto"/>
          <w:spacing w:val="0"/>
          <w:kern w:val="2"/>
          <w:sz w:val="32"/>
          <w:szCs w:val="32"/>
          <w:u w:val="none" w:color="auto"/>
          <w:lang w:val="zh-TW" w:eastAsia="zh-TW" w:bidi="ar-SA"/>
        </w:rPr>
        <w:t>主要目标</w:t>
      </w:r>
      <w:bookmarkEnd w:id="19"/>
      <w:r>
        <w:rPr>
          <w:rFonts w:hint="eastAsia" w:ascii="仿宋" w:hAnsi="仿宋" w:eastAsia="仿宋" w:cs="仿宋"/>
          <w:i w:val="0"/>
          <w:iCs w:val="0"/>
          <w:color w:val="auto"/>
          <w:spacing w:val="0"/>
          <w:kern w:val="2"/>
          <w:sz w:val="32"/>
          <w:szCs w:val="32"/>
          <w:u w:val="none" w:color="auto"/>
          <w:lang w:val="zh-TW" w:eastAsia="zh-CN" w:bidi="ar-SA"/>
        </w:rPr>
        <w:t>：</w:t>
      </w:r>
    </w:p>
    <w:p>
      <w:pPr>
        <w:pStyle w:val="15"/>
        <w:pageBreakBefore w:val="0"/>
        <w:kinsoku/>
        <w:wordWrap/>
        <w:overflowPunct/>
        <w:topLinePunct w:val="0"/>
        <w:bidi w:val="0"/>
        <w:spacing w:line="589" w:lineRule="exact"/>
        <w:ind w:left="0" w:leftChars="0" w:right="0" w:rightChars="0" w:firstLine="640"/>
        <w:textAlignment w:val="auto"/>
        <w:rPr>
          <w:rFonts w:hint="default"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1.</w:t>
      </w:r>
      <w:r>
        <w:rPr>
          <w:rFonts w:hint="eastAsia" w:ascii="仿宋" w:hAnsi="仿宋" w:eastAsia="仿宋" w:cs="仿宋"/>
          <w:i w:val="0"/>
          <w:iCs w:val="0"/>
          <w:color w:val="auto"/>
          <w:spacing w:val="0"/>
          <w:kern w:val="2"/>
          <w:sz w:val="32"/>
          <w:szCs w:val="32"/>
          <w:u w:val="none" w:color="auto"/>
          <w:lang w:val="zh-TW" w:eastAsia="zh-CN" w:bidi="ar-SA"/>
        </w:rPr>
        <w:t>为儿童创造安全的社会环境。</w:t>
      </w:r>
    </w:p>
    <w:p>
      <w:pPr>
        <w:pStyle w:val="15"/>
        <w:pageBreakBefore w:val="0"/>
        <w:kinsoku/>
        <w:wordWrap/>
        <w:overflowPunct/>
        <w:topLinePunct w:val="0"/>
        <w:bidi w:val="0"/>
        <w:spacing w:line="589" w:lineRule="exact"/>
        <w:ind w:left="0" w:leftChars="0" w:right="0" w:rightChars="0" w:firstLine="640"/>
        <w:textAlignment w:val="auto"/>
        <w:rPr>
          <w:rFonts w:hint="eastAsia" w:ascii="仿宋" w:hAnsi="仿宋" w:eastAsia="仿宋" w:cs="仿宋"/>
          <w:i w:val="0"/>
          <w:iCs w:val="0"/>
          <w:color w:val="auto"/>
          <w:spacing w:val="0"/>
          <w:kern w:val="2"/>
          <w:sz w:val="32"/>
          <w:szCs w:val="32"/>
          <w:u w:val="none" w:color="auto"/>
          <w:lang w:val="zh-TW" w:eastAsia="zh-TW" w:bidi="ar-SA"/>
        </w:rPr>
      </w:pPr>
      <w:r>
        <w:rPr>
          <w:rFonts w:hint="eastAsia" w:ascii="仿宋" w:hAnsi="仿宋" w:eastAsia="仿宋" w:cs="仿宋"/>
          <w:i w:val="0"/>
          <w:iCs w:val="0"/>
          <w:color w:val="auto"/>
          <w:spacing w:val="0"/>
          <w:kern w:val="2"/>
          <w:sz w:val="32"/>
          <w:szCs w:val="32"/>
          <w:u w:val="none" w:color="auto"/>
          <w:lang w:val="en-US" w:eastAsia="zh-CN" w:bidi="ar-SA"/>
        </w:rPr>
        <w:t>2.</w:t>
      </w:r>
      <w:r>
        <w:rPr>
          <w:rFonts w:hint="eastAsia" w:ascii="仿宋" w:hAnsi="仿宋" w:eastAsia="仿宋" w:cs="仿宋"/>
          <w:i w:val="0"/>
          <w:iCs w:val="0"/>
          <w:color w:val="auto"/>
          <w:spacing w:val="0"/>
          <w:kern w:val="2"/>
          <w:sz w:val="32"/>
          <w:szCs w:val="32"/>
          <w:u w:val="none" w:color="auto"/>
          <w:lang w:val="zh-TW" w:eastAsia="zh-CN" w:bidi="ar-SA"/>
        </w:rPr>
        <w:t>有效控制和</w:t>
      </w:r>
      <w:r>
        <w:rPr>
          <w:rFonts w:hint="eastAsia" w:ascii="仿宋" w:hAnsi="仿宋" w:eastAsia="仿宋" w:cs="仿宋"/>
          <w:i w:val="0"/>
          <w:iCs w:val="0"/>
          <w:color w:val="auto"/>
          <w:spacing w:val="0"/>
          <w:kern w:val="2"/>
          <w:sz w:val="32"/>
          <w:szCs w:val="32"/>
          <w:u w:val="none" w:color="auto"/>
          <w:lang w:val="en-US" w:eastAsia="zh-CN" w:bidi="ar-SA"/>
        </w:rPr>
        <w:t>减少儿童伤害所致死亡和残疾。儿童伤害死亡率以2020年为基数下降20%。</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3.</w:t>
      </w:r>
      <w:r>
        <w:rPr>
          <w:rFonts w:hint="eastAsia" w:ascii="仿宋" w:hAnsi="仿宋" w:eastAsia="仿宋" w:cs="仿宋"/>
          <w:i w:val="0"/>
          <w:iCs w:val="0"/>
          <w:color w:val="auto"/>
          <w:spacing w:val="0"/>
          <w:kern w:val="2"/>
          <w:sz w:val="32"/>
          <w:szCs w:val="32"/>
          <w:u w:val="none" w:color="auto"/>
          <w:lang w:val="zh-TW" w:eastAsia="zh-CN" w:bidi="ar-SA"/>
        </w:rPr>
        <w:t>消除</w:t>
      </w:r>
      <w:r>
        <w:rPr>
          <w:rFonts w:hint="eastAsia" w:ascii="仿宋" w:hAnsi="仿宋" w:eastAsia="仿宋" w:cs="仿宋"/>
          <w:i w:val="0"/>
          <w:iCs w:val="0"/>
          <w:color w:val="auto"/>
          <w:spacing w:val="0"/>
          <w:kern w:val="2"/>
          <w:sz w:val="32"/>
          <w:szCs w:val="32"/>
          <w:u w:val="none" w:color="auto"/>
          <w:lang w:val="en-US" w:eastAsia="zh-CN" w:bidi="ar-SA"/>
        </w:rPr>
        <w:t>溺水隐患，儿童</w:t>
      </w:r>
      <w:r>
        <w:rPr>
          <w:rFonts w:hint="eastAsia" w:ascii="仿宋" w:hAnsi="仿宋" w:eastAsia="仿宋" w:cs="仿宋"/>
          <w:i w:val="0"/>
          <w:iCs w:val="0"/>
          <w:color w:val="auto"/>
          <w:spacing w:val="0"/>
          <w:kern w:val="2"/>
          <w:sz w:val="32"/>
          <w:szCs w:val="32"/>
          <w:u w:val="none" w:color="auto"/>
          <w:lang w:val="zh-TW" w:eastAsia="zh-CN" w:bidi="ar-SA"/>
        </w:rPr>
        <w:t>溺水死亡率持续下降。</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4.儿童安全座椅、</w:t>
      </w:r>
      <w:r>
        <w:rPr>
          <w:rFonts w:hint="eastAsia" w:ascii="仿宋" w:hAnsi="仿宋" w:eastAsia="仿宋" w:cs="仿宋"/>
          <w:i w:val="0"/>
          <w:iCs w:val="0"/>
          <w:color w:val="auto"/>
          <w:spacing w:val="0"/>
          <w:kern w:val="2"/>
          <w:sz w:val="32"/>
          <w:szCs w:val="32"/>
          <w:u w:val="none" w:color="auto"/>
          <w:lang w:val="zh-TW" w:eastAsia="zh-TW" w:bidi="ar-SA"/>
        </w:rPr>
        <w:t>安全头盔</w:t>
      </w:r>
      <w:r>
        <w:rPr>
          <w:rFonts w:hint="eastAsia" w:ascii="仿宋" w:hAnsi="仿宋" w:eastAsia="仿宋" w:cs="仿宋"/>
          <w:i w:val="0"/>
          <w:iCs w:val="0"/>
          <w:color w:val="auto"/>
          <w:spacing w:val="0"/>
          <w:kern w:val="2"/>
          <w:sz w:val="32"/>
          <w:szCs w:val="32"/>
          <w:u w:val="none" w:color="auto"/>
          <w:lang w:val="zh-TW" w:eastAsia="zh-CN" w:bidi="ar-SA"/>
        </w:rPr>
        <w:t>广泛使用，</w:t>
      </w:r>
      <w:r>
        <w:rPr>
          <w:rFonts w:hint="eastAsia" w:ascii="仿宋" w:hAnsi="仿宋" w:eastAsia="仿宋" w:cs="仿宋"/>
          <w:i w:val="0"/>
          <w:iCs w:val="0"/>
          <w:color w:val="auto"/>
          <w:spacing w:val="0"/>
          <w:kern w:val="2"/>
          <w:sz w:val="32"/>
          <w:szCs w:val="32"/>
          <w:u w:val="none" w:color="auto"/>
          <w:lang w:val="en-US" w:eastAsia="zh-CN" w:bidi="ar-SA"/>
        </w:rPr>
        <w:t>儿童出行安全得到有效保障。</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5.</w:t>
      </w:r>
      <w:r>
        <w:rPr>
          <w:rFonts w:hint="eastAsia" w:ascii="仿宋" w:hAnsi="仿宋" w:eastAsia="仿宋" w:cs="仿宋"/>
          <w:i w:val="0"/>
          <w:iCs w:val="0"/>
          <w:color w:val="auto"/>
          <w:spacing w:val="0"/>
          <w:kern w:val="2"/>
          <w:sz w:val="32"/>
          <w:szCs w:val="32"/>
          <w:u w:val="none" w:color="auto"/>
          <w:lang w:val="zh-TW" w:eastAsia="zh-CN" w:bidi="ar-SA"/>
        </w:rPr>
        <w:t>减少儿童跌倒、跌落、烧烫伤、中毒、</w:t>
      </w:r>
      <w:r>
        <w:rPr>
          <w:rFonts w:hint="default" w:ascii="仿宋" w:hAnsi="仿宋" w:eastAsia="仿宋" w:cs="仿宋"/>
          <w:i w:val="0"/>
          <w:iCs w:val="0"/>
          <w:color w:val="auto"/>
          <w:spacing w:val="0"/>
          <w:kern w:val="2"/>
          <w:sz w:val="32"/>
          <w:szCs w:val="32"/>
          <w:u w:val="none" w:color="auto"/>
          <w:lang w:val="zh-TW" w:eastAsia="zh-CN" w:bidi="ar-SA"/>
        </w:rPr>
        <w:t>触电</w:t>
      </w:r>
      <w:r>
        <w:rPr>
          <w:rFonts w:hint="eastAsia" w:ascii="仿宋" w:hAnsi="仿宋" w:eastAsia="仿宋" w:cs="仿宋"/>
          <w:i w:val="0"/>
          <w:iCs w:val="0"/>
          <w:color w:val="auto"/>
          <w:spacing w:val="0"/>
          <w:kern w:val="2"/>
          <w:sz w:val="32"/>
          <w:szCs w:val="32"/>
          <w:u w:val="none" w:color="auto"/>
          <w:lang w:val="zh-TW" w:eastAsia="zh-CN" w:bidi="ar-SA"/>
        </w:rPr>
        <w:t>、车内窒息</w:t>
      </w:r>
      <w:r>
        <w:rPr>
          <w:rFonts w:hint="default" w:ascii="仿宋" w:hAnsi="仿宋" w:eastAsia="仿宋" w:cs="仿宋"/>
          <w:i w:val="0"/>
          <w:iCs w:val="0"/>
          <w:color w:val="auto"/>
          <w:spacing w:val="0"/>
          <w:kern w:val="2"/>
          <w:sz w:val="32"/>
          <w:szCs w:val="32"/>
          <w:u w:val="none" w:color="auto"/>
          <w:lang w:val="zh-TW" w:eastAsia="zh-CN" w:bidi="ar-SA"/>
        </w:rPr>
        <w:t>、动物抓咬</w:t>
      </w:r>
      <w:r>
        <w:rPr>
          <w:rFonts w:hint="eastAsia" w:ascii="仿宋" w:hAnsi="仿宋" w:eastAsia="仿宋" w:cs="仿宋"/>
          <w:i w:val="0"/>
          <w:iCs w:val="0"/>
          <w:color w:val="auto"/>
          <w:spacing w:val="0"/>
          <w:kern w:val="2"/>
          <w:sz w:val="32"/>
          <w:szCs w:val="32"/>
          <w:u w:val="none" w:color="auto"/>
          <w:lang w:val="zh-TW" w:eastAsia="zh-CN" w:bidi="ar-SA"/>
        </w:rPr>
        <w:t>等伤害的发生、致残和死亡。</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kern w:val="2"/>
          <w:sz w:val="32"/>
          <w:szCs w:val="32"/>
          <w:u w:val="none" w:color="auto"/>
          <w:lang w:val="en-US" w:eastAsia="zh-CN" w:bidi="ar-SA"/>
        </w:rPr>
        <w:t>6</w:t>
      </w:r>
      <w:r>
        <w:rPr>
          <w:rFonts w:hint="eastAsia" w:ascii="仿宋" w:hAnsi="仿宋" w:eastAsia="仿宋" w:cs="仿宋"/>
          <w:i w:val="0"/>
          <w:iCs w:val="0"/>
          <w:color w:val="auto"/>
          <w:spacing w:val="0"/>
          <w:kern w:val="2"/>
          <w:sz w:val="32"/>
          <w:szCs w:val="32"/>
          <w:u w:val="none" w:color="auto"/>
          <w:lang w:val="zh-TW" w:eastAsia="zh-TW" w:bidi="ar-SA"/>
        </w:rPr>
        <w:t>.</w:t>
      </w:r>
      <w:r>
        <w:rPr>
          <w:rFonts w:hint="eastAsia" w:ascii="仿宋" w:hAnsi="仿宋" w:eastAsia="仿宋" w:cs="仿宋"/>
          <w:i w:val="0"/>
          <w:iCs w:val="0"/>
          <w:color w:val="auto"/>
          <w:spacing w:val="0"/>
          <w:kern w:val="2"/>
          <w:sz w:val="32"/>
          <w:szCs w:val="32"/>
          <w:u w:val="none" w:color="auto"/>
          <w:lang w:val="zh-TW" w:eastAsia="zh-CN" w:bidi="ar-SA"/>
        </w:rPr>
        <w:t>儿童食品、用品安全得到有效保障。</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kern w:val="2"/>
          <w:sz w:val="32"/>
          <w:szCs w:val="32"/>
          <w:u w:val="none" w:color="auto"/>
          <w:lang w:val="zh-TW" w:eastAsia="zh-CN" w:bidi="ar-SA"/>
        </w:rPr>
      </w:pPr>
      <w:r>
        <w:rPr>
          <w:rFonts w:hint="eastAsia" w:ascii="仿宋" w:hAnsi="仿宋" w:eastAsia="仿宋" w:cs="仿宋"/>
          <w:i w:val="0"/>
          <w:iCs w:val="0"/>
          <w:color w:val="auto"/>
          <w:spacing w:val="0"/>
          <w:kern w:val="2"/>
          <w:sz w:val="32"/>
          <w:szCs w:val="32"/>
          <w:u w:val="none" w:color="auto"/>
          <w:lang w:val="en-US" w:eastAsia="zh-CN" w:bidi="ar-SA"/>
        </w:rPr>
        <w:t>7</w:t>
      </w:r>
      <w:r>
        <w:rPr>
          <w:rFonts w:hint="eastAsia" w:ascii="仿宋" w:hAnsi="仿宋" w:eastAsia="仿宋" w:cs="仿宋"/>
          <w:i w:val="0"/>
          <w:iCs w:val="0"/>
          <w:color w:val="auto"/>
          <w:spacing w:val="0"/>
          <w:kern w:val="2"/>
          <w:sz w:val="32"/>
          <w:szCs w:val="32"/>
          <w:u w:val="none" w:color="auto"/>
          <w:lang w:val="zh-TW" w:eastAsia="zh-CN" w:bidi="ar-SA"/>
        </w:rPr>
        <w:t>.预防和制止针对儿童一切形式的暴力。</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.预防</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减少、妥善</w:t>
      </w:r>
      <w:r>
        <w:rPr>
          <w:rFonts w:hint="eastAsia" w:ascii="仿宋" w:hAnsi="仿宋" w:eastAsia="仿宋" w:cs="仿宋"/>
          <w:i w:val="0"/>
          <w:iCs w:val="0"/>
          <w:color w:val="auto"/>
          <w:spacing w:val="0"/>
          <w:sz w:val="32"/>
          <w:szCs w:val="32"/>
          <w:u w:val="none" w:color="auto"/>
          <w:lang w:val="zh-TW" w:eastAsia="zh-CN"/>
        </w:rPr>
        <w:t>处置学生欺凌</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firstLine="658"/>
        <w:textAlignment w:val="auto"/>
        <w:rPr>
          <w:rFonts w:hint="eastAsia"/>
          <w:i w:val="0"/>
          <w:iCs w:val="0"/>
          <w:color w:val="auto"/>
          <w:spacing w:val="0"/>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TW"/>
        </w:rPr>
        <w:t>预防和干预儿童</w:t>
      </w:r>
      <w:r>
        <w:rPr>
          <w:rFonts w:hint="eastAsia" w:ascii="仿宋_GB2312" w:hAnsi="仿宋_GB2312" w:eastAsia="仿宋_GB2312" w:cs="仿宋_GB2312"/>
          <w:i w:val="0"/>
          <w:iCs w:val="0"/>
          <w:color w:val="auto"/>
          <w:spacing w:val="0"/>
          <w:sz w:val="32"/>
          <w:szCs w:val="32"/>
          <w:u w:val="none" w:color="auto"/>
          <w:lang w:val="zh-TW" w:eastAsia="zh-TW"/>
        </w:rPr>
        <w:t>沉迷</w:t>
      </w:r>
      <w:r>
        <w:rPr>
          <w:rFonts w:hint="eastAsia" w:ascii="仿宋_GB2312" w:hAnsi="仿宋_GB2312" w:eastAsia="仿宋_GB2312" w:cs="仿宋_GB2312"/>
          <w:i w:val="0"/>
          <w:iCs w:val="0"/>
          <w:color w:val="auto"/>
          <w:spacing w:val="0"/>
          <w:sz w:val="32"/>
          <w:szCs w:val="32"/>
          <w:u w:val="none" w:color="auto"/>
          <w:lang w:val="zh-TW"/>
        </w:rPr>
        <w:t>网络，有效治理不良</w:t>
      </w:r>
      <w:r>
        <w:rPr>
          <w:rFonts w:hint="eastAsia" w:ascii="仿宋_GB2312" w:hAnsi="仿宋_GB2312" w:eastAsia="仿宋_GB2312" w:cs="仿宋_GB2312"/>
          <w:i w:val="0"/>
          <w:iCs w:val="0"/>
          <w:color w:val="auto"/>
          <w:spacing w:val="0"/>
          <w:sz w:val="32"/>
          <w:szCs w:val="32"/>
          <w:u w:val="none" w:color="auto"/>
          <w:lang w:val="zh-TW" w:eastAsia="zh-TW"/>
        </w:rPr>
        <w:t>信息、泄露隐私</w:t>
      </w:r>
      <w:r>
        <w:rPr>
          <w:rFonts w:hint="eastAsia" w:ascii="仿宋_GB2312" w:hAnsi="仿宋_GB2312" w:eastAsia="仿宋_GB2312" w:cs="仿宋_GB2312"/>
          <w:i w:val="0"/>
          <w:iCs w:val="0"/>
          <w:color w:val="auto"/>
          <w:spacing w:val="0"/>
          <w:sz w:val="32"/>
          <w:szCs w:val="32"/>
          <w:u w:val="none" w:color="auto"/>
          <w:lang w:val="zh-TW"/>
        </w:rPr>
        <w:t>等</w:t>
      </w:r>
      <w:r>
        <w:rPr>
          <w:rFonts w:hint="eastAsia" w:ascii="仿宋_GB2312" w:hAnsi="仿宋_GB2312" w:eastAsia="仿宋_GB2312" w:cs="仿宋_GB2312"/>
          <w:i w:val="0"/>
          <w:iCs w:val="0"/>
          <w:color w:val="auto"/>
          <w:spacing w:val="0"/>
          <w:sz w:val="32"/>
          <w:szCs w:val="32"/>
          <w:u w:val="none" w:color="auto"/>
          <w:lang w:val="zh-TW" w:eastAsia="zh-TW"/>
        </w:rPr>
        <w:t>问题。</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10</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TW" w:eastAsia="zh-TW"/>
        </w:rPr>
        <w:t>儿童遭受</w:t>
      </w:r>
      <w:r>
        <w:rPr>
          <w:rFonts w:hint="eastAsia" w:ascii="仿宋_GB2312" w:hAnsi="仿宋_GB2312" w:eastAsia="仿宋_GB2312" w:cs="仿宋_GB2312"/>
          <w:i w:val="0"/>
          <w:iCs w:val="0"/>
          <w:color w:val="auto"/>
          <w:spacing w:val="0"/>
          <w:sz w:val="32"/>
          <w:szCs w:val="32"/>
          <w:u w:val="none" w:color="auto"/>
          <w:lang w:val="zh-TW"/>
        </w:rPr>
        <w:t>意外伤害和</w:t>
      </w:r>
      <w:r>
        <w:rPr>
          <w:rFonts w:hint="eastAsia" w:ascii="仿宋_GB2312" w:hAnsi="仿宋_GB2312" w:eastAsia="仿宋_GB2312" w:cs="仿宋_GB2312"/>
          <w:i w:val="0"/>
          <w:iCs w:val="0"/>
          <w:color w:val="auto"/>
          <w:spacing w:val="0"/>
          <w:sz w:val="32"/>
          <w:szCs w:val="32"/>
          <w:u w:val="none" w:color="auto"/>
          <w:lang w:val="zh-TW" w:eastAsia="zh-TW"/>
        </w:rPr>
        <w:t>暴力伤害的监测报告系统进一步完善。</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_GB2312" w:hAnsi="仿宋_GB2312" w:eastAsia="仿宋_GB2312" w:cs="仿宋_GB2312"/>
          <w:b w:val="0"/>
          <w:i w:val="0"/>
          <w:iCs w:val="0"/>
          <w:color w:val="auto"/>
          <w:spacing w:val="0"/>
          <w:kern w:val="2"/>
          <w:sz w:val="32"/>
          <w:szCs w:val="32"/>
          <w:u w:val="none" w:color="auto"/>
          <w:lang w:val="zh-TW" w:eastAsia="zh-CN" w:bidi="ar-SA"/>
        </w:rPr>
      </w:pPr>
      <w:bookmarkStart w:id="20" w:name="_Toc28735"/>
      <w:r>
        <w:rPr>
          <w:rFonts w:hint="eastAsia" w:ascii="仿宋_GB2312" w:hAnsi="仿宋_GB2312" w:eastAsia="仿宋_GB2312" w:cs="仿宋_GB2312"/>
          <w:b w:val="0"/>
          <w:i w:val="0"/>
          <w:iCs w:val="0"/>
          <w:color w:val="auto"/>
          <w:spacing w:val="0"/>
          <w:kern w:val="2"/>
          <w:sz w:val="32"/>
          <w:szCs w:val="32"/>
          <w:u w:val="none" w:color="auto"/>
          <w:lang w:val="zh-TW" w:eastAsia="zh-TW" w:bidi="ar-SA"/>
        </w:rPr>
        <w:t>策略措施</w:t>
      </w:r>
      <w:bookmarkEnd w:id="20"/>
      <w:r>
        <w:rPr>
          <w:rFonts w:hint="eastAsia" w:ascii="仿宋_GB2312" w:hAnsi="仿宋_GB2312" w:eastAsia="仿宋_GB2312" w:cs="仿宋_GB2312"/>
          <w:b w:val="0"/>
          <w:i w:val="0"/>
          <w:iCs w:val="0"/>
          <w:color w:val="auto"/>
          <w:spacing w:val="0"/>
          <w:kern w:val="2"/>
          <w:sz w:val="32"/>
          <w:szCs w:val="32"/>
          <w:u w:val="none" w:color="auto"/>
          <w:lang w:val="zh-TW" w:eastAsia="zh-CN" w:bidi="ar-SA"/>
        </w:rPr>
        <w:t>：</w:t>
      </w:r>
    </w:p>
    <w:p>
      <w:pPr>
        <w:keepNext w:val="0"/>
        <w:keepLines w:val="0"/>
        <w:pageBreakBefore w:val="0"/>
        <w:widowControl w:val="0"/>
        <w:kinsoku/>
        <w:wordWrap/>
        <w:overflowPunct/>
        <w:topLinePunct w:val="0"/>
        <w:autoSpaceDE/>
        <w:autoSpaceDN/>
        <w:bidi w:val="0"/>
        <w:adjustRightInd/>
        <w:snapToGrid/>
        <w:spacing w:line="589" w:lineRule="exact"/>
        <w:ind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bookmarkStart w:id="21" w:name="_Toc17230"/>
      <w:r>
        <w:rPr>
          <w:rFonts w:hint="eastAsia" w:ascii="仿宋" w:hAnsi="仿宋" w:eastAsia="仿宋" w:cs="仿宋"/>
          <w:i w:val="0"/>
          <w:iCs w:val="0"/>
          <w:color w:val="auto"/>
          <w:spacing w:val="0"/>
          <w:kern w:val="2"/>
          <w:sz w:val="32"/>
          <w:szCs w:val="32"/>
          <w:u w:val="none" w:color="auto"/>
          <w:lang w:val="en-US" w:eastAsia="zh-CN" w:bidi="ar-SA"/>
        </w:rPr>
        <w:t>1.加大对校园周边道路交通安全整治力度；加大对涉儿童食品、药品方面案件的侦查打击力度；加大对校园三防建设督导检查力度，加大法治进校园的宣传力度；加大涉儿童恐怖暴力伤害方面的预防和打击力度；加强校园及周边安全防范和案件侦查打击力度。积极为儿童营造一个安全的社会治安环境。</w:t>
      </w:r>
    </w:p>
    <w:p>
      <w:pPr>
        <w:pageBreakBefore w:val="0"/>
        <w:kinsoku/>
        <w:wordWrap/>
        <w:overflowPunct/>
        <w:topLinePunct w:val="0"/>
        <w:bidi w:val="0"/>
        <w:spacing w:line="589" w:lineRule="exact"/>
        <w:ind w:left="0" w:leftChars="0" w:right="0" w:rightChars="0" w:firstLine="658"/>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 w:hAnsi="仿宋" w:eastAsia="仿宋" w:cs="仿宋"/>
          <w:i w:val="0"/>
          <w:iCs w:val="0"/>
          <w:color w:val="auto"/>
          <w:spacing w:val="0"/>
          <w:kern w:val="2"/>
          <w:sz w:val="32"/>
          <w:szCs w:val="32"/>
          <w:u w:val="none" w:color="auto"/>
          <w:lang w:val="en-US" w:eastAsia="zh-CN" w:bidi="ar-SA"/>
        </w:rPr>
        <w:t>2.公安机关加大对涉儿童暴力犯罪</w:t>
      </w:r>
      <w:r>
        <w:rPr>
          <w:rFonts w:hint="eastAsia" w:ascii="仿宋_GB2312" w:hAnsi="仿宋_GB2312" w:eastAsia="仿宋_GB2312" w:cs="仿宋_GB2312"/>
          <w:b w:val="0"/>
          <w:bCs w:val="0"/>
          <w:i w:val="0"/>
          <w:iCs w:val="0"/>
          <w:color w:val="auto"/>
          <w:spacing w:val="0"/>
          <w:kern w:val="2"/>
          <w:sz w:val="32"/>
          <w:szCs w:val="32"/>
          <w:u w:val="none" w:color="auto"/>
          <w:lang w:val="en-US" w:eastAsia="zh-CN" w:bidi="ar-SA"/>
        </w:rPr>
        <w:t>的侦查打击力度，同时加大普法宣传力度。</w:t>
      </w:r>
      <w:r>
        <w:rPr>
          <w:rFonts w:hint="eastAsia" w:ascii="仿宋_GB2312" w:hAnsi="仿宋_GB2312" w:eastAsia="仿宋_GB2312" w:cs="仿宋_GB2312"/>
          <w:i w:val="0"/>
          <w:iCs w:val="0"/>
          <w:color w:val="auto"/>
          <w:spacing w:val="0"/>
          <w:sz w:val="32"/>
          <w:szCs w:val="32"/>
          <w:u w:val="none" w:color="auto"/>
          <w:lang w:val="zh-TW" w:eastAsia="zh-TW"/>
        </w:rPr>
        <w:t>构建完善多部门合作的儿童伤害防控工作机制，鼓励社会力量参与儿童伤害防控。</w:t>
      </w:r>
    </w:p>
    <w:p>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b w:val="0"/>
          <w:bCs w:val="0"/>
          <w:i w:val="0"/>
          <w:iCs w:val="0"/>
          <w:color w:val="auto"/>
          <w:spacing w:val="0"/>
          <w:sz w:val="32"/>
          <w:szCs w:val="32"/>
          <w:u w:val="none" w:color="auto"/>
          <w:lang w:val="en-US" w:eastAsia="zh-CN"/>
        </w:rPr>
        <w:t>3.预防和控制儿童溺水。</w:t>
      </w:r>
      <w:r>
        <w:rPr>
          <w:rFonts w:hint="eastAsia" w:ascii="仿宋_GB2312" w:hAnsi="仿宋_GB2312" w:eastAsia="仿宋_GB2312" w:cs="仿宋_GB2312"/>
          <w:b w:val="0"/>
          <w:bCs w:val="0"/>
          <w:i w:val="0"/>
          <w:iCs w:val="0"/>
          <w:color w:val="auto"/>
          <w:spacing w:val="0"/>
          <w:sz w:val="32"/>
          <w:szCs w:val="32"/>
          <w:u w:val="none" w:color="auto"/>
          <w:lang w:val="zh-TW" w:eastAsia="zh-CN"/>
        </w:rPr>
        <w:t>落实溺水防控措施，</w:t>
      </w:r>
      <w:r>
        <w:rPr>
          <w:rFonts w:hint="eastAsia" w:ascii="仿宋_GB2312" w:hAnsi="仿宋_GB2312" w:eastAsia="仿宋_GB2312" w:cs="仿宋_GB2312"/>
          <w:b w:val="0"/>
          <w:bCs w:val="0"/>
          <w:i w:val="0"/>
          <w:iCs w:val="0"/>
          <w:color w:val="auto"/>
          <w:spacing w:val="0"/>
          <w:sz w:val="32"/>
          <w:szCs w:val="32"/>
          <w:u w:val="none" w:color="auto"/>
          <w:lang w:val="en-US" w:eastAsia="zh-CN"/>
        </w:rPr>
        <w:t>消除家庭及校园环境的溺水隐患，加强</w:t>
      </w:r>
      <w:r>
        <w:rPr>
          <w:rFonts w:hint="eastAsia" w:ascii="仿宋_GB2312" w:hAnsi="仿宋_GB2312" w:eastAsia="仿宋_GB2312" w:cs="仿宋_GB2312"/>
          <w:b w:val="0"/>
          <w:bCs w:val="0"/>
          <w:i w:val="0"/>
          <w:iCs w:val="0"/>
          <w:color w:val="auto"/>
          <w:spacing w:val="0"/>
          <w:sz w:val="32"/>
          <w:szCs w:val="32"/>
          <w:u w:val="none" w:color="auto"/>
          <w:lang w:val="zh-TW" w:eastAsia="zh-CN"/>
        </w:rPr>
        <w:t>河道、水塘、冰面等</w:t>
      </w:r>
      <w:r>
        <w:rPr>
          <w:rFonts w:hint="eastAsia" w:ascii="仿宋_GB2312" w:hAnsi="仿宋_GB2312" w:eastAsia="仿宋_GB2312" w:cs="仿宋_GB2312"/>
          <w:b w:val="0"/>
          <w:bCs w:val="0"/>
          <w:i w:val="0"/>
          <w:iCs w:val="0"/>
          <w:color w:val="auto"/>
          <w:spacing w:val="0"/>
          <w:sz w:val="32"/>
          <w:szCs w:val="32"/>
          <w:u w:val="none" w:color="auto"/>
          <w:lang w:val="en-US" w:eastAsia="zh-CN"/>
        </w:rPr>
        <w:t>相关水体的防护隔离</w:t>
      </w:r>
      <w:r>
        <w:rPr>
          <w:rFonts w:hint="eastAsia" w:ascii="仿宋_GB2312" w:hAnsi="仿宋_GB2312" w:eastAsia="仿宋_GB2312" w:cs="仿宋_GB2312"/>
          <w:b w:val="0"/>
          <w:bCs w:val="0"/>
          <w:i w:val="0"/>
          <w:iCs w:val="0"/>
          <w:color w:val="auto"/>
          <w:spacing w:val="0"/>
          <w:kern w:val="2"/>
          <w:sz w:val="32"/>
          <w:szCs w:val="32"/>
          <w:u w:val="none" w:color="auto"/>
          <w:lang w:val="en-US" w:eastAsia="zh-CN" w:bidi="ar-SA"/>
        </w:rPr>
        <w:t>和隐患排查</w:t>
      </w:r>
      <w:r>
        <w:rPr>
          <w:rFonts w:hint="eastAsia" w:ascii="仿宋_GB2312" w:hAnsi="仿宋_GB2312" w:eastAsia="仿宋_GB2312" w:cs="仿宋_GB2312"/>
          <w:b w:val="0"/>
          <w:bCs w:val="0"/>
          <w:i w:val="0"/>
          <w:iCs w:val="0"/>
          <w:color w:val="auto"/>
          <w:spacing w:val="0"/>
          <w:sz w:val="32"/>
          <w:szCs w:val="32"/>
          <w:u w:val="none" w:color="auto"/>
          <w:lang w:val="en-US" w:eastAsia="zh-CN"/>
        </w:rPr>
        <w:t>，加强开放性水域、水上游乐场所、船只等安全管理并配置儿童应急救援装备。</w:t>
      </w:r>
      <w:r>
        <w:rPr>
          <w:rFonts w:hint="eastAsia" w:ascii="仿宋_GB2312" w:hAnsi="仿宋_GB2312" w:eastAsia="仿宋_GB2312" w:cs="仿宋_GB2312"/>
          <w:b w:val="0"/>
          <w:bCs w:val="0"/>
          <w:i w:val="0"/>
          <w:iCs w:val="0"/>
          <w:color w:val="auto"/>
          <w:spacing w:val="0"/>
          <w:kern w:val="2"/>
          <w:sz w:val="32"/>
          <w:szCs w:val="32"/>
          <w:u w:val="none" w:color="auto"/>
          <w:lang w:val="en-US" w:eastAsia="zh-CN" w:bidi="ar-SA"/>
        </w:rPr>
        <w:t>加强预防儿童溺水知识宣传教育，</w:t>
      </w:r>
      <w:r>
        <w:rPr>
          <w:rFonts w:hint="eastAsia" w:ascii="仿宋_GB2312" w:hAnsi="仿宋_GB2312" w:eastAsia="仿宋_GB2312" w:cs="仿宋_GB2312"/>
          <w:b w:val="0"/>
          <w:bCs w:val="0"/>
          <w:i w:val="0"/>
          <w:iCs w:val="0"/>
          <w:color w:val="auto"/>
          <w:spacing w:val="0"/>
          <w:sz w:val="32"/>
          <w:szCs w:val="32"/>
          <w:u w:val="none" w:color="auto"/>
          <w:lang w:val="en-US" w:eastAsia="zh-CN"/>
        </w:rPr>
        <w:t>普及儿童游泳及水上安全技能。</w:t>
      </w:r>
      <w:r>
        <w:rPr>
          <w:rFonts w:hint="eastAsia" w:ascii="仿宋_GB2312" w:hAnsi="仿宋_GB2312" w:eastAsia="仿宋_GB2312" w:cs="仿宋_GB2312"/>
          <w:b w:val="0"/>
          <w:bCs w:val="0"/>
          <w:i w:val="0"/>
          <w:iCs w:val="0"/>
          <w:color w:val="auto"/>
          <w:spacing w:val="0"/>
          <w:sz w:val="32"/>
          <w:szCs w:val="32"/>
          <w:u w:val="none" w:color="auto"/>
          <w:lang w:val="zh-TW" w:eastAsia="zh-CN"/>
        </w:rPr>
        <w:t>强化看护人安全意识，</w:t>
      </w:r>
      <w:r>
        <w:rPr>
          <w:rFonts w:hint="eastAsia" w:ascii="仿宋_GB2312" w:hAnsi="仿宋_GB2312" w:eastAsia="仿宋_GB2312" w:cs="仿宋_GB2312"/>
          <w:b w:val="0"/>
          <w:bCs w:val="0"/>
          <w:i w:val="0"/>
          <w:iCs w:val="0"/>
          <w:color w:val="auto"/>
          <w:spacing w:val="0"/>
          <w:sz w:val="32"/>
          <w:szCs w:val="32"/>
          <w:u w:val="none" w:color="auto"/>
          <w:lang w:val="en-US" w:eastAsia="zh-CN"/>
        </w:rPr>
        <w:t>保证儿童远离危险水体。</w:t>
      </w:r>
    </w:p>
    <w:p>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4.严查销售不符合强制性标准要求的儿童安全座椅、安全头盔产品违法行为，深挖质量安全隐患，对销售主体的违法经营行为，根据《强制性产品认证管理规定》予以处罚。</w:t>
      </w:r>
    </w:p>
    <w:p>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zh-TW" w:eastAsia="zh-CN"/>
        </w:rPr>
      </w:pPr>
      <w:r>
        <w:rPr>
          <w:rFonts w:hint="eastAsia" w:ascii="仿宋_GB2312" w:hAnsi="仿宋_GB2312" w:eastAsia="仿宋_GB2312" w:cs="仿宋_GB2312"/>
          <w:i w:val="0"/>
          <w:iCs w:val="0"/>
          <w:color w:val="auto"/>
          <w:spacing w:val="0"/>
          <w:sz w:val="32"/>
          <w:szCs w:val="32"/>
          <w:u w:val="none" w:color="auto"/>
          <w:lang w:val="en-US" w:eastAsia="zh-CN"/>
        </w:rPr>
        <w:t>5.</w:t>
      </w:r>
      <w:r>
        <w:rPr>
          <w:rFonts w:hint="eastAsia" w:ascii="仿宋_GB2312" w:hAnsi="仿宋_GB2312" w:eastAsia="仿宋_GB2312" w:cs="仿宋_GB2312"/>
          <w:i w:val="0"/>
          <w:iCs w:val="0"/>
          <w:color w:val="auto"/>
          <w:spacing w:val="0"/>
          <w:sz w:val="32"/>
          <w:szCs w:val="32"/>
          <w:u w:val="none" w:color="auto"/>
          <w:lang w:val="zh-TW"/>
        </w:rPr>
        <w:t>预防和控制儿童跌倒</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rPr>
        <w:t>跌落、烧烫伤、中毒、</w:t>
      </w:r>
      <w:r>
        <w:rPr>
          <w:rFonts w:hint="eastAsia" w:ascii="仿宋_GB2312" w:hAnsi="仿宋_GB2312" w:eastAsia="仿宋_GB2312" w:cs="仿宋_GB2312"/>
          <w:i w:val="0"/>
          <w:iCs w:val="0"/>
          <w:color w:val="auto"/>
          <w:spacing w:val="0"/>
          <w:sz w:val="32"/>
          <w:szCs w:val="32"/>
          <w:u w:val="none" w:color="auto"/>
          <w:lang w:val="zh-TW" w:eastAsia="zh-CN"/>
        </w:rPr>
        <w:t>触电、车内窒息、动物抓咬</w:t>
      </w:r>
      <w:r>
        <w:rPr>
          <w:rFonts w:hint="eastAsia" w:ascii="仿宋_GB2312" w:hAnsi="仿宋_GB2312" w:eastAsia="仿宋_GB2312" w:cs="仿宋_GB2312"/>
          <w:i w:val="0"/>
          <w:iCs w:val="0"/>
          <w:color w:val="auto"/>
          <w:spacing w:val="0"/>
          <w:sz w:val="32"/>
          <w:szCs w:val="32"/>
          <w:u w:val="none" w:color="auto"/>
          <w:lang w:val="zh-TW"/>
        </w:rPr>
        <w:t>等伤害。</w:t>
      </w:r>
      <w:r>
        <w:rPr>
          <w:rFonts w:hint="eastAsia" w:ascii="仿宋_GB2312" w:hAnsi="仿宋_GB2312" w:eastAsia="仿宋_GB2312" w:cs="仿宋_GB2312"/>
          <w:i w:val="0"/>
          <w:iCs w:val="0"/>
          <w:color w:val="auto"/>
          <w:spacing w:val="0"/>
          <w:kern w:val="2"/>
          <w:sz w:val="32"/>
          <w:szCs w:val="32"/>
          <w:u w:val="none" w:color="auto"/>
          <w:lang w:val="zh-TW" w:eastAsia="zh-CN" w:bidi="ar-SA"/>
        </w:rPr>
        <w:t>普及儿童安全防护知识。</w:t>
      </w:r>
      <w:r>
        <w:rPr>
          <w:rFonts w:hint="eastAsia" w:ascii="仿宋_GB2312" w:hAnsi="仿宋_GB2312" w:eastAsia="仿宋_GB2312" w:cs="仿宋_GB2312"/>
          <w:i w:val="0"/>
          <w:iCs w:val="0"/>
          <w:color w:val="auto"/>
          <w:spacing w:val="0"/>
          <w:sz w:val="32"/>
          <w:szCs w:val="32"/>
          <w:u w:val="none" w:color="auto"/>
          <w:lang w:val="zh-TW"/>
        </w:rPr>
        <w:t>推广</w:t>
      </w:r>
      <w:r>
        <w:rPr>
          <w:rFonts w:hint="eastAsia" w:ascii="仿宋_GB2312" w:hAnsi="仿宋_GB2312" w:eastAsia="仿宋_GB2312" w:cs="仿宋_GB2312"/>
          <w:i w:val="0"/>
          <w:iCs w:val="0"/>
          <w:color w:val="auto"/>
          <w:spacing w:val="0"/>
          <w:sz w:val="32"/>
          <w:szCs w:val="32"/>
          <w:u w:val="none" w:color="auto"/>
          <w:lang w:val="zh-TW" w:eastAsia="zh-CN"/>
        </w:rPr>
        <w:t>使用</w:t>
      </w:r>
      <w:r>
        <w:rPr>
          <w:rFonts w:hint="eastAsia" w:ascii="仿宋_GB2312" w:hAnsi="仿宋_GB2312" w:eastAsia="仿宋_GB2312" w:cs="仿宋_GB2312"/>
          <w:i w:val="0"/>
          <w:iCs w:val="0"/>
          <w:color w:val="auto"/>
          <w:spacing w:val="0"/>
          <w:sz w:val="32"/>
          <w:szCs w:val="32"/>
          <w:u w:val="none" w:color="auto"/>
          <w:lang w:val="zh-TW"/>
        </w:rPr>
        <w:t>窗户护栏、窗口限位器等防护产品。引导家庭使用具有儿童保护功能的</w:t>
      </w:r>
      <w:r>
        <w:rPr>
          <w:rFonts w:hint="eastAsia" w:ascii="仿宋_GB2312" w:hAnsi="仿宋_GB2312" w:eastAsia="仿宋_GB2312" w:cs="仿宋_GB2312"/>
          <w:i w:val="0"/>
          <w:iCs w:val="0"/>
          <w:color w:val="auto"/>
          <w:spacing w:val="0"/>
          <w:sz w:val="32"/>
          <w:szCs w:val="32"/>
          <w:u w:val="none" w:color="auto"/>
          <w:lang w:val="zh-TW" w:eastAsia="zh-CN"/>
        </w:rPr>
        <w:t>家用电器，做好</w:t>
      </w:r>
      <w:r>
        <w:rPr>
          <w:rFonts w:hint="eastAsia" w:ascii="仿宋_GB2312" w:hAnsi="仿宋_GB2312" w:eastAsia="仿宋_GB2312" w:cs="仿宋_GB2312"/>
          <w:i w:val="0"/>
          <w:iCs w:val="0"/>
          <w:color w:val="auto"/>
          <w:spacing w:val="0"/>
          <w:sz w:val="32"/>
          <w:szCs w:val="32"/>
          <w:u w:val="none" w:color="auto"/>
          <w:lang w:val="zh-TW"/>
        </w:rPr>
        <w:t>热源</w:t>
      </w:r>
      <w:r>
        <w:rPr>
          <w:rFonts w:hint="eastAsia" w:ascii="仿宋_GB2312" w:hAnsi="仿宋_GB2312" w:eastAsia="仿宋_GB2312" w:cs="仿宋_GB2312"/>
          <w:i w:val="0"/>
          <w:iCs w:val="0"/>
          <w:color w:val="auto"/>
          <w:spacing w:val="0"/>
          <w:sz w:val="32"/>
          <w:szCs w:val="32"/>
          <w:u w:val="none" w:color="auto"/>
          <w:lang w:val="zh-TW" w:eastAsia="zh-CN"/>
        </w:rPr>
        <w:t>分割并</w:t>
      </w:r>
      <w:r>
        <w:rPr>
          <w:rFonts w:hint="eastAsia" w:ascii="仿宋_GB2312" w:hAnsi="仿宋_GB2312" w:eastAsia="仿宋_GB2312" w:cs="仿宋_GB2312"/>
          <w:i w:val="0"/>
          <w:iCs w:val="0"/>
          <w:color w:val="auto"/>
          <w:spacing w:val="0"/>
          <w:sz w:val="32"/>
          <w:szCs w:val="32"/>
          <w:u w:val="none" w:color="auto"/>
          <w:lang w:val="zh-TW"/>
        </w:rPr>
        <w:t>安全使用</w:t>
      </w:r>
      <w:r>
        <w:rPr>
          <w:rFonts w:hint="eastAsia" w:ascii="仿宋_GB2312" w:hAnsi="仿宋_GB2312" w:eastAsia="仿宋_GB2312" w:cs="仿宋_GB2312"/>
          <w:i w:val="0"/>
          <w:iCs w:val="0"/>
          <w:color w:val="auto"/>
          <w:spacing w:val="0"/>
          <w:sz w:val="32"/>
          <w:szCs w:val="32"/>
          <w:u w:val="none" w:color="auto"/>
          <w:lang w:val="zh-TW" w:eastAsia="zh-CN"/>
        </w:rPr>
        <w:t>家用电器。</w:t>
      </w:r>
      <w:r>
        <w:rPr>
          <w:rFonts w:hint="eastAsia" w:ascii="仿宋_GB2312" w:hAnsi="仿宋_GB2312" w:eastAsia="仿宋_GB2312" w:cs="仿宋_GB2312"/>
          <w:i w:val="0"/>
          <w:iCs w:val="0"/>
          <w:color w:val="auto"/>
          <w:spacing w:val="0"/>
          <w:sz w:val="32"/>
          <w:szCs w:val="32"/>
          <w:u w:val="none" w:color="auto"/>
          <w:lang w:val="zh-TW"/>
        </w:rPr>
        <w:t>推广使用</w:t>
      </w:r>
      <w:r>
        <w:rPr>
          <w:rFonts w:hint="eastAsia" w:ascii="仿宋_GB2312" w:hAnsi="仿宋_GB2312" w:eastAsia="仿宋_GB2312" w:cs="仿宋_GB2312"/>
          <w:i w:val="0"/>
          <w:iCs w:val="0"/>
          <w:color w:val="auto"/>
          <w:spacing w:val="0"/>
          <w:sz w:val="32"/>
          <w:szCs w:val="32"/>
          <w:u w:val="none" w:color="auto"/>
        </w:rPr>
        <w:t>儿童安全包装，提升看护人对农药、药物、日用化学品等识别及保管能力</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规范宠物饲养管理</w:t>
      </w:r>
      <w:r>
        <w:rPr>
          <w:rFonts w:hint="eastAsia" w:ascii="仿宋_GB2312" w:hAnsi="仿宋_GB2312" w:eastAsia="仿宋_GB2312" w:cs="仿宋_GB2312"/>
          <w:i w:val="0"/>
          <w:iCs w:val="0"/>
          <w:color w:val="auto"/>
          <w:spacing w:val="0"/>
          <w:sz w:val="32"/>
          <w:szCs w:val="32"/>
          <w:u w:val="none" w:color="auto"/>
          <w:lang w:val="zh-TW" w:eastAsia="zh-CN"/>
        </w:rPr>
        <w:t>，强化家长和学校的安全责任意识，预防儿童车内窒息。</w:t>
      </w:r>
    </w:p>
    <w:p>
      <w:pPr>
        <w:pStyle w:val="2"/>
        <w:pageBreakBefore w:val="0"/>
        <w:kinsoku/>
        <w:wordWrap/>
        <w:overflowPunct/>
        <w:topLinePunct w:val="0"/>
        <w:autoSpaceDE/>
        <w:autoSpaceDN/>
        <w:bidi w:val="0"/>
        <w:spacing w:after="0" w:afterLines="0" w:line="589" w:lineRule="exact"/>
        <w:ind w:left="0" w:leftChars="0"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i w:val="0"/>
          <w:caps w:val="0"/>
          <w:color w:val="000000"/>
          <w:spacing w:val="0"/>
          <w:sz w:val="32"/>
          <w:szCs w:val="32"/>
          <w:lang w:val="en-US" w:eastAsia="zh-CN"/>
        </w:rPr>
        <w:t>6.保障校外儿童食品安全。加强校外小食品店、小餐饮店监督检查，每年春季、秋季组织开展两次校园及周边食品安全专项检查行动。重点查处无食品经营许可证经营，从业人员无健康证上岗；查处售卖、贮存、使用“三无”食品、超保质期食品、腐败变质食品以及不得向中小学和幼儿园提供的食品等行为。</w:t>
      </w:r>
      <w:r>
        <w:rPr>
          <w:rFonts w:hint="eastAsia" w:ascii="仿宋_GB2312" w:hAnsi="仿宋_GB2312" w:eastAsia="仿宋_GB2312" w:cs="仿宋_GB2312"/>
          <w:b w:val="0"/>
          <w:bCs w:val="0"/>
          <w:sz w:val="32"/>
          <w:szCs w:val="32"/>
          <w:lang w:val="en-US" w:eastAsia="zh-CN"/>
        </w:rPr>
        <w:t>聚焦儿童玩具、定配眼镜、童装等重点产品，</w:t>
      </w:r>
      <w:r>
        <w:rPr>
          <w:rFonts w:hint="eastAsia" w:ascii="仿宋_GB2312" w:hAnsi="仿宋_GB2312" w:eastAsia="仿宋_GB2312" w:cs="仿宋_GB2312"/>
          <w:sz w:val="32"/>
          <w:szCs w:val="32"/>
          <w:lang w:val="en-US" w:eastAsia="zh-CN"/>
        </w:rPr>
        <w:t>以全区学校周边商店及</w:t>
      </w:r>
      <w:r>
        <w:rPr>
          <w:rFonts w:hint="eastAsia" w:ascii="仿宋_GB2312" w:hAnsi="仿宋_GB2312" w:eastAsia="仿宋_GB2312" w:cs="仿宋_GB2312"/>
          <w:color w:val="000000"/>
          <w:sz w:val="32"/>
          <w:szCs w:val="32"/>
          <w:lang w:val="en-US" w:eastAsia="zh-CN"/>
        </w:rPr>
        <w:t>市区商业街区为重点区域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aps w:val="0"/>
          <w:color w:val="000000"/>
          <w:spacing w:val="0"/>
          <w:sz w:val="32"/>
          <w:szCs w:val="32"/>
          <w:lang w:val="en-US" w:eastAsia="zh-CN"/>
        </w:rPr>
        <w:t>深入各儿童和学生用品经营场所开展专项检查，</w:t>
      </w:r>
      <w:r>
        <w:rPr>
          <w:rFonts w:hint="eastAsia" w:ascii="仿宋_GB2312" w:hAnsi="仿宋_GB2312" w:eastAsia="仿宋_GB2312" w:cs="仿宋_GB2312"/>
          <w:sz w:val="32"/>
          <w:szCs w:val="32"/>
          <w:lang w:val="en-US" w:eastAsia="zh-CN"/>
        </w:rPr>
        <w:t>查看是否持照、亮照经营，进货渠道是否正规。组织开展儿童用品抽样检测工作。</w:t>
      </w:r>
      <w:r>
        <w:rPr>
          <w:rFonts w:hint="eastAsia" w:ascii="仿宋_GB2312" w:hAnsi="仿宋_GB2312" w:eastAsia="仿宋_GB2312" w:cs="仿宋_GB2312"/>
          <w:sz w:val="32"/>
          <w:szCs w:val="32"/>
          <w:lang w:val="en-US" w:eastAsia="zh-Hans"/>
        </w:rPr>
        <w:t>不定时抽查校园</w:t>
      </w:r>
      <w:r>
        <w:rPr>
          <w:rFonts w:hint="eastAsia" w:ascii="仿宋_GB2312" w:hAnsi="仿宋_GB2312" w:eastAsia="仿宋_GB2312" w:cs="仿宋_GB2312"/>
          <w:sz w:val="32"/>
          <w:szCs w:val="32"/>
          <w:lang w:val="zh-TW" w:eastAsia="zh-CN"/>
        </w:rPr>
        <w:t>集体</w:t>
      </w:r>
      <w:r>
        <w:rPr>
          <w:rFonts w:hint="eastAsia" w:ascii="仿宋_GB2312" w:hAnsi="仿宋_GB2312" w:eastAsia="仿宋_GB2312" w:cs="仿宋_GB2312"/>
          <w:sz w:val="32"/>
          <w:szCs w:val="32"/>
          <w:lang w:val="en-US" w:eastAsia="zh-CN"/>
        </w:rPr>
        <w:t>用餐各环节食品安全隐患，</w:t>
      </w:r>
      <w:r>
        <w:rPr>
          <w:rFonts w:hint="eastAsia" w:ascii="仿宋_GB2312" w:hAnsi="仿宋_GB2312" w:eastAsia="仿宋_GB2312" w:cs="仿宋_GB2312"/>
          <w:sz w:val="32"/>
          <w:szCs w:val="32"/>
          <w:lang w:val="zh-TW" w:eastAsia="zh-CN"/>
        </w:rPr>
        <w:t>加强对校园供餐企业的有效监管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春秋两季加大对校园食品安全责任人与参与者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Hans"/>
        </w:rPr>
        <w:t>业务培训</w:t>
      </w:r>
      <w:r>
        <w:rPr>
          <w:rFonts w:hint="eastAsia" w:ascii="仿宋_GB2312" w:hAnsi="仿宋_GB2312" w:eastAsia="仿宋_GB2312" w:cs="仿宋_GB2312"/>
          <w:sz w:val="32"/>
          <w:szCs w:val="32"/>
          <w:lang w:val="en-US" w:eastAsia="zh-CN"/>
        </w:rPr>
        <w:t>。</w:t>
      </w:r>
    </w:p>
    <w:p>
      <w:pPr>
        <w:pageBreakBefore w:val="0"/>
        <w:numPr>
          <w:ilvl w:val="0"/>
          <w:numId w:val="0"/>
        </w:numPr>
        <w:kinsoku/>
        <w:wordWrap/>
        <w:overflowPunct/>
        <w:topLinePunct w:val="0"/>
        <w:bidi w:val="0"/>
        <w:spacing w:line="589" w:lineRule="exact"/>
        <w:ind w:right="0" w:rightChars="0" w:firstLine="640"/>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7.</w:t>
      </w:r>
      <w:r>
        <w:rPr>
          <w:rFonts w:hint="eastAsia" w:ascii="仿宋_GB2312" w:hAnsi="仿宋_GB2312" w:eastAsia="仿宋_GB2312" w:cs="仿宋_GB2312"/>
          <w:b w:val="0"/>
          <w:bCs w:val="0"/>
          <w:i w:val="0"/>
          <w:iCs w:val="0"/>
          <w:color w:val="auto"/>
          <w:spacing w:val="0"/>
          <w:sz w:val="32"/>
          <w:szCs w:val="32"/>
          <w:u w:val="none" w:color="auto"/>
          <w:lang w:val="en-US" w:eastAsia="zh-CN"/>
        </w:rPr>
        <w:t>公安机关接到涉儿童暴力案件的报案，应及时受理，依法侦查打击。</w:t>
      </w:r>
      <w:r>
        <w:rPr>
          <w:rFonts w:hint="eastAsia" w:ascii="仿宋_GB2312" w:hAnsi="仿宋_GB2312" w:eastAsia="仿宋_GB2312" w:cs="仿宋_GB2312"/>
          <w:i w:val="0"/>
          <w:iCs w:val="0"/>
          <w:color w:val="auto"/>
          <w:spacing w:val="0"/>
          <w:kern w:val="44"/>
          <w:sz w:val="32"/>
          <w:szCs w:val="32"/>
          <w:u w:val="none" w:color="auto"/>
          <w:lang w:eastAsia="zh-CN"/>
        </w:rPr>
        <w:t>加强</w:t>
      </w:r>
      <w:r>
        <w:rPr>
          <w:rFonts w:hint="eastAsia" w:ascii="仿宋_GB2312" w:hAnsi="仿宋_GB2312" w:eastAsia="仿宋_GB2312" w:cs="仿宋_GB2312"/>
          <w:i w:val="0"/>
          <w:iCs w:val="0"/>
          <w:color w:val="auto"/>
          <w:spacing w:val="0"/>
          <w:kern w:val="44"/>
          <w:sz w:val="32"/>
          <w:szCs w:val="32"/>
          <w:u w:val="none" w:color="auto"/>
        </w:rPr>
        <w:t>宣传</w:t>
      </w:r>
      <w:r>
        <w:rPr>
          <w:rFonts w:hint="eastAsia" w:ascii="仿宋_GB2312" w:hAnsi="仿宋_GB2312" w:eastAsia="仿宋_GB2312" w:cs="仿宋_GB2312"/>
          <w:i w:val="0"/>
          <w:iCs w:val="0"/>
          <w:color w:val="auto"/>
          <w:spacing w:val="0"/>
          <w:kern w:val="44"/>
          <w:sz w:val="32"/>
          <w:szCs w:val="32"/>
          <w:u w:val="none" w:color="auto"/>
          <w:lang w:eastAsia="zh-CN"/>
        </w:rPr>
        <w:t>引导</w:t>
      </w:r>
      <w:r>
        <w:rPr>
          <w:rFonts w:hint="eastAsia" w:ascii="仿宋_GB2312" w:hAnsi="仿宋_GB2312" w:eastAsia="仿宋_GB2312" w:cs="仿宋_GB2312"/>
          <w:i w:val="0"/>
          <w:iCs w:val="0"/>
          <w:color w:val="auto"/>
          <w:spacing w:val="0"/>
          <w:kern w:val="44"/>
          <w:sz w:val="32"/>
          <w:szCs w:val="32"/>
          <w:u w:val="none" w:color="auto"/>
        </w:rPr>
        <w:t>，提升公众法治意识和儿童保护意识，增强儿童自我保护能力。依法严惩对儿童实施暴力的违法犯罪行为。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589" w:lineRule="exact"/>
        <w:ind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8.建立健全防治校园欺凌工作预防机制。加强中小学生思想道德教育、法制教育和心理健康教育，严格学校日常管理，强化校园周边管理，为学生的健康成长提供良好环境。明确职责落实岗位分工。畅通防欺凌工作投诉渠道。建立健全防治校园欺凌工作处置机制。严格规范调查处理。强化教育惩戒作用。校园持续对当事人追踪观察和辅导教育。建立健全防治校园欺凌工作考评机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i w:val="0"/>
          <w:iCs w:val="0"/>
          <w:color w:val="auto"/>
          <w:spacing w:val="0"/>
          <w:sz w:val="32"/>
          <w:szCs w:val="32"/>
          <w:u w:val="none" w:color="auto"/>
          <w:lang w:val="en-US" w:eastAsia="zh-CN"/>
        </w:rPr>
        <w:t>9.</w:t>
      </w:r>
      <w:r>
        <w:rPr>
          <w:rFonts w:hint="eastAsia" w:ascii="仿宋_GB2312" w:hAnsi="仿宋_GB2312" w:eastAsia="仿宋_GB2312" w:cs="仿宋_GB2312"/>
          <w:i w:val="0"/>
          <w:iCs w:val="0"/>
          <w:color w:val="auto"/>
          <w:spacing w:val="0"/>
          <w:sz w:val="32"/>
          <w:szCs w:val="32"/>
          <w:u w:val="none" w:color="auto"/>
          <w:lang w:eastAsia="zh-TW"/>
        </w:rPr>
        <w:t>加强未成年人网络保护。加强网络监管和治理，落实网络信息监测、识别、举报、处置制度，依法惩处利用网络危害未成年人身心健康的行为。网络服务提供者</w:t>
      </w:r>
      <w:r>
        <w:rPr>
          <w:rFonts w:hint="eastAsia" w:ascii="仿宋_GB2312" w:hAnsi="仿宋_GB2312" w:eastAsia="仿宋_GB2312" w:cs="仿宋_GB2312"/>
          <w:i w:val="0"/>
          <w:iCs w:val="0"/>
          <w:color w:val="auto"/>
          <w:spacing w:val="0"/>
          <w:sz w:val="32"/>
          <w:szCs w:val="32"/>
          <w:u w:val="none" w:color="auto"/>
          <w:lang w:eastAsia="zh-CN"/>
        </w:rPr>
        <w:t>应</w:t>
      </w:r>
      <w:r>
        <w:rPr>
          <w:rFonts w:hint="eastAsia" w:ascii="仿宋_GB2312" w:hAnsi="仿宋_GB2312" w:eastAsia="仿宋_GB2312" w:cs="仿宋_GB2312"/>
          <w:i w:val="0"/>
          <w:iCs w:val="0"/>
          <w:color w:val="auto"/>
          <w:spacing w:val="0"/>
          <w:sz w:val="32"/>
          <w:szCs w:val="32"/>
          <w:u w:val="none" w:color="auto"/>
          <w:lang w:eastAsia="zh-TW"/>
        </w:rPr>
        <w:t>对未成年人</w:t>
      </w:r>
      <w:r>
        <w:rPr>
          <w:rFonts w:hint="eastAsia" w:ascii="仿宋_GB2312" w:hAnsi="仿宋_GB2312" w:eastAsia="仿宋_GB2312" w:cs="仿宋_GB2312"/>
          <w:i w:val="0"/>
          <w:iCs w:val="0"/>
          <w:color w:val="auto"/>
          <w:spacing w:val="0"/>
          <w:sz w:val="32"/>
          <w:szCs w:val="32"/>
          <w:u w:val="none" w:color="auto"/>
          <w:lang w:eastAsia="zh-CN"/>
        </w:rPr>
        <w:t>设置</w:t>
      </w:r>
      <w:r>
        <w:rPr>
          <w:rFonts w:hint="eastAsia" w:ascii="仿宋_GB2312" w:hAnsi="仿宋_GB2312" w:eastAsia="仿宋_GB2312" w:cs="仿宋_GB2312"/>
          <w:i w:val="0"/>
          <w:iCs w:val="0"/>
          <w:color w:val="auto"/>
          <w:spacing w:val="0"/>
          <w:sz w:val="32"/>
          <w:szCs w:val="32"/>
          <w:u w:val="none" w:color="auto"/>
          <w:lang w:eastAsia="zh-TW"/>
        </w:rPr>
        <w:t>时间、权限、消费</w:t>
      </w:r>
      <w:r>
        <w:rPr>
          <w:rFonts w:hint="eastAsia" w:ascii="仿宋_GB2312" w:hAnsi="仿宋_GB2312" w:eastAsia="仿宋_GB2312" w:cs="仿宋_GB2312"/>
          <w:i w:val="0"/>
          <w:iCs w:val="0"/>
          <w:color w:val="auto"/>
          <w:spacing w:val="0"/>
          <w:sz w:val="32"/>
          <w:szCs w:val="32"/>
          <w:u w:val="none" w:color="auto"/>
          <w:lang w:eastAsia="zh-CN"/>
        </w:rPr>
        <w:t>约束</w:t>
      </w:r>
      <w:r>
        <w:rPr>
          <w:rFonts w:hint="eastAsia" w:ascii="仿宋_GB2312" w:hAnsi="仿宋_GB2312" w:eastAsia="仿宋_GB2312" w:cs="仿宋_GB2312"/>
          <w:i w:val="0"/>
          <w:iCs w:val="0"/>
          <w:color w:val="auto"/>
          <w:spacing w:val="0"/>
          <w:sz w:val="32"/>
          <w:szCs w:val="32"/>
          <w:u w:val="none" w:color="auto"/>
          <w:lang w:eastAsia="zh-TW"/>
        </w:rPr>
        <w:t>等管理功能</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kern w:val="2"/>
          <w:sz w:val="32"/>
          <w:szCs w:val="32"/>
          <w:u w:val="none" w:color="auto"/>
          <w:lang w:val="zh-TW" w:eastAsia="zh-TW" w:bidi="ar-SA"/>
        </w:rPr>
        <w:t>加强网络隐私安全</w:t>
      </w:r>
      <w:r>
        <w:rPr>
          <w:rFonts w:hint="eastAsia" w:ascii="仿宋_GB2312" w:hAnsi="仿宋_GB2312" w:eastAsia="仿宋_GB2312" w:cs="仿宋_GB2312"/>
          <w:i w:val="0"/>
          <w:iCs w:val="0"/>
          <w:color w:val="auto"/>
          <w:spacing w:val="0"/>
          <w:kern w:val="2"/>
          <w:sz w:val="32"/>
          <w:szCs w:val="32"/>
          <w:u w:val="none" w:color="auto"/>
          <w:lang w:val="zh-TW" w:eastAsia="zh-CN" w:bidi="ar-SA"/>
        </w:rPr>
        <w:t>管理，保护儿童个人信息安全。</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着力优化用地布局，科学预留教育用地空间，按要求在各生活圈范围科学配建托幼、幼儿园、中小学等教育设施，按照划拨等方式供应土地，在居住区的公共绿地内应配置儿童活动场地；切实做好审批服务，提前介入、超前服务，进一步提升审批效能。</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结合城市公园的建设，合理配置儿童户外游乐场所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在商场、运动商店设置户内儿童游乐场所，保障儿童的活动空间。</w:t>
      </w:r>
    </w:p>
    <w:p>
      <w:pPr>
        <w:pageBreakBefore w:val="0"/>
        <w:numPr>
          <w:ilvl w:val="0"/>
          <w:numId w:val="0"/>
        </w:numPr>
        <w:kinsoku/>
        <w:wordWrap/>
        <w:overflowPunct/>
        <w:topLinePunct w:val="0"/>
        <w:bidi w:val="0"/>
        <w:spacing w:line="589" w:lineRule="exact"/>
        <w:ind w:firstLine="658" w:firstLineChars="0"/>
        <w:textAlignment w:val="auto"/>
        <w:rPr>
          <w:rFonts w:hint="eastAsia" w:ascii="楷体" w:hAnsi="楷体" w:eastAsia="楷体" w:cs="楷体"/>
          <w:i w:val="0"/>
          <w:iCs w:val="0"/>
          <w:color w:val="auto"/>
          <w:spacing w:val="0"/>
          <w:sz w:val="32"/>
          <w:szCs w:val="32"/>
          <w:u w:val="none" w:color="auto"/>
          <w:lang w:eastAsia="zh-TW"/>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在城市空间规划中着重考虑儿童的空间需求和环境需求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构建科学的交通体系，保障儿童的路权;提升公共服务水平，保障儿童的各项城市服务权益; </w:t>
      </w:r>
      <w:r>
        <w:rPr>
          <w:rFonts w:hint="eastAsia" w:ascii="仿宋_GB2312" w:hAnsi="仿宋_GB2312" w:eastAsia="仿宋_GB2312" w:cs="仿宋_GB2312"/>
          <w:color w:val="000000"/>
          <w:sz w:val="32"/>
          <w:szCs w:val="32"/>
        </w:rPr>
        <w:t>保障公园绿地、公共服务设施及各生活圈配套用地</w:t>
      </w:r>
      <w:r>
        <w:rPr>
          <w:rFonts w:hint="eastAsia" w:ascii="仿宋_GB2312" w:hAnsi="仿宋_GB2312" w:eastAsia="仿宋_GB2312" w:cs="仿宋_GB2312"/>
          <w:sz w:val="32"/>
          <w:szCs w:val="32"/>
        </w:rPr>
        <w:t>，严格落实城市总体规划和土地利用总体规划相关要求，做到儿童的教育、医疗、生活等有所保障。</w:t>
      </w:r>
    </w:p>
    <w:p>
      <w:pPr>
        <w:pageBreakBefore w:val="0"/>
        <w:numPr>
          <w:ilvl w:val="0"/>
          <w:numId w:val="0"/>
        </w:numPr>
        <w:kinsoku/>
        <w:wordWrap/>
        <w:overflowPunct/>
        <w:topLinePunct w:val="0"/>
        <w:bidi w:val="0"/>
        <w:spacing w:line="589" w:lineRule="exact"/>
        <w:ind w:firstLine="658" w:firstLineChars="0"/>
        <w:textAlignment w:val="auto"/>
        <w:rPr>
          <w:rFonts w:hint="eastAsia" w:ascii="楷体" w:hAnsi="楷体" w:eastAsia="楷体" w:cs="楷体"/>
          <w:b w:val="0"/>
          <w:bCs w:val="0"/>
          <w:i w:val="0"/>
          <w:iCs w:val="0"/>
          <w:color w:val="auto"/>
          <w:spacing w:val="0"/>
          <w:sz w:val="32"/>
          <w:szCs w:val="32"/>
          <w:u w:val="none" w:color="auto"/>
          <w:lang w:val="zh-CN" w:eastAsia="zh-TW"/>
        </w:rPr>
      </w:pPr>
      <w:r>
        <w:rPr>
          <w:rFonts w:hint="eastAsia" w:ascii="楷体" w:hAnsi="楷体" w:eastAsia="楷体" w:cs="楷体"/>
          <w:b w:val="0"/>
          <w:bCs w:val="0"/>
          <w:i w:val="0"/>
          <w:iCs w:val="0"/>
          <w:color w:val="auto"/>
          <w:spacing w:val="0"/>
          <w:sz w:val="32"/>
          <w:szCs w:val="32"/>
          <w:u w:val="none" w:color="auto"/>
          <w:lang w:val="zh-CN" w:eastAsia="zh-TW"/>
        </w:rPr>
        <w:t>（三）儿童与教育</w:t>
      </w:r>
      <w:bookmarkEnd w:id="21"/>
      <w:r>
        <w:rPr>
          <w:rFonts w:hint="eastAsia" w:ascii="楷体" w:hAnsi="楷体" w:eastAsia="楷体" w:cs="楷体"/>
          <w:b w:val="0"/>
          <w:bCs w:val="0"/>
          <w:i w:val="0"/>
          <w:iCs w:val="0"/>
          <w:color w:val="auto"/>
          <w:spacing w:val="0"/>
          <w:sz w:val="32"/>
          <w:szCs w:val="32"/>
          <w:u w:val="none" w:color="auto"/>
          <w:lang w:val="zh-CN" w:eastAsia="zh-TW"/>
        </w:rPr>
        <w:t>。</w:t>
      </w:r>
    </w:p>
    <w:p>
      <w:pPr>
        <w:pageBreakBefore w:val="0"/>
        <w:kinsoku/>
        <w:wordWrap/>
        <w:overflowPunct/>
        <w:topLinePunct w:val="0"/>
        <w:bidi w:val="0"/>
        <w:spacing w:line="589" w:lineRule="exact"/>
        <w:ind w:firstLine="658"/>
        <w:textAlignment w:val="auto"/>
        <w:rPr>
          <w:rFonts w:hint="eastAsia" w:ascii="仿宋" w:hAnsi="仿宋" w:eastAsia="仿宋" w:cs="仿宋"/>
          <w:i w:val="0"/>
          <w:iCs w:val="0"/>
          <w:color w:val="auto"/>
          <w:spacing w:val="0"/>
          <w:sz w:val="32"/>
          <w:szCs w:val="32"/>
          <w:u w:val="none" w:color="auto"/>
          <w:lang w:val="zh-CN" w:eastAsia="zh-TW"/>
        </w:rPr>
      </w:pPr>
      <w:bookmarkStart w:id="22" w:name="_Toc17243"/>
      <w:r>
        <w:rPr>
          <w:rFonts w:hint="eastAsia" w:ascii="仿宋" w:hAnsi="仿宋" w:eastAsia="仿宋" w:cs="仿宋"/>
          <w:i w:val="0"/>
          <w:iCs w:val="0"/>
          <w:color w:val="auto"/>
          <w:spacing w:val="0"/>
          <w:sz w:val="32"/>
          <w:szCs w:val="32"/>
          <w:u w:val="none" w:color="auto"/>
          <w:lang w:val="zh-CN" w:eastAsia="zh-TW"/>
        </w:rPr>
        <w:t>主要目标</w:t>
      </w:r>
      <w:bookmarkEnd w:id="22"/>
      <w:r>
        <w:rPr>
          <w:rFonts w:hint="eastAsia" w:ascii="仿宋" w:hAnsi="仿宋" w:eastAsia="仿宋" w:cs="仿宋"/>
          <w:i w:val="0"/>
          <w:iCs w:val="0"/>
          <w:color w:val="auto"/>
          <w:spacing w:val="0"/>
          <w:sz w:val="32"/>
          <w:szCs w:val="32"/>
          <w:u w:val="none" w:color="auto"/>
          <w:lang w:val="zh-CN" w:eastAsia="zh-TW"/>
        </w:rPr>
        <w:t>：</w:t>
      </w:r>
    </w:p>
    <w:p>
      <w:pPr>
        <w:pageBreakBefore w:val="0"/>
        <w:kinsoku/>
        <w:wordWrap/>
        <w:overflowPunct/>
        <w:topLinePunct w:val="0"/>
        <w:bidi w:val="0"/>
        <w:spacing w:line="589" w:lineRule="exact"/>
        <w:ind w:left="0" w:leftChars="0" w:right="0" w:rightChars="0" w:firstLine="614" w:firstLineChars="192"/>
        <w:textAlignment w:val="auto"/>
        <w:rPr>
          <w:rFonts w:hint="eastAsia" w:ascii="仿宋" w:hAnsi="仿宋" w:eastAsia="仿宋" w:cs="仿宋"/>
          <w:i w:val="0"/>
          <w:iCs w:val="0"/>
          <w:color w:val="auto"/>
          <w:spacing w:val="0"/>
          <w:kern w:val="0"/>
          <w:sz w:val="32"/>
          <w:szCs w:val="32"/>
          <w:u w:val="none" w:color="auto"/>
        </w:rPr>
      </w:pPr>
      <w:r>
        <w:rPr>
          <w:rFonts w:hint="eastAsia" w:ascii="仿宋" w:hAnsi="仿宋" w:eastAsia="仿宋" w:cs="仿宋"/>
          <w:i w:val="0"/>
          <w:iCs w:val="0"/>
          <w:color w:val="auto"/>
          <w:spacing w:val="0"/>
          <w:kern w:val="0"/>
          <w:sz w:val="32"/>
          <w:szCs w:val="32"/>
          <w:u w:val="none" w:color="auto"/>
        </w:rPr>
        <w:t>1.全面落实立德树人根本任务，培养德智体美劳全面发展的社会主义建设者和接班人。</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0"/>
          <w:sz w:val="32"/>
          <w:szCs w:val="32"/>
          <w:u w:val="none" w:color="auto"/>
        </w:rPr>
      </w:pPr>
      <w:r>
        <w:rPr>
          <w:rFonts w:hint="eastAsia" w:ascii="仿宋" w:hAnsi="仿宋" w:eastAsia="仿宋" w:cs="仿宋"/>
          <w:i w:val="0"/>
          <w:iCs w:val="0"/>
          <w:color w:val="auto"/>
          <w:spacing w:val="0"/>
          <w:kern w:val="0"/>
          <w:sz w:val="32"/>
          <w:szCs w:val="32"/>
          <w:u w:val="none" w:color="auto"/>
        </w:rPr>
        <w:t>2.适龄儿童普遍接受有质量的学前教育，学前教育毛入园率</w:t>
      </w:r>
      <w:r>
        <w:rPr>
          <w:rFonts w:hint="eastAsia" w:ascii="仿宋" w:hAnsi="仿宋" w:eastAsia="仿宋" w:cs="仿宋"/>
          <w:i w:val="0"/>
          <w:iCs w:val="0"/>
          <w:color w:val="auto"/>
          <w:spacing w:val="0"/>
          <w:kern w:val="0"/>
          <w:sz w:val="32"/>
          <w:szCs w:val="32"/>
          <w:u w:val="none" w:color="auto"/>
          <w:lang w:eastAsia="zh-CN"/>
        </w:rPr>
        <w:t>达到并保持在</w:t>
      </w:r>
      <w:r>
        <w:rPr>
          <w:rFonts w:hint="eastAsia" w:ascii="仿宋_GB2312" w:hAnsi="仿宋_GB2312" w:eastAsia="仿宋_GB2312" w:cs="仿宋_GB2312"/>
          <w:b w:val="0"/>
          <w:bCs w:val="0"/>
          <w:i w:val="0"/>
          <w:iCs w:val="0"/>
          <w:color w:val="auto"/>
          <w:spacing w:val="0"/>
          <w:sz w:val="32"/>
          <w:szCs w:val="32"/>
          <w:u w:val="none" w:color="auto"/>
          <w:lang w:val="en-US" w:eastAsia="zh-CN"/>
        </w:rPr>
        <w:t>95</w:t>
      </w:r>
      <w:r>
        <w:rPr>
          <w:rFonts w:hint="eastAsia" w:ascii="仿宋_GB2312" w:hAnsi="仿宋_GB2312" w:eastAsia="仿宋_GB2312" w:cs="仿宋_GB2312"/>
          <w:b w:val="0"/>
          <w:bCs w:val="0"/>
          <w:i w:val="0"/>
          <w:iCs w:val="0"/>
          <w:color w:val="auto"/>
          <w:spacing w:val="0"/>
          <w:sz w:val="32"/>
          <w:szCs w:val="32"/>
          <w:u w:val="none" w:color="auto"/>
          <w:lang w:eastAsia="zh-CN"/>
        </w:rPr>
        <w:t>%以上</w:t>
      </w:r>
      <w:r>
        <w:rPr>
          <w:rFonts w:hint="eastAsia" w:ascii="仿宋" w:hAnsi="仿宋" w:eastAsia="仿宋" w:cs="仿宋"/>
          <w:i w:val="0"/>
          <w:iCs w:val="0"/>
          <w:color w:val="auto"/>
          <w:spacing w:val="0"/>
          <w:kern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0"/>
          <w:sz w:val="32"/>
          <w:szCs w:val="32"/>
          <w:u w:val="none" w:color="auto"/>
          <w:lang w:val="zh-TW" w:eastAsia="zh-CN"/>
        </w:rPr>
      </w:pPr>
      <w:r>
        <w:rPr>
          <w:rFonts w:hint="eastAsia" w:ascii="仿宋" w:hAnsi="仿宋" w:eastAsia="仿宋" w:cs="仿宋"/>
          <w:i w:val="0"/>
          <w:iCs w:val="0"/>
          <w:color w:val="auto"/>
          <w:spacing w:val="0"/>
          <w:kern w:val="0"/>
          <w:sz w:val="32"/>
          <w:szCs w:val="32"/>
          <w:u w:val="none" w:color="auto"/>
        </w:rPr>
        <w:t>3.</w:t>
      </w:r>
      <w:r>
        <w:rPr>
          <w:rFonts w:hint="eastAsia" w:ascii="仿宋" w:hAnsi="仿宋" w:eastAsia="仿宋" w:cs="仿宋"/>
          <w:i w:val="0"/>
          <w:iCs w:val="0"/>
          <w:color w:val="auto"/>
          <w:spacing w:val="0"/>
          <w:kern w:val="0"/>
          <w:sz w:val="32"/>
          <w:szCs w:val="32"/>
          <w:u w:val="none" w:color="auto"/>
          <w:lang w:eastAsia="zh-CN"/>
        </w:rPr>
        <w:t>促进义务教育均衡优质发展和城乡一体化，义务教育均衡发展水平巩固提高</w:t>
      </w:r>
      <w:r>
        <w:rPr>
          <w:rFonts w:hint="eastAsia" w:ascii="仿宋" w:hAnsi="仿宋" w:eastAsia="仿宋" w:cs="仿宋"/>
          <w:i w:val="0"/>
          <w:iCs w:val="0"/>
          <w:color w:val="auto"/>
          <w:spacing w:val="0"/>
          <w:kern w:val="0"/>
          <w:sz w:val="32"/>
          <w:szCs w:val="32"/>
          <w:u w:val="none" w:color="auto"/>
          <w:lang w:val="zh-TW"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0"/>
          <w:sz w:val="32"/>
          <w:szCs w:val="32"/>
          <w:u w:val="none" w:color="auto"/>
          <w:lang w:eastAsia="zh-CN"/>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kern w:val="0"/>
          <w:sz w:val="32"/>
          <w:szCs w:val="32"/>
          <w:u w:val="none" w:color="auto"/>
        </w:rPr>
        <w:t>.高中阶段教育</w:t>
      </w:r>
      <w:r>
        <w:rPr>
          <w:rFonts w:hint="eastAsia" w:ascii="仿宋" w:hAnsi="仿宋" w:eastAsia="仿宋" w:cs="仿宋"/>
          <w:i w:val="0"/>
          <w:iCs w:val="0"/>
          <w:color w:val="auto"/>
          <w:spacing w:val="0"/>
          <w:kern w:val="0"/>
          <w:sz w:val="32"/>
          <w:szCs w:val="32"/>
          <w:u w:val="none" w:color="auto"/>
          <w:lang w:eastAsia="zh-CN"/>
        </w:rPr>
        <w:t>普及水平得到巩固提高，高中阶段毛入学率达到</w:t>
      </w:r>
      <w:r>
        <w:rPr>
          <w:rFonts w:hint="eastAsia" w:ascii="仿宋" w:hAnsi="仿宋" w:eastAsia="仿宋" w:cs="仿宋"/>
          <w:i w:val="0"/>
          <w:iCs w:val="0"/>
          <w:color w:val="auto"/>
          <w:spacing w:val="0"/>
          <w:kern w:val="0"/>
          <w:sz w:val="32"/>
          <w:szCs w:val="32"/>
          <w:u w:val="none" w:color="auto"/>
          <w:lang w:val="en-US" w:eastAsia="zh-CN"/>
        </w:rPr>
        <w:t>95%</w:t>
      </w:r>
      <w:r>
        <w:rPr>
          <w:rFonts w:hint="eastAsia" w:ascii="仿宋" w:hAnsi="仿宋" w:eastAsia="仿宋" w:cs="仿宋"/>
          <w:i w:val="0"/>
          <w:iCs w:val="0"/>
          <w:color w:val="auto"/>
          <w:spacing w:val="0"/>
          <w:kern w:val="0"/>
          <w:sz w:val="32"/>
          <w:szCs w:val="32"/>
          <w:u w:val="none" w:color="auto"/>
          <w:lang w:eastAsia="zh-CN"/>
        </w:rPr>
        <w:t>。</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kern w:val="0"/>
          <w:sz w:val="32"/>
          <w:szCs w:val="32"/>
          <w:u w:val="none" w:color="auto"/>
        </w:rPr>
        <w:t>5.</w:t>
      </w:r>
      <w:r>
        <w:rPr>
          <w:rFonts w:hint="eastAsia" w:ascii="仿宋_GB2312" w:hAnsi="仿宋_GB2312" w:eastAsia="仿宋_GB2312" w:cs="仿宋_GB2312"/>
          <w:i w:val="0"/>
          <w:iCs w:val="0"/>
          <w:color w:val="auto"/>
          <w:spacing w:val="0"/>
          <w:sz w:val="32"/>
          <w:szCs w:val="32"/>
          <w:u w:val="none" w:color="auto"/>
        </w:rPr>
        <w:t>孤儿、事实无人抚养儿童、残疾儿童、</w:t>
      </w:r>
      <w:r>
        <w:rPr>
          <w:rFonts w:hint="eastAsia" w:ascii="仿宋_GB2312" w:hAnsi="仿宋_GB2312" w:eastAsia="仿宋_GB2312" w:cs="仿宋_GB2312"/>
          <w:i w:val="0"/>
          <w:iCs w:val="0"/>
          <w:color w:val="auto"/>
          <w:spacing w:val="0"/>
          <w:sz w:val="32"/>
          <w:szCs w:val="32"/>
          <w:u w:val="none" w:color="auto"/>
          <w:lang w:eastAsia="zh-CN"/>
        </w:rPr>
        <w:t>农业转移人口</w:t>
      </w:r>
      <w:r>
        <w:rPr>
          <w:rFonts w:hint="eastAsia" w:ascii="仿宋_GB2312" w:hAnsi="仿宋_GB2312" w:eastAsia="仿宋_GB2312" w:cs="仿宋_GB2312"/>
          <w:i w:val="0"/>
          <w:iCs w:val="0"/>
          <w:color w:val="auto"/>
          <w:spacing w:val="0"/>
          <w:sz w:val="32"/>
          <w:szCs w:val="32"/>
          <w:u w:val="none" w:color="auto"/>
        </w:rPr>
        <w:t>随迁子女、留守儿童、</w:t>
      </w:r>
      <w:r>
        <w:rPr>
          <w:rFonts w:hint="eastAsia" w:ascii="仿宋_GB2312" w:hAnsi="仿宋_GB2312" w:eastAsia="仿宋_GB2312" w:cs="仿宋_GB2312"/>
          <w:i w:val="0"/>
          <w:iCs w:val="0"/>
          <w:color w:val="auto"/>
          <w:spacing w:val="0"/>
          <w:sz w:val="32"/>
          <w:szCs w:val="32"/>
          <w:u w:val="none" w:color="auto"/>
          <w:lang w:eastAsia="zh-CN"/>
        </w:rPr>
        <w:t>困境</w:t>
      </w:r>
      <w:r>
        <w:rPr>
          <w:rFonts w:hint="eastAsia" w:ascii="仿宋_GB2312" w:hAnsi="仿宋_GB2312" w:eastAsia="仿宋_GB2312" w:cs="仿宋_GB2312"/>
          <w:i w:val="0"/>
          <w:iCs w:val="0"/>
          <w:color w:val="auto"/>
          <w:spacing w:val="0"/>
          <w:sz w:val="32"/>
          <w:szCs w:val="32"/>
          <w:u w:val="none" w:color="auto"/>
        </w:rPr>
        <w:t>儿童等特殊群体受教育权得到根本</w:t>
      </w:r>
      <w:r>
        <w:rPr>
          <w:rFonts w:hint="eastAsia" w:ascii="仿宋_GB2312" w:hAnsi="仿宋_GB2312" w:eastAsia="仿宋_GB2312" w:cs="仿宋_GB2312"/>
          <w:b w:val="0"/>
          <w:bCs w:val="0"/>
          <w:i w:val="0"/>
          <w:iCs w:val="0"/>
          <w:color w:val="auto"/>
          <w:spacing w:val="0"/>
          <w:sz w:val="32"/>
          <w:szCs w:val="32"/>
          <w:u w:val="none" w:color="auto"/>
          <w:lang w:eastAsia="zh-CN"/>
        </w:rPr>
        <w:t>保障</w:t>
      </w:r>
      <w:r>
        <w:rPr>
          <w:rFonts w:hint="eastAsia" w:ascii="仿宋_GB2312" w:hAnsi="仿宋_GB2312" w:eastAsia="仿宋_GB2312" w:cs="仿宋_GB2312"/>
          <w:i w:val="0"/>
          <w:iCs w:val="0"/>
          <w:color w:val="auto"/>
          <w:spacing w:val="0"/>
          <w:sz w:val="32"/>
          <w:szCs w:val="32"/>
          <w:u w:val="none" w:color="auto"/>
        </w:rPr>
        <w:t>。残疾儿童义务教育</w:t>
      </w:r>
      <w:r>
        <w:rPr>
          <w:rFonts w:hint="eastAsia" w:ascii="仿宋_GB2312" w:hAnsi="仿宋_GB2312" w:eastAsia="仿宋_GB2312" w:cs="仿宋_GB2312"/>
          <w:i w:val="0"/>
          <w:iCs w:val="0"/>
          <w:color w:val="auto"/>
          <w:spacing w:val="0"/>
          <w:sz w:val="32"/>
          <w:szCs w:val="32"/>
          <w:u w:val="none" w:color="auto"/>
          <w:lang w:eastAsia="zh-CN"/>
        </w:rPr>
        <w:t>巩固水平</w:t>
      </w:r>
      <w:r>
        <w:rPr>
          <w:rFonts w:hint="eastAsia" w:ascii="仿宋_GB2312" w:hAnsi="仿宋_GB2312" w:eastAsia="仿宋_GB2312" w:cs="仿宋_GB2312"/>
          <w:i w:val="0"/>
          <w:iCs w:val="0"/>
          <w:color w:val="auto"/>
          <w:spacing w:val="0"/>
          <w:sz w:val="32"/>
          <w:szCs w:val="32"/>
          <w:u w:val="none" w:color="auto"/>
        </w:rPr>
        <w:t>进一步提高。</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kern w:val="0"/>
          <w:sz w:val="32"/>
          <w:szCs w:val="32"/>
          <w:u w:val="none" w:color="auto"/>
        </w:rPr>
        <w:t>6</w:t>
      </w:r>
      <w:r>
        <w:rPr>
          <w:rFonts w:hint="eastAsia" w:ascii="仿宋" w:hAnsi="仿宋" w:eastAsia="仿宋" w:cs="仿宋"/>
          <w:i w:val="0"/>
          <w:iCs w:val="0"/>
          <w:color w:val="auto"/>
          <w:spacing w:val="0"/>
          <w:sz w:val="32"/>
          <w:szCs w:val="32"/>
          <w:u w:val="none" w:color="auto"/>
        </w:rPr>
        <w:t>.儿童科学素质全面提升，科学兴趣、创新意识、实践能力不断提高。</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7.以提高儿童综合素质为导向的教育评价体系更加完善。</w:t>
      </w:r>
    </w:p>
    <w:p>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 w:hAnsi="仿宋" w:eastAsia="仿宋" w:cs="仿宋"/>
          <w:i w:val="0"/>
          <w:iCs w:val="0"/>
          <w:color w:val="auto"/>
          <w:spacing w:val="0"/>
          <w:kern w:val="0"/>
          <w:sz w:val="32"/>
          <w:szCs w:val="32"/>
          <w:u w:val="none" w:color="auto"/>
        </w:rPr>
        <w:t>8.</w:t>
      </w:r>
      <w:r>
        <w:rPr>
          <w:rFonts w:hint="eastAsia" w:ascii="仿宋_GB2312" w:hAnsi="仿宋_GB2312" w:eastAsia="仿宋_GB2312" w:cs="仿宋_GB2312"/>
          <w:b w:val="0"/>
          <w:bCs w:val="0"/>
          <w:i w:val="0"/>
          <w:iCs w:val="0"/>
          <w:color w:val="auto"/>
          <w:spacing w:val="0"/>
          <w:sz w:val="32"/>
          <w:szCs w:val="32"/>
          <w:u w:val="none" w:color="auto"/>
          <w:lang w:eastAsia="zh-CN"/>
        </w:rPr>
        <w:t>构建友善、平等、相互尊重的师生关系和同学关系</w:t>
      </w:r>
      <w:r>
        <w:rPr>
          <w:rFonts w:hint="eastAsia" w:ascii="仿宋" w:hAnsi="仿宋" w:eastAsia="仿宋" w:cs="仿宋"/>
          <w:i w:val="0"/>
          <w:iCs w:val="0"/>
          <w:color w:val="auto"/>
          <w:spacing w:val="0"/>
          <w:kern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.学校、家庭、社会协同育人机制进一步完善。</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23" w:name="_Toc6201"/>
      <w:r>
        <w:rPr>
          <w:rFonts w:hint="eastAsia" w:ascii="仿宋" w:hAnsi="仿宋" w:eastAsia="仿宋" w:cs="仿宋"/>
          <w:b w:val="0"/>
          <w:i w:val="0"/>
          <w:iCs w:val="0"/>
          <w:color w:val="auto"/>
          <w:spacing w:val="0"/>
          <w:kern w:val="2"/>
          <w:sz w:val="32"/>
          <w:szCs w:val="32"/>
          <w:u w:val="none" w:color="auto"/>
          <w:lang w:val="zh-CN" w:eastAsia="zh-TW" w:bidi="ar-SA"/>
        </w:rPr>
        <w:t>策略措施</w:t>
      </w:r>
      <w:bookmarkEnd w:id="23"/>
      <w:r>
        <w:rPr>
          <w:rFonts w:hint="eastAsia" w:ascii="仿宋" w:hAnsi="仿宋" w:eastAsia="仿宋" w:cs="仿宋"/>
          <w:b w:val="0"/>
          <w:i w:val="0"/>
          <w:iCs w:val="0"/>
          <w:color w:val="auto"/>
          <w:spacing w:val="0"/>
          <w:kern w:val="2"/>
          <w:sz w:val="32"/>
          <w:szCs w:val="32"/>
          <w:u w:val="none" w:color="auto"/>
          <w:lang w:val="zh-CN" w:eastAsia="zh-TW" w:bidi="ar-SA"/>
        </w:rPr>
        <w:t>：</w:t>
      </w:r>
    </w:p>
    <w:p>
      <w:pPr>
        <w:keepNext w:val="0"/>
        <w:keepLines w:val="0"/>
        <w:pageBreakBefore w:val="0"/>
        <w:widowControl w:val="0"/>
        <w:kinsoku/>
        <w:wordWrap/>
        <w:overflowPunct/>
        <w:topLinePunct w:val="0"/>
        <w:autoSpaceDE/>
        <w:autoSpaceDN/>
        <w:bidi w:val="0"/>
        <w:adjustRightInd/>
        <w:snapToGrid/>
        <w:spacing w:line="589" w:lineRule="exact"/>
        <w:ind w:right="0" w:rightChars="0" w:firstLine="640" w:firstLineChars="200"/>
        <w:textAlignment w:val="auto"/>
        <w:rPr>
          <w:rFonts w:hint="eastAsia" w:ascii="仿宋_GB2312" w:hAnsi="仿宋_GB2312" w:eastAsia="仿宋_GB2312" w:cs="仿宋_GB2312"/>
          <w:b w:val="0"/>
          <w:bCs w:val="0"/>
          <w:sz w:val="32"/>
          <w:szCs w:val="32"/>
          <w:u w:val="none" w:color="auto"/>
          <w:lang w:val="en-US" w:eastAsia="zh-CN"/>
        </w:rPr>
      </w:pPr>
      <w:bookmarkStart w:id="24" w:name="_Hlk9169629"/>
      <w:r>
        <w:rPr>
          <w:rFonts w:hint="eastAsia" w:ascii="仿宋" w:hAnsi="仿宋" w:eastAsia="仿宋" w:cs="仿宋"/>
          <w:i w:val="0"/>
          <w:iCs w:val="0"/>
          <w:color w:val="auto"/>
          <w:spacing w:val="0"/>
          <w:sz w:val="32"/>
          <w:szCs w:val="32"/>
          <w:u w:val="none" w:color="auto"/>
          <w:lang w:val="en-US" w:eastAsia="zh-CN"/>
        </w:rPr>
        <w:t>1.以习近平新时代中国特色社会主义思想为指导，以“从小听党话，矢志跟党走”的“红色教育”为主线，以“党建工作统领育人工作”的大德育观念，着力落实立德树人根本任务，增强德育工作鲜明时代性。践行社会主义核心价值观，弘扬中华优秀传统文化，扎实推进文明校园建设，大力推进综合素质评价工作和学生实践能力培</w:t>
      </w:r>
      <w:r>
        <w:rPr>
          <w:rFonts w:hint="eastAsia" w:ascii="仿宋_GB2312" w:hAnsi="仿宋_GB2312" w:eastAsia="仿宋_GB2312" w:cs="仿宋_GB2312"/>
          <w:b w:val="0"/>
          <w:bCs w:val="0"/>
          <w:sz w:val="32"/>
          <w:szCs w:val="32"/>
          <w:u w:val="none" w:color="auto"/>
          <w:lang w:val="en-US" w:eastAsia="zh-CN"/>
        </w:rPr>
        <w:t>树，加大与社会各部门协同育人力度，不断提升中小学德育工作的针对性和实效性，把德育目标落实、落细。培养德智体美劳全面发展的社会主义建设者和接班人。</w:t>
      </w:r>
    </w:p>
    <w:p>
      <w:pPr>
        <w:pageBreakBefore w:val="0"/>
        <w:numPr>
          <w:ilvl w:val="0"/>
          <w:numId w:val="0"/>
        </w:numPr>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2.</w:t>
      </w:r>
      <w:r>
        <w:rPr>
          <w:rFonts w:hint="eastAsia" w:ascii="仿宋_GB2312" w:hAnsi="仿宋_GB2312" w:eastAsia="仿宋_GB2312" w:cs="仿宋_GB2312"/>
          <w:i w:val="0"/>
          <w:iCs w:val="0"/>
          <w:color w:val="auto"/>
          <w:spacing w:val="0"/>
          <w:sz w:val="32"/>
          <w:szCs w:val="32"/>
          <w:u w:val="none" w:color="auto"/>
          <w:lang w:eastAsia="zh-CN"/>
        </w:rPr>
        <w:t>推进</w:t>
      </w:r>
      <w:r>
        <w:rPr>
          <w:rFonts w:hint="eastAsia" w:ascii="仿宋_GB2312" w:hAnsi="仿宋_GB2312" w:eastAsia="仿宋_GB2312" w:cs="仿宋_GB2312"/>
          <w:i w:val="0"/>
          <w:iCs w:val="0"/>
          <w:color w:val="auto"/>
          <w:spacing w:val="0"/>
          <w:sz w:val="32"/>
          <w:szCs w:val="32"/>
          <w:u w:val="none" w:color="auto"/>
          <w:lang w:val="en-US" w:eastAsia="zh-CN"/>
        </w:rPr>
        <w:t>学前教育普及普惠发展。</w:t>
      </w:r>
      <w:r>
        <w:rPr>
          <w:rFonts w:hint="eastAsia" w:ascii="仿宋_GB2312" w:hAnsi="仿宋_GB2312" w:eastAsia="仿宋_GB2312" w:cs="仿宋_GB2312"/>
          <w:i w:val="0"/>
          <w:iCs w:val="0"/>
          <w:color w:val="000000"/>
          <w:spacing w:val="0"/>
          <w:sz w:val="32"/>
          <w:szCs w:val="32"/>
          <w:u w:val="none" w:color="auto"/>
          <w:lang w:val="en-US" w:eastAsia="zh-CN"/>
        </w:rPr>
        <w:t>按照</w:t>
      </w:r>
      <w:r>
        <w:rPr>
          <w:rFonts w:hint="eastAsia" w:ascii="仿宋_GB2312" w:hAnsi="仿宋_GB2312" w:eastAsia="仿宋_GB2312" w:cs="仿宋_GB2312"/>
          <w:color w:val="000000"/>
          <w:sz w:val="32"/>
          <w:szCs w:val="32"/>
          <w:lang w:val="en-US" w:eastAsia="zh-CN"/>
        </w:rPr>
        <w:t>《四平市“十四五”学前教育发展提升计划》</w:t>
      </w:r>
      <w:r>
        <w:rPr>
          <w:rFonts w:hint="eastAsia" w:ascii="仿宋_GB2312" w:hAnsi="仿宋_GB2312" w:eastAsia="仿宋_GB2312" w:cs="仿宋_GB2312"/>
          <w:sz w:val="32"/>
          <w:szCs w:val="32"/>
          <w:lang w:val="en-US" w:eastAsia="zh-CN"/>
        </w:rPr>
        <w:t>，科学做好“幼小衔接”，进一步提升保教质量。发挥各级示范性幼儿园示范引领作用。</w:t>
      </w:r>
    </w:p>
    <w:p>
      <w:pPr>
        <w:pageBreakBefore w:val="0"/>
        <w:numPr>
          <w:ilvl w:val="0"/>
          <w:numId w:val="0"/>
        </w:numPr>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3.推动</w:t>
      </w:r>
      <w:r>
        <w:rPr>
          <w:rFonts w:hint="eastAsia" w:ascii="仿宋_GB2312" w:hAnsi="仿宋_GB2312" w:eastAsia="仿宋_GB2312" w:cs="仿宋_GB2312"/>
          <w:sz w:val="32"/>
          <w:szCs w:val="32"/>
          <w:lang w:val="en-US" w:eastAsia="zh-CN"/>
        </w:rPr>
        <w:t>义务教育优质均衡发展</w:t>
      </w:r>
      <w:r>
        <w:rPr>
          <w:rFonts w:hint="eastAsia" w:ascii="仿宋_GB2312" w:hAnsi="仿宋_GB2312" w:eastAsia="仿宋_GB2312" w:cs="仿宋_GB2312"/>
          <w:b w:val="0"/>
          <w:bCs w:val="0"/>
          <w:sz w:val="32"/>
          <w:szCs w:val="32"/>
          <w:lang w:val="en-US" w:eastAsia="zh-CN"/>
        </w:rPr>
        <w:t>，科学规划布局城乡学校建设。</w:t>
      </w:r>
      <w:r>
        <w:rPr>
          <w:rFonts w:hint="eastAsia" w:ascii="仿宋_GB2312" w:hAnsi="仿宋_GB2312" w:eastAsia="仿宋_GB2312" w:cs="仿宋_GB2312"/>
          <w:i w:val="0"/>
          <w:iCs w:val="0"/>
          <w:color w:val="auto"/>
          <w:spacing w:val="0"/>
          <w:sz w:val="32"/>
          <w:szCs w:val="32"/>
          <w:u w:val="none" w:color="auto"/>
        </w:rPr>
        <w:t>严格落实课程方案</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rPr>
        <w:t>标准，</w:t>
      </w:r>
      <w:r>
        <w:rPr>
          <w:rFonts w:hint="eastAsia" w:ascii="仿宋_GB2312" w:hAnsi="仿宋_GB2312" w:eastAsia="仿宋_GB2312" w:cs="仿宋_GB2312"/>
          <w:i w:val="0"/>
          <w:iCs w:val="0"/>
          <w:color w:val="auto"/>
          <w:spacing w:val="0"/>
          <w:sz w:val="32"/>
          <w:szCs w:val="32"/>
          <w:u w:val="none" w:color="auto"/>
          <w:lang w:eastAsia="zh-CN"/>
        </w:rPr>
        <w:t>开足开齐国家规定课程，</w:t>
      </w:r>
      <w:r>
        <w:rPr>
          <w:rFonts w:hint="eastAsia" w:ascii="仿宋_GB2312" w:hAnsi="仿宋_GB2312" w:eastAsia="仿宋_GB2312" w:cs="仿宋_GB2312"/>
          <w:sz w:val="32"/>
          <w:szCs w:val="32"/>
          <w:lang w:val="en-US" w:eastAsia="zh-CN"/>
        </w:rPr>
        <w:t>做好幼小初高科学衔接，坚持“五育并举”。</w:t>
      </w:r>
      <w:r>
        <w:rPr>
          <w:rFonts w:hint="eastAsia" w:ascii="仿宋_GB2312" w:hAnsi="仿宋_GB2312" w:eastAsia="仿宋_GB2312" w:cs="仿宋_GB2312"/>
          <w:i w:val="0"/>
          <w:iCs w:val="0"/>
          <w:color w:val="auto"/>
          <w:spacing w:val="0"/>
          <w:sz w:val="32"/>
          <w:szCs w:val="32"/>
          <w:u w:val="none" w:color="auto"/>
        </w:rPr>
        <w:t>全面实行义务教育公民同招</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免试就近入学</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b w:val="0"/>
          <w:bCs w:val="0"/>
          <w:sz w:val="32"/>
          <w:szCs w:val="32"/>
          <w:lang w:val="en-US" w:eastAsia="zh-CN"/>
        </w:rPr>
        <w:t>深化义务教育教学改革，</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b w:val="0"/>
          <w:bCs w:val="0"/>
          <w:sz w:val="32"/>
          <w:szCs w:val="32"/>
          <w:lang w:val="en-US" w:eastAsia="zh-CN"/>
        </w:rPr>
        <w:t>乡村温馨校园建设。</w:t>
      </w:r>
      <w:r>
        <w:rPr>
          <w:rFonts w:hint="eastAsia" w:ascii="仿宋_GB2312" w:hAnsi="仿宋_GB2312" w:eastAsia="仿宋_GB2312" w:cs="仿宋_GB2312"/>
          <w:i w:val="0"/>
          <w:iCs w:val="0"/>
          <w:color w:val="auto"/>
          <w:spacing w:val="0"/>
          <w:sz w:val="32"/>
          <w:szCs w:val="32"/>
          <w:u w:val="none" w:color="auto"/>
        </w:rPr>
        <w:t>健全精准控辍保学长效机制</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b w:val="0"/>
          <w:bCs w:val="0"/>
          <w:sz w:val="32"/>
          <w:szCs w:val="32"/>
          <w:lang w:val="en-US" w:eastAsia="zh-CN"/>
        </w:rPr>
        <w:t>深入推进大学区管理改革。探索基础教育集团化办学模式，充分发挥</w:t>
      </w:r>
      <w:r>
        <w:rPr>
          <w:rFonts w:hint="eastAsia" w:ascii="仿宋_GB2312" w:hAnsi="仿宋_GB2312" w:eastAsia="仿宋_GB2312" w:cs="仿宋_GB2312"/>
          <w:i w:val="0"/>
          <w:iCs w:val="0"/>
          <w:color w:val="auto"/>
          <w:spacing w:val="0"/>
          <w:sz w:val="32"/>
          <w:szCs w:val="32"/>
          <w:u w:val="none" w:color="auto"/>
          <w:lang w:eastAsia="zh-CN"/>
        </w:rPr>
        <w:t>优质教育资源辐射作用。</w:t>
      </w:r>
      <w:r>
        <w:rPr>
          <w:rFonts w:hint="eastAsia" w:ascii="仿宋_GB2312" w:hAnsi="仿宋_GB2312" w:eastAsia="仿宋_GB2312" w:cs="仿宋_GB2312"/>
          <w:b w:val="0"/>
          <w:bCs w:val="0"/>
          <w:sz w:val="32"/>
          <w:szCs w:val="32"/>
          <w:lang w:val="en-US" w:eastAsia="zh-CN"/>
        </w:rPr>
        <w:t>切实减轻学生作业负担，完善中小学生课后服务，</w:t>
      </w:r>
      <w:r>
        <w:rPr>
          <w:rFonts w:hint="eastAsia" w:ascii="仿宋_GB2312" w:hAnsi="仿宋_GB2312" w:eastAsia="仿宋_GB2312" w:cs="仿宋_GB2312"/>
          <w:color w:val="000000"/>
          <w:sz w:val="32"/>
          <w:szCs w:val="32"/>
          <w:lang w:eastAsia="zh-CN"/>
        </w:rPr>
        <w:t>落实“五项管理”</w:t>
      </w:r>
      <w:r>
        <w:rPr>
          <w:rFonts w:hint="eastAsia" w:ascii="仿宋_GB2312" w:hAnsi="仿宋_GB2312" w:eastAsia="仿宋_GB2312" w:cs="仿宋_GB2312"/>
          <w:sz w:val="32"/>
          <w:szCs w:val="32"/>
          <w:lang w:val="en-US" w:eastAsia="zh-CN"/>
        </w:rPr>
        <w:t>打好“双减”攻坚战，全面</w:t>
      </w:r>
      <w:r>
        <w:rPr>
          <w:rFonts w:hint="eastAsia" w:ascii="仿宋_GB2312" w:hAnsi="仿宋_GB2312" w:eastAsia="仿宋_GB2312" w:cs="仿宋_GB2312"/>
          <w:i w:val="0"/>
          <w:iCs w:val="0"/>
          <w:color w:val="auto"/>
          <w:spacing w:val="0"/>
          <w:kern w:val="0"/>
          <w:sz w:val="32"/>
          <w:szCs w:val="32"/>
          <w:u w:val="none" w:color="auto"/>
          <w:lang w:eastAsia="zh-CN"/>
        </w:rPr>
        <w:t>促进义务教育优质均衡发展</w:t>
      </w:r>
      <w:r>
        <w:rPr>
          <w:rFonts w:hint="eastAsia" w:ascii="仿宋_GB2312" w:hAnsi="仿宋_GB2312" w:eastAsia="仿宋_GB2312" w:cs="仿宋_GB2312"/>
          <w:sz w:val="32"/>
          <w:szCs w:val="32"/>
          <w:lang w:val="en-US" w:eastAsia="zh-CN"/>
        </w:rPr>
        <w:t>。</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4.提高女性接受普通高中教育的比例。保障低收入家庭子女平等接受普通高中教育的权利和机会。</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5.</w:t>
      </w:r>
      <w:r>
        <w:rPr>
          <w:rFonts w:hint="eastAsia" w:ascii="仿宋_GB2312" w:hAnsi="仿宋_GB2312" w:eastAsia="仿宋_GB2312" w:cs="仿宋_GB2312"/>
          <w:i w:val="0"/>
          <w:iCs w:val="0"/>
          <w:color w:val="auto"/>
          <w:spacing w:val="0"/>
          <w:sz w:val="32"/>
          <w:szCs w:val="32"/>
          <w:u w:val="none" w:color="auto"/>
        </w:rPr>
        <w:t>保障特殊儿童群体受教育权利。</w:t>
      </w:r>
      <w:r>
        <w:rPr>
          <w:rFonts w:hint="eastAsia" w:ascii="仿宋_GB2312" w:hAnsi="仿宋_GB2312" w:eastAsia="仿宋_GB2312" w:cs="仿宋_GB2312"/>
          <w:b w:val="0"/>
          <w:bCs w:val="0"/>
          <w:i w:val="0"/>
          <w:iCs w:val="0"/>
          <w:color w:val="auto"/>
          <w:spacing w:val="0"/>
          <w:sz w:val="32"/>
          <w:szCs w:val="32"/>
          <w:u w:val="none" w:color="auto"/>
          <w:lang w:val="en-US" w:eastAsia="zh-CN"/>
        </w:rPr>
        <w:t>合理布局与整合特殊教育资源，推进</w:t>
      </w:r>
      <w:r>
        <w:rPr>
          <w:rFonts w:hint="eastAsia" w:ascii="仿宋_GB2312" w:hAnsi="仿宋_GB2312" w:eastAsia="仿宋_GB2312" w:cs="仿宋_GB2312"/>
          <w:i w:val="0"/>
          <w:iCs w:val="0"/>
          <w:color w:val="auto"/>
          <w:spacing w:val="0"/>
          <w:sz w:val="32"/>
          <w:szCs w:val="32"/>
          <w:u w:val="none" w:color="auto"/>
          <w:lang w:eastAsia="zh-CN"/>
        </w:rPr>
        <w:t>以普通学校随班就读为主体，以特殊教育学校为骨干，以送教上门为补充的融合教育，</w:t>
      </w:r>
      <w:r>
        <w:rPr>
          <w:rFonts w:hint="eastAsia" w:ascii="仿宋_GB2312" w:hAnsi="仿宋_GB2312" w:eastAsia="仿宋_GB2312" w:cs="仿宋_GB2312"/>
          <w:i w:val="0"/>
          <w:iCs w:val="0"/>
          <w:color w:val="auto"/>
          <w:spacing w:val="0"/>
          <w:sz w:val="32"/>
          <w:szCs w:val="32"/>
          <w:u w:val="none" w:color="auto"/>
          <w:lang w:val="en-US" w:eastAsia="zh-CN"/>
        </w:rPr>
        <w:t>保障具有学习能力的</w:t>
      </w:r>
      <w:r>
        <w:rPr>
          <w:rFonts w:hint="eastAsia" w:ascii="仿宋_GB2312" w:hAnsi="仿宋_GB2312" w:eastAsia="仿宋_GB2312" w:cs="仿宋_GB2312"/>
          <w:i w:val="0"/>
          <w:iCs w:val="0"/>
          <w:color w:val="auto"/>
          <w:spacing w:val="0"/>
          <w:sz w:val="32"/>
          <w:szCs w:val="32"/>
          <w:u w:val="none" w:color="auto"/>
          <w:lang w:eastAsia="zh-CN"/>
        </w:rPr>
        <w:t>适龄残疾儿童接受义务教育。持续</w:t>
      </w:r>
      <w:r>
        <w:rPr>
          <w:rFonts w:hint="eastAsia" w:ascii="仿宋_GB2312" w:hAnsi="仿宋_GB2312" w:eastAsia="仿宋_GB2312" w:cs="仿宋_GB2312"/>
          <w:b w:val="0"/>
          <w:bCs w:val="0"/>
          <w:i w:val="0"/>
          <w:iCs w:val="0"/>
          <w:color w:val="auto"/>
          <w:spacing w:val="0"/>
          <w:sz w:val="32"/>
          <w:szCs w:val="32"/>
          <w:u w:val="none" w:color="auto"/>
          <w:lang w:val="en-US" w:eastAsia="zh-CN"/>
        </w:rPr>
        <w:t>提升特殊教育质量和办学水平。</w:t>
      </w:r>
      <w:r>
        <w:rPr>
          <w:rFonts w:hint="eastAsia" w:ascii="仿宋_GB2312" w:hAnsi="仿宋_GB2312" w:eastAsia="仿宋_GB2312" w:cs="仿宋_GB2312"/>
          <w:i w:val="0"/>
          <w:iCs w:val="0"/>
          <w:color w:val="auto"/>
          <w:spacing w:val="0"/>
          <w:sz w:val="32"/>
          <w:szCs w:val="32"/>
          <w:u w:val="none" w:color="auto"/>
          <w:lang w:eastAsia="zh-CN"/>
        </w:rPr>
        <w:t>加快发展以职业教育为重点的残疾人</w:t>
      </w:r>
      <w:r>
        <w:rPr>
          <w:rFonts w:hint="eastAsia" w:ascii="仿宋_GB2312" w:hAnsi="仿宋_GB2312" w:eastAsia="仿宋_GB2312" w:cs="仿宋_GB2312"/>
          <w:i w:val="0"/>
          <w:iCs w:val="0"/>
          <w:color w:val="auto"/>
          <w:spacing w:val="0"/>
          <w:sz w:val="32"/>
          <w:szCs w:val="32"/>
          <w:u w:val="none" w:color="auto"/>
        </w:rPr>
        <w:t>高中阶段教育。</w:t>
      </w:r>
      <w:r>
        <w:rPr>
          <w:rFonts w:hint="eastAsia" w:ascii="仿宋_GB2312" w:hAnsi="仿宋_GB2312" w:eastAsia="仿宋_GB2312" w:cs="仿宋_GB2312"/>
          <w:i w:val="0"/>
          <w:iCs w:val="0"/>
          <w:color w:val="auto"/>
          <w:spacing w:val="0"/>
          <w:sz w:val="32"/>
          <w:szCs w:val="32"/>
          <w:u w:val="none" w:color="auto"/>
          <w:lang w:eastAsia="zh-CN"/>
        </w:rPr>
        <w:t>保障农业转移人口、</w:t>
      </w:r>
      <w:r>
        <w:rPr>
          <w:rFonts w:hint="eastAsia" w:ascii="仿宋_GB2312" w:hAnsi="仿宋_GB2312" w:eastAsia="仿宋_GB2312" w:cs="仿宋_GB2312"/>
          <w:i w:val="0"/>
          <w:iCs w:val="0"/>
          <w:color w:val="auto"/>
          <w:spacing w:val="0"/>
          <w:sz w:val="32"/>
          <w:szCs w:val="32"/>
          <w:u w:val="none" w:color="auto"/>
        </w:rPr>
        <w:t>随迁子女</w:t>
      </w:r>
      <w:r>
        <w:rPr>
          <w:rFonts w:hint="eastAsia" w:ascii="仿宋_GB2312" w:hAnsi="仿宋_GB2312" w:eastAsia="仿宋_GB2312" w:cs="仿宋_GB2312"/>
          <w:i w:val="0"/>
          <w:iCs w:val="0"/>
          <w:color w:val="auto"/>
          <w:spacing w:val="0"/>
          <w:sz w:val="32"/>
          <w:szCs w:val="32"/>
          <w:u w:val="none" w:color="auto"/>
          <w:lang w:eastAsia="zh-CN"/>
        </w:rPr>
        <w:t>平等享有</w:t>
      </w:r>
      <w:r>
        <w:rPr>
          <w:rFonts w:hint="eastAsia" w:ascii="仿宋_GB2312" w:hAnsi="仿宋_GB2312" w:eastAsia="仿宋_GB2312" w:cs="仿宋_GB2312"/>
          <w:i w:val="0"/>
          <w:iCs w:val="0"/>
          <w:color w:val="auto"/>
          <w:spacing w:val="0"/>
          <w:sz w:val="32"/>
          <w:szCs w:val="32"/>
          <w:u w:val="none" w:color="auto"/>
        </w:rPr>
        <w:t>基本公共教育服务，</w:t>
      </w:r>
      <w:r>
        <w:rPr>
          <w:rFonts w:hint="eastAsia" w:ascii="仿宋_GB2312" w:hAnsi="仿宋_GB2312" w:eastAsia="仿宋_GB2312" w:cs="仿宋_GB2312"/>
          <w:b w:val="0"/>
          <w:bCs w:val="0"/>
          <w:i w:val="0"/>
          <w:iCs w:val="0"/>
          <w:color w:val="auto"/>
          <w:spacing w:val="0"/>
          <w:sz w:val="32"/>
          <w:szCs w:val="32"/>
          <w:u w:val="none" w:color="auto"/>
          <w:lang w:val="en-US" w:eastAsia="zh-CN"/>
        </w:rPr>
        <w:t>在入学、考试、升学等方面实现同等待遇。完善家庭经济困难学生精准资助政策。</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000000"/>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lang w:val="en-US" w:eastAsia="zh-CN"/>
        </w:rPr>
        <w:t>6.</w:t>
      </w:r>
      <w:r>
        <w:rPr>
          <w:rFonts w:hint="eastAsia" w:ascii="仿宋_GB2312" w:hAnsi="仿宋_GB2312" w:eastAsia="仿宋_GB2312" w:cs="仿宋_GB2312"/>
          <w:i w:val="0"/>
          <w:iCs w:val="0"/>
          <w:color w:val="000000"/>
          <w:spacing w:val="0"/>
          <w:sz w:val="32"/>
          <w:szCs w:val="32"/>
          <w:u w:val="none" w:color="auto"/>
        </w:rPr>
        <w:t>提高学校科学教育质量，完善课程标准和课程体系，丰富课程资源，</w:t>
      </w:r>
      <w:r>
        <w:rPr>
          <w:rFonts w:hint="eastAsia" w:ascii="仿宋_GB2312" w:hAnsi="仿宋_GB2312" w:eastAsia="仿宋_GB2312" w:cs="仿宋_GB2312"/>
          <w:i w:val="0"/>
          <w:iCs w:val="0"/>
          <w:color w:val="000000"/>
          <w:spacing w:val="0"/>
          <w:sz w:val="32"/>
          <w:szCs w:val="32"/>
          <w:u w:val="none" w:color="auto"/>
          <w:lang w:eastAsia="zh-CN"/>
        </w:rPr>
        <w:t>培养</w:t>
      </w:r>
      <w:r>
        <w:rPr>
          <w:rFonts w:hint="eastAsia" w:ascii="仿宋_GB2312" w:hAnsi="仿宋_GB2312" w:eastAsia="仿宋_GB2312" w:cs="仿宋_GB2312"/>
          <w:i w:val="0"/>
          <w:iCs w:val="0"/>
          <w:color w:val="000000"/>
          <w:spacing w:val="0"/>
          <w:sz w:val="32"/>
          <w:szCs w:val="32"/>
          <w:u w:val="none" w:color="auto"/>
        </w:rPr>
        <w:t>儿童</w:t>
      </w:r>
      <w:r>
        <w:rPr>
          <w:rFonts w:hint="eastAsia" w:ascii="仿宋_GB2312" w:hAnsi="仿宋_GB2312" w:eastAsia="仿宋_GB2312" w:cs="仿宋_GB2312"/>
          <w:i w:val="0"/>
          <w:iCs w:val="0"/>
          <w:color w:val="000000"/>
          <w:spacing w:val="0"/>
          <w:sz w:val="32"/>
          <w:szCs w:val="32"/>
          <w:u w:val="none" w:color="auto"/>
          <w:lang w:eastAsia="zh-CN"/>
        </w:rPr>
        <w:t>创新精神和实践能力</w:t>
      </w:r>
      <w:r>
        <w:rPr>
          <w:rFonts w:hint="eastAsia" w:ascii="仿宋_GB2312" w:hAnsi="仿宋_GB2312" w:eastAsia="仿宋_GB2312" w:cs="仿宋_GB2312"/>
          <w:i w:val="0"/>
          <w:iCs w:val="0"/>
          <w:color w:val="000000"/>
          <w:spacing w:val="0"/>
          <w:sz w:val="32"/>
          <w:szCs w:val="32"/>
          <w:u w:val="none" w:color="auto"/>
        </w:rPr>
        <w:t>。</w:t>
      </w:r>
      <w:r>
        <w:rPr>
          <w:rFonts w:hint="eastAsia" w:ascii="仿宋" w:hAnsi="仿宋" w:eastAsia="仿宋" w:cs="仿宋"/>
          <w:color w:val="000000"/>
          <w:sz w:val="32"/>
          <w:szCs w:val="32"/>
          <w:shd w:val="clear" w:color="auto" w:fill="FFFFFF"/>
        </w:rPr>
        <w:t>协调推进《全民</w:t>
      </w:r>
      <w:r>
        <w:rPr>
          <w:rFonts w:hint="eastAsia" w:ascii="仿宋_GB2312" w:hAnsi="仿宋_GB2312" w:eastAsia="仿宋_GB2312" w:cs="仿宋_GB2312"/>
          <w:i w:val="0"/>
          <w:iCs w:val="0"/>
          <w:color w:val="000000"/>
          <w:spacing w:val="0"/>
          <w:sz w:val="32"/>
          <w:szCs w:val="32"/>
          <w:u w:val="none" w:color="auto"/>
          <w:lang w:eastAsia="zh-CN"/>
        </w:rPr>
        <w:t>科学素质行动规划纲要（2021-2035年）》实施，搭建科普工作平台，抓好</w:t>
      </w:r>
      <w:r>
        <w:rPr>
          <w:rFonts w:hint="eastAsia" w:ascii="仿宋_GB2312" w:hAnsi="仿宋_GB2312" w:eastAsia="仿宋_GB2312" w:cs="仿宋_GB2312"/>
          <w:i w:val="0"/>
          <w:iCs w:val="0"/>
          <w:color w:val="000000"/>
          <w:spacing w:val="0"/>
          <w:sz w:val="32"/>
          <w:szCs w:val="32"/>
          <w:u w:val="none" w:color="auto"/>
          <w:lang w:val="en-US" w:eastAsia="zh-CN"/>
        </w:rPr>
        <w:t>科普教育建设</w:t>
      </w:r>
      <w:r>
        <w:rPr>
          <w:rFonts w:hint="eastAsia" w:ascii="仿宋_GB2312" w:hAnsi="仿宋_GB2312" w:eastAsia="仿宋_GB2312" w:cs="仿宋_GB2312"/>
          <w:i w:val="0"/>
          <w:iCs w:val="0"/>
          <w:color w:val="000000"/>
          <w:spacing w:val="0"/>
          <w:sz w:val="32"/>
          <w:szCs w:val="32"/>
          <w:u w:val="none" w:color="auto"/>
          <w:lang w:eastAsia="zh-CN"/>
        </w:rPr>
        <w:t>，服务提升儿童科学素质。</w:t>
      </w:r>
      <w:r>
        <w:rPr>
          <w:rFonts w:hint="eastAsia" w:ascii="仿宋_GB2312" w:hAnsi="仿宋_GB2312" w:eastAsia="仿宋_GB2312" w:cs="仿宋_GB2312"/>
          <w:i w:val="0"/>
          <w:iCs w:val="0"/>
          <w:color w:val="000000"/>
          <w:spacing w:val="0"/>
          <w:sz w:val="32"/>
          <w:szCs w:val="32"/>
          <w:u w:val="none" w:color="auto"/>
          <w:lang w:val="en-US" w:eastAsia="zh-CN"/>
        </w:rPr>
        <w:t>联动各中小学开展科普班会、线上科普等活动</w:t>
      </w:r>
      <w:r>
        <w:rPr>
          <w:rFonts w:hint="eastAsia" w:ascii="仿宋_GB2312" w:hAnsi="仿宋_GB2312" w:eastAsia="仿宋_GB2312" w:cs="仿宋_GB2312"/>
          <w:i w:val="0"/>
          <w:iCs w:val="0"/>
          <w:color w:val="000000"/>
          <w:spacing w:val="0"/>
          <w:sz w:val="32"/>
          <w:szCs w:val="32"/>
          <w:u w:val="none" w:color="auto"/>
          <w:lang w:eastAsia="zh-CN"/>
        </w:rPr>
        <w:t>，进一步加大青少年科普宣传力度，并着力打造一批科普创新教育示范学校和科普教育基地。组织学生参加省市级科技类比赛，培养儿童科学兴趣、创新意识和实践能力。</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7.规范学生综合素质评价档案，客观记录学生成长过程中的突出表现，全面反映学生德智体美劳全面发展情况。尊重学生个性发展，强化兴趣爱好和创造性思维培养。完善综合素质评价体系，将综合素质评价工作作为中考</w:t>
      </w:r>
      <w:r>
        <w:rPr>
          <w:rFonts w:hint="eastAsia" w:ascii="仿宋_GB2312" w:hAnsi="仿宋_GB2312" w:eastAsia="仿宋_GB2312" w:cs="仿宋_GB2312"/>
          <w:i w:val="0"/>
          <w:iCs w:val="0"/>
          <w:color w:val="auto"/>
          <w:spacing w:val="0"/>
          <w:sz w:val="32"/>
          <w:szCs w:val="32"/>
          <w:u w:val="none" w:color="auto"/>
          <w:lang w:eastAsia="zh-CN"/>
        </w:rPr>
        <w:t>艺体类自主招生报名考生</w:t>
      </w:r>
      <w:r>
        <w:rPr>
          <w:rFonts w:hint="eastAsia" w:ascii="仿宋_GB2312" w:hAnsi="仿宋_GB2312" w:eastAsia="仿宋_GB2312" w:cs="仿宋_GB2312"/>
          <w:i w:val="0"/>
          <w:iCs w:val="0"/>
          <w:color w:val="auto"/>
          <w:spacing w:val="0"/>
          <w:sz w:val="32"/>
          <w:szCs w:val="32"/>
          <w:u w:val="none" w:color="auto"/>
          <w:lang w:val="en-US" w:eastAsia="zh-CN"/>
        </w:rPr>
        <w:t>录取的</w:t>
      </w:r>
      <w:r>
        <w:rPr>
          <w:rFonts w:hint="eastAsia" w:ascii="仿宋_GB2312" w:hAnsi="仿宋_GB2312" w:eastAsia="仿宋_GB2312" w:cs="仿宋_GB2312"/>
          <w:i w:val="0"/>
          <w:iCs w:val="0"/>
          <w:color w:val="auto"/>
          <w:spacing w:val="0"/>
          <w:sz w:val="32"/>
          <w:szCs w:val="32"/>
          <w:u w:val="none" w:color="auto"/>
          <w:lang w:eastAsia="zh-CN"/>
        </w:rPr>
        <w:t>重要参考。深入探索学生综合素质评价机制建设，更加科学、规范地促进评价结果在中高考中的运用，为党育新时代好少年为国育五育并举之才。</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lang w:val="en-US" w:eastAsia="zh-CN"/>
        </w:rPr>
        <w:t>8.加快推进友好型学校建设。</w:t>
      </w:r>
      <w:r>
        <w:rPr>
          <w:rFonts w:hint="eastAsia" w:ascii="仿宋_GB2312" w:hAnsi="仿宋_GB2312" w:eastAsia="仿宋_GB2312" w:cs="仿宋_GB2312"/>
          <w:i w:val="0"/>
          <w:iCs w:val="0"/>
          <w:color w:val="auto"/>
          <w:spacing w:val="0"/>
          <w:sz w:val="32"/>
          <w:szCs w:val="32"/>
          <w:u w:val="none" w:color="auto"/>
          <w:lang w:eastAsia="zh-CN"/>
        </w:rPr>
        <w:t>加强校风、教风、学风建设，开展文明校园创建，构建尊师爱生的师生关系和团结友爱的同学关系。保障学生参与学校事务的权利。美化校园环境，优化学生学习、生活条件，</w:t>
      </w:r>
      <w:r>
        <w:rPr>
          <w:rFonts w:hint="eastAsia" w:ascii="仿宋_GB2312" w:hAnsi="仿宋_GB2312" w:eastAsia="仿宋_GB2312" w:cs="仿宋_GB2312"/>
          <w:i w:val="0"/>
          <w:iCs w:val="0"/>
          <w:color w:val="auto"/>
          <w:spacing w:val="0"/>
          <w:sz w:val="32"/>
          <w:szCs w:val="32"/>
          <w:u w:val="none" w:color="auto"/>
          <w:lang w:val="en-US" w:eastAsia="zh-CN"/>
        </w:rPr>
        <w:t>利用校训、校规、校史和重要节点等，</w:t>
      </w:r>
      <w:r>
        <w:rPr>
          <w:rFonts w:hint="eastAsia" w:ascii="仿宋_GB2312" w:hAnsi="仿宋_GB2312" w:eastAsia="仿宋_GB2312" w:cs="仿宋_GB2312"/>
          <w:i w:val="0"/>
          <w:iCs w:val="0"/>
          <w:color w:val="auto"/>
          <w:spacing w:val="0"/>
          <w:sz w:val="32"/>
          <w:szCs w:val="32"/>
          <w:u w:val="none" w:color="auto"/>
          <w:lang w:eastAsia="zh-CN"/>
        </w:rPr>
        <w:t>丰富和培育积极向上、健康文明的校园文化。</w:t>
      </w:r>
    </w:p>
    <w:p>
      <w:pPr>
        <w:pageBreakBefore w:val="0"/>
        <w:kinsoku/>
        <w:wordWrap/>
        <w:overflowPunct/>
        <w:topLinePunct w:val="0"/>
        <w:autoSpaceDE/>
        <w:autoSpaceDN/>
        <w:bidi w:val="0"/>
        <w:spacing w:line="589" w:lineRule="exact"/>
        <w:ind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lang w:val="en-US" w:eastAsia="zh-CN"/>
        </w:rPr>
        <w:t>9.推进学校、家庭、社会协同育人。</w:t>
      </w:r>
      <w:r>
        <w:rPr>
          <w:rFonts w:hint="eastAsia" w:ascii="仿宋_GB2312" w:hAnsi="仿宋_GB2312" w:eastAsia="仿宋_GB2312" w:cs="仿宋_GB2312"/>
          <w:i w:val="0"/>
          <w:iCs w:val="0"/>
          <w:color w:val="auto"/>
          <w:spacing w:val="0"/>
          <w:sz w:val="32"/>
          <w:szCs w:val="32"/>
          <w:u w:val="none" w:color="auto"/>
          <w:lang w:eastAsia="zh-CN"/>
        </w:rPr>
        <w:t>坚持学校教育与家庭教育、社会教育相结合，加强中小学、幼儿园家长学校、家长委员会建设，广泛普及家庭教育知识，推动教师家访制度化、常态化。发挥共青团、妇联、科协、关工委等组织的育人作用。</w:t>
      </w:r>
    </w:p>
    <w:p>
      <w:pPr>
        <w:pageBreakBefore w:val="0"/>
        <w:kinsoku/>
        <w:wordWrap/>
        <w:overflowPunct/>
        <w:topLinePunct w:val="0"/>
        <w:bidi w:val="0"/>
        <w:adjustRightInd w:val="0"/>
        <w:snapToGrid w:val="0"/>
        <w:spacing w:line="589" w:lineRule="exact"/>
        <w:ind w:left="0" w:leftChars="0" w:right="0" w:rightChars="0" w:firstLine="640" w:firstLineChars="200"/>
        <w:textAlignment w:val="auto"/>
        <w:rPr>
          <w:rFonts w:hint="eastAsia" w:ascii="仿宋_GB2312" w:hAnsi="仿宋_GB2312" w:eastAsia="仿宋_GB2312" w:cs="仿宋_GB2312"/>
          <w:b w:val="0"/>
          <w:bCs w:val="0"/>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lang w:val="en-US" w:eastAsia="zh-CN"/>
        </w:rPr>
        <w:t>10.落实精准资助政策。</w:t>
      </w:r>
      <w:r>
        <w:rPr>
          <w:rFonts w:hint="eastAsia" w:ascii="仿宋_GB2312" w:hAnsi="仿宋_GB2312" w:eastAsia="仿宋_GB2312" w:cs="仿宋_GB2312"/>
          <w:i w:val="0"/>
          <w:iCs w:val="0"/>
          <w:color w:val="auto"/>
          <w:spacing w:val="0"/>
          <w:sz w:val="32"/>
          <w:szCs w:val="32"/>
          <w:u w:val="none" w:color="auto"/>
          <w:lang w:eastAsia="zh-CN"/>
        </w:rPr>
        <w:t>通过“福彩圆梦·孤儿助学工程”、“圆梦大学”活动为孤儿、事实无人抚养儿童、困境学生提供助学帮扶；通过“慈善爱心午餐”活动为困境儿童提供在校免费午餐；继续提高孤儿、事实无人抚养儿童福利水平，落实孤儿、事实无人抚养儿童社会保障政策。</w:t>
      </w:r>
    </w:p>
    <w:p>
      <w:pPr>
        <w:pStyle w:val="5"/>
        <w:pageBreakBefore w:val="0"/>
        <w:kinsoku/>
        <w:wordWrap/>
        <w:overflowPunct/>
        <w:topLinePunct w:val="0"/>
        <w:bidi w:val="0"/>
        <w:spacing w:before="0" w:beforeLines="0" w:after="0" w:afterLines="0" w:line="589" w:lineRule="exact"/>
        <w:ind w:left="0" w:leftChars="0" w:right="0" w:rightChars="0" w:firstLine="643"/>
        <w:textAlignment w:val="auto"/>
        <w:rPr>
          <w:rFonts w:ascii="楷体" w:hAnsi="楷体" w:eastAsia="楷体" w:cs="楷体"/>
          <w:b w:val="0"/>
          <w:bCs/>
          <w:i w:val="0"/>
          <w:iCs w:val="0"/>
          <w:color w:val="auto"/>
          <w:spacing w:val="0"/>
          <w:sz w:val="32"/>
          <w:szCs w:val="32"/>
          <w:u w:val="none" w:color="auto"/>
        </w:rPr>
      </w:pPr>
      <w:bookmarkStart w:id="25" w:name="_Toc6268"/>
      <w:r>
        <w:rPr>
          <w:rFonts w:hint="eastAsia" w:ascii="楷体" w:hAnsi="楷体" w:eastAsia="楷体" w:cs="楷体"/>
          <w:b w:val="0"/>
          <w:bCs/>
          <w:i w:val="0"/>
          <w:iCs w:val="0"/>
          <w:color w:val="auto"/>
          <w:spacing w:val="0"/>
          <w:sz w:val="32"/>
          <w:szCs w:val="32"/>
          <w:u w:val="none" w:color="auto"/>
        </w:rPr>
        <w:t>（四）</w:t>
      </w:r>
      <w:r>
        <w:rPr>
          <w:rFonts w:hint="eastAsia" w:ascii="楷体" w:hAnsi="楷体" w:eastAsia="楷体" w:cs="楷体"/>
          <w:b w:val="0"/>
          <w:bCs/>
          <w:i w:val="0"/>
          <w:iCs w:val="0"/>
          <w:color w:val="auto"/>
          <w:spacing w:val="0"/>
          <w:sz w:val="32"/>
          <w:szCs w:val="32"/>
          <w:u w:val="none" w:color="auto"/>
          <w:lang w:val="zh-CN"/>
        </w:rPr>
        <w:t>儿童与福利</w:t>
      </w:r>
      <w:bookmarkEnd w:id="25"/>
      <w:r>
        <w:rPr>
          <w:rFonts w:hint="eastAsia" w:ascii="楷体" w:hAnsi="楷体" w:eastAsia="楷体" w:cs="楷体"/>
          <w:b w:val="0"/>
          <w:bCs/>
          <w:i w:val="0"/>
          <w:iCs w:val="0"/>
          <w:color w:val="auto"/>
          <w:spacing w:val="0"/>
          <w:sz w:val="32"/>
          <w:szCs w:val="32"/>
          <w:u w:val="none" w:color="auto"/>
          <w:lang w:val="zh-CN"/>
        </w:rPr>
        <w:t>。</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26" w:name="_Toc24911"/>
      <w:r>
        <w:rPr>
          <w:rFonts w:hint="eastAsia" w:ascii="仿宋" w:hAnsi="仿宋" w:eastAsia="仿宋" w:cs="仿宋"/>
          <w:b w:val="0"/>
          <w:i w:val="0"/>
          <w:iCs w:val="0"/>
          <w:color w:val="auto"/>
          <w:spacing w:val="0"/>
          <w:kern w:val="2"/>
          <w:sz w:val="32"/>
          <w:szCs w:val="32"/>
          <w:u w:val="none" w:color="auto"/>
          <w:lang w:val="zh-CN" w:eastAsia="zh-TW" w:bidi="ar-SA"/>
        </w:rPr>
        <w:t>主要目标</w:t>
      </w:r>
      <w:bookmarkEnd w:id="26"/>
      <w:r>
        <w:rPr>
          <w:rFonts w:hint="eastAsia" w:ascii="仿宋" w:hAnsi="仿宋" w:eastAsia="仿宋" w:cs="仿宋"/>
          <w:b w:val="0"/>
          <w:i w:val="0"/>
          <w:iCs w:val="0"/>
          <w:color w:val="auto"/>
          <w:spacing w:val="0"/>
          <w:kern w:val="2"/>
          <w:sz w:val="32"/>
          <w:szCs w:val="32"/>
          <w:u w:val="none" w:color="auto"/>
          <w:lang w:val="zh-CN" w:eastAsia="zh-TW" w:bidi="ar-SA"/>
        </w:rPr>
        <w:t>：</w:t>
      </w:r>
    </w:p>
    <w:p>
      <w:pPr>
        <w:pageBreakBefore w:val="0"/>
        <w:widowControl/>
        <w:shd w:val="clear" w:color="auto" w:fill="FFFFFF"/>
        <w:kinsoku/>
        <w:wordWrap/>
        <w:overflowPunct/>
        <w:topLinePunct w:val="0"/>
        <w:bidi w:val="0"/>
        <w:spacing w:line="589" w:lineRule="exact"/>
        <w:ind w:left="0" w:leftChars="0" w:right="0" w:rightChars="0" w:firstLine="640"/>
        <w:textAlignment w:val="auto"/>
        <w:rPr>
          <w:rFonts w:hint="eastAsia" w:ascii="仿宋" w:hAnsi="仿宋" w:eastAsia="仿宋" w:cs="仿宋"/>
          <w:i w:val="0"/>
          <w:iCs w:val="0"/>
          <w:color w:val="auto"/>
          <w:spacing w:val="0"/>
          <w:kern w:val="0"/>
          <w:sz w:val="32"/>
          <w:szCs w:val="32"/>
          <w:u w:val="none" w:color="auto"/>
        </w:rPr>
      </w:pPr>
      <w:r>
        <w:rPr>
          <w:rFonts w:hint="eastAsia" w:ascii="仿宋" w:hAnsi="仿宋" w:eastAsia="仿宋" w:cs="仿宋"/>
          <w:i w:val="0"/>
          <w:iCs w:val="0"/>
          <w:color w:val="auto"/>
          <w:spacing w:val="0"/>
          <w:kern w:val="0"/>
          <w:sz w:val="32"/>
          <w:szCs w:val="32"/>
          <w:u w:val="none" w:color="auto"/>
        </w:rPr>
        <w:t>1.儿童福利水平</w:t>
      </w:r>
      <w:r>
        <w:rPr>
          <w:rFonts w:hint="eastAsia" w:ascii="仿宋" w:hAnsi="仿宋" w:eastAsia="仿宋" w:cs="仿宋"/>
          <w:i w:val="0"/>
          <w:iCs w:val="0"/>
          <w:color w:val="auto"/>
          <w:spacing w:val="0"/>
          <w:kern w:val="0"/>
          <w:sz w:val="32"/>
          <w:szCs w:val="32"/>
          <w:u w:val="none" w:color="auto"/>
          <w:lang w:eastAsia="zh-CN"/>
        </w:rPr>
        <w:t>持续</w:t>
      </w:r>
      <w:r>
        <w:rPr>
          <w:rFonts w:hint="eastAsia" w:ascii="仿宋" w:hAnsi="仿宋" w:eastAsia="仿宋" w:cs="仿宋"/>
          <w:i w:val="0"/>
          <w:iCs w:val="0"/>
          <w:color w:val="auto"/>
          <w:spacing w:val="0"/>
          <w:kern w:val="0"/>
          <w:sz w:val="32"/>
          <w:szCs w:val="32"/>
          <w:u w:val="none" w:color="auto"/>
        </w:rPr>
        <w:t>提高，基本建成</w:t>
      </w:r>
      <w:r>
        <w:rPr>
          <w:rFonts w:hint="eastAsia" w:ascii="仿宋" w:hAnsi="仿宋" w:eastAsia="仿宋" w:cs="仿宋"/>
          <w:i w:val="0"/>
          <w:iCs w:val="0"/>
          <w:color w:val="auto"/>
          <w:spacing w:val="0"/>
          <w:kern w:val="0"/>
          <w:sz w:val="32"/>
          <w:szCs w:val="32"/>
          <w:u w:val="none" w:color="auto"/>
          <w:lang w:eastAsia="zh-CN"/>
        </w:rPr>
        <w:t>与</w:t>
      </w:r>
      <w:r>
        <w:rPr>
          <w:rFonts w:hint="eastAsia" w:ascii="仿宋" w:hAnsi="仿宋" w:eastAsia="仿宋" w:cs="仿宋"/>
          <w:i w:val="0"/>
          <w:iCs w:val="0"/>
          <w:color w:val="auto"/>
          <w:spacing w:val="0"/>
          <w:kern w:val="0"/>
          <w:sz w:val="32"/>
          <w:szCs w:val="32"/>
          <w:u w:val="none" w:color="auto"/>
        </w:rPr>
        <w:t>经济社会发展水平相适应的适度普惠型儿童福利制度体系。</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2.</w:t>
      </w:r>
      <w:r>
        <w:rPr>
          <w:rFonts w:hint="eastAsia" w:ascii="仿宋" w:hAnsi="仿宋" w:eastAsia="仿宋" w:cs="仿宋"/>
          <w:i w:val="0"/>
          <w:iCs w:val="0"/>
          <w:color w:val="auto"/>
          <w:spacing w:val="0"/>
          <w:sz w:val="32"/>
          <w:szCs w:val="32"/>
          <w:u w:val="none" w:color="auto"/>
          <w:lang w:eastAsia="zh-CN"/>
        </w:rPr>
        <w:t>面向儿童的</w:t>
      </w:r>
      <w:r>
        <w:rPr>
          <w:rFonts w:hint="eastAsia" w:ascii="仿宋" w:hAnsi="仿宋" w:eastAsia="仿宋" w:cs="仿宋"/>
          <w:i w:val="0"/>
          <w:iCs w:val="0"/>
          <w:color w:val="auto"/>
          <w:spacing w:val="0"/>
          <w:sz w:val="32"/>
          <w:szCs w:val="32"/>
          <w:u w:val="none" w:color="auto"/>
        </w:rPr>
        <w:t>基本公共服务</w:t>
      </w:r>
      <w:r>
        <w:rPr>
          <w:rFonts w:hint="eastAsia" w:ascii="仿宋" w:hAnsi="仿宋" w:eastAsia="仿宋" w:cs="仿宋"/>
          <w:i w:val="0"/>
          <w:iCs w:val="0"/>
          <w:color w:val="auto"/>
          <w:spacing w:val="0"/>
          <w:sz w:val="32"/>
          <w:szCs w:val="32"/>
          <w:u w:val="none" w:color="auto"/>
          <w:lang w:eastAsia="zh-CN"/>
        </w:rPr>
        <w:t>均等化水平明显提高</w:t>
      </w:r>
      <w:r>
        <w:rPr>
          <w:rFonts w:hint="eastAsia" w:ascii="仿宋" w:hAnsi="仿宋" w:eastAsia="仿宋" w:cs="仿宋"/>
          <w:i w:val="0"/>
          <w:iCs w:val="0"/>
          <w:color w:val="auto"/>
          <w:spacing w:val="0"/>
          <w:sz w:val="32"/>
          <w:szCs w:val="32"/>
          <w:u w:val="none" w:color="auto"/>
        </w:rPr>
        <w:t>，城乡、区域和群体之间儿童基本公共服务需求得到公平满足。</w:t>
      </w:r>
    </w:p>
    <w:p>
      <w:pPr>
        <w:pageBreakBefore w:val="0"/>
        <w:kinsoku/>
        <w:wordWrap/>
        <w:overflowPunct/>
        <w:topLinePunct w:val="0"/>
        <w:bidi w:val="0"/>
        <w:spacing w:line="589" w:lineRule="exact"/>
        <w:ind w:left="0" w:leftChars="0" w:right="0" w:rightChars="0" w:firstLine="658"/>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w:t>
      </w:r>
      <w:r>
        <w:rPr>
          <w:rFonts w:hint="eastAsia" w:ascii="仿宋" w:hAnsi="仿宋" w:eastAsia="仿宋" w:cs="仿宋"/>
          <w:i w:val="0"/>
          <w:iCs w:val="0"/>
          <w:color w:val="auto"/>
          <w:spacing w:val="0"/>
          <w:kern w:val="0"/>
          <w:sz w:val="32"/>
          <w:szCs w:val="32"/>
          <w:u w:val="none" w:color="auto"/>
          <w:lang w:val="en-US" w:eastAsia="zh-CN"/>
        </w:rPr>
        <w:t>巩固提高儿童基本医疗保障水平，</w:t>
      </w:r>
      <w:r>
        <w:rPr>
          <w:rFonts w:hint="eastAsia" w:ascii="仿宋" w:hAnsi="仿宋" w:eastAsia="仿宋" w:cs="仿宋"/>
          <w:i w:val="0"/>
          <w:iCs w:val="0"/>
          <w:color w:val="auto"/>
          <w:spacing w:val="0"/>
          <w:kern w:val="0"/>
          <w:sz w:val="32"/>
          <w:szCs w:val="32"/>
          <w:u w:val="none" w:color="auto"/>
          <w:lang w:eastAsia="zh-CN"/>
        </w:rPr>
        <w:t>保障</w:t>
      </w:r>
      <w:r>
        <w:rPr>
          <w:rFonts w:hint="eastAsia" w:ascii="仿宋" w:hAnsi="仿宋" w:eastAsia="仿宋" w:cs="仿宋"/>
          <w:i w:val="0"/>
          <w:iCs w:val="0"/>
          <w:color w:val="auto"/>
          <w:spacing w:val="0"/>
          <w:kern w:val="0"/>
          <w:sz w:val="32"/>
          <w:szCs w:val="32"/>
          <w:u w:val="none" w:color="auto"/>
        </w:rPr>
        <w:t>儿童</w:t>
      </w:r>
      <w:r>
        <w:rPr>
          <w:rFonts w:hint="eastAsia" w:ascii="仿宋" w:hAnsi="仿宋" w:eastAsia="仿宋" w:cs="仿宋"/>
          <w:i w:val="0"/>
          <w:iCs w:val="0"/>
          <w:color w:val="auto"/>
          <w:spacing w:val="0"/>
          <w:kern w:val="0"/>
          <w:sz w:val="32"/>
          <w:szCs w:val="32"/>
          <w:u w:val="none" w:color="auto"/>
          <w:lang w:eastAsia="zh-CN"/>
        </w:rPr>
        <w:t>基本</w:t>
      </w:r>
      <w:r>
        <w:rPr>
          <w:rFonts w:hint="eastAsia" w:ascii="仿宋" w:hAnsi="仿宋" w:eastAsia="仿宋" w:cs="仿宋"/>
          <w:i w:val="0"/>
          <w:iCs w:val="0"/>
          <w:color w:val="auto"/>
          <w:spacing w:val="0"/>
          <w:kern w:val="0"/>
          <w:sz w:val="32"/>
          <w:szCs w:val="32"/>
          <w:u w:val="none" w:color="auto"/>
        </w:rPr>
        <w:t>医疗</w:t>
      </w:r>
      <w:r>
        <w:rPr>
          <w:rFonts w:hint="eastAsia" w:ascii="仿宋" w:hAnsi="仿宋" w:eastAsia="仿宋" w:cs="仿宋"/>
          <w:i w:val="0"/>
          <w:iCs w:val="0"/>
          <w:color w:val="auto"/>
          <w:spacing w:val="0"/>
          <w:kern w:val="0"/>
          <w:sz w:val="32"/>
          <w:szCs w:val="32"/>
          <w:u w:val="none" w:color="auto"/>
          <w:lang w:eastAsia="zh-CN"/>
        </w:rPr>
        <w:t>权益</w:t>
      </w:r>
      <w:r>
        <w:rPr>
          <w:rFonts w:hint="eastAsia" w:ascii="仿宋" w:hAnsi="仿宋" w:eastAsia="仿宋" w:cs="仿宋"/>
          <w:i w:val="0"/>
          <w:iCs w:val="0"/>
          <w:color w:val="auto"/>
          <w:spacing w:val="0"/>
          <w:kern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普惠托育服务体系进一步完善，托育机构和托位数量持续增加</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5</w:t>
      </w:r>
      <w:r>
        <w:rPr>
          <w:rFonts w:hint="eastAsia" w:ascii="仿宋" w:hAnsi="仿宋" w:eastAsia="仿宋" w:cs="仿宋"/>
          <w:i w:val="0"/>
          <w:iCs w:val="0"/>
          <w:color w:val="auto"/>
          <w:spacing w:val="0"/>
          <w:sz w:val="32"/>
          <w:szCs w:val="32"/>
          <w:u w:val="none" w:color="auto"/>
        </w:rPr>
        <w:t>.孤儿和事实无人抚养儿童、残疾儿童、流浪儿童生存、发展和安全权益得到有效保障</w:t>
      </w:r>
      <w:r>
        <w:rPr>
          <w:rFonts w:hint="eastAsia" w:ascii="仿宋" w:hAnsi="仿宋" w:eastAsia="仿宋" w:cs="仿宋"/>
          <w:i w:val="0"/>
          <w:iCs w:val="0"/>
          <w:color w:val="auto"/>
          <w:spacing w:val="0"/>
          <w:sz w:val="32"/>
          <w:szCs w:val="32"/>
          <w:u w:val="none" w:color="auto"/>
          <w:lang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.留守儿童关爱服务体系不断完善，流动儿童服务机制更加健全。</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7</w:t>
      </w:r>
      <w:r>
        <w:rPr>
          <w:rFonts w:hint="eastAsia" w:ascii="仿宋" w:hAnsi="仿宋" w:eastAsia="仿宋" w:cs="仿宋"/>
          <w:i w:val="0"/>
          <w:iCs w:val="0"/>
          <w:color w:val="auto"/>
          <w:spacing w:val="0"/>
          <w:sz w:val="32"/>
          <w:szCs w:val="32"/>
          <w:u w:val="none" w:color="auto"/>
        </w:rPr>
        <w:t>.城乡社区儿童之家覆盖率进一步巩固提高，服务能力持续提升。</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区</w:t>
      </w:r>
      <w:r>
        <w:rPr>
          <w:rFonts w:hint="eastAsia" w:ascii="仿宋" w:hAnsi="仿宋" w:eastAsia="仿宋" w:cs="仿宋"/>
          <w:i w:val="0"/>
          <w:iCs w:val="0"/>
          <w:color w:val="auto"/>
          <w:spacing w:val="0"/>
          <w:sz w:val="32"/>
          <w:szCs w:val="32"/>
          <w:u w:val="none" w:color="auto"/>
        </w:rPr>
        <w:t>级以上人民政府开通并有效运行全国统一的</w:t>
      </w:r>
      <w:r>
        <w:rPr>
          <w:rFonts w:hint="eastAsia" w:ascii="仿宋" w:hAnsi="仿宋" w:eastAsia="仿宋" w:cs="仿宋"/>
          <w:i w:val="0"/>
          <w:iCs w:val="0"/>
          <w:color w:val="auto"/>
          <w:spacing w:val="0"/>
          <w:sz w:val="32"/>
          <w:szCs w:val="32"/>
          <w:u w:val="none" w:color="auto"/>
          <w:lang w:val="en-US" w:eastAsia="zh-CN"/>
        </w:rPr>
        <w:t>未成年人</w:t>
      </w:r>
      <w:r>
        <w:rPr>
          <w:rFonts w:hint="eastAsia" w:ascii="仿宋" w:hAnsi="仿宋" w:eastAsia="仿宋" w:cs="仿宋"/>
          <w:i w:val="0"/>
          <w:iCs w:val="0"/>
          <w:color w:val="auto"/>
          <w:spacing w:val="0"/>
          <w:sz w:val="32"/>
          <w:szCs w:val="32"/>
          <w:u w:val="none" w:color="auto"/>
        </w:rPr>
        <w:t>保护热线。</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.基层儿童福利工作阵地和队伍建设进一步加强。</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10.为儿童服务的社会组织和儿童社会工作专业队伍进一步壮大。</w:t>
      </w:r>
    </w:p>
    <w:p>
      <w:pPr>
        <w:pStyle w:val="6"/>
        <w:pageBreakBefore w:val="0"/>
        <w:widowControl w:val="0"/>
        <w:kinsoku/>
        <w:wordWrap/>
        <w:overflowPunct/>
        <w:topLinePunct w:val="0"/>
        <w:autoSpaceDE/>
        <w:autoSpaceDN/>
        <w:bidi w:val="0"/>
        <w:adjustRightInd/>
        <w:snapToGrid/>
        <w:spacing w:before="0" w:beforeLines="0" w:after="0" w:afterLines="0" w:line="589" w:lineRule="exact"/>
        <w:ind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27" w:name="_Toc6000"/>
      <w:r>
        <w:rPr>
          <w:rFonts w:hint="eastAsia" w:ascii="仿宋" w:hAnsi="仿宋" w:eastAsia="仿宋" w:cs="仿宋"/>
          <w:b w:val="0"/>
          <w:i w:val="0"/>
          <w:iCs w:val="0"/>
          <w:color w:val="auto"/>
          <w:spacing w:val="0"/>
          <w:kern w:val="2"/>
          <w:sz w:val="32"/>
          <w:szCs w:val="32"/>
          <w:u w:val="none" w:color="auto"/>
          <w:lang w:val="zh-CN" w:eastAsia="zh-TW" w:bidi="ar-SA"/>
        </w:rPr>
        <w:t>策略措施</w:t>
      </w:r>
      <w:bookmarkEnd w:id="27"/>
      <w:r>
        <w:rPr>
          <w:rFonts w:hint="eastAsia" w:ascii="仿宋" w:hAnsi="仿宋" w:eastAsia="仿宋" w:cs="仿宋"/>
          <w:b w:val="0"/>
          <w:i w:val="0"/>
          <w:iCs w:val="0"/>
          <w:color w:val="auto"/>
          <w:spacing w:val="0"/>
          <w:kern w:val="2"/>
          <w:sz w:val="32"/>
          <w:szCs w:val="32"/>
          <w:u w:val="none" w:color="auto"/>
          <w:lang w:val="zh-CN" w:eastAsia="zh-TW" w:bidi="ar-SA"/>
        </w:rPr>
        <w:t>：</w:t>
      </w:r>
    </w:p>
    <w:bookmarkEnd w:id="24"/>
    <w:p>
      <w:pPr>
        <w:pageBreakBefore w:val="0"/>
        <w:widowControl w:val="0"/>
        <w:numPr>
          <w:ilvl w:val="0"/>
          <w:numId w:val="0"/>
        </w:numPr>
        <w:kinsoku/>
        <w:wordWrap/>
        <w:overflowPunct/>
        <w:topLinePunct w:val="0"/>
        <w:autoSpaceDE/>
        <w:autoSpaceDN/>
        <w:bidi w:val="0"/>
        <w:adjustRightInd/>
        <w:snapToGrid/>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rPr>
      </w:pPr>
      <w:bookmarkStart w:id="28" w:name="_Toc15087"/>
      <w:r>
        <w:rPr>
          <w:rFonts w:hint="eastAsia" w:ascii="仿宋" w:hAnsi="仿宋" w:eastAsia="仿宋" w:cs="仿宋"/>
          <w:i w:val="0"/>
          <w:iCs w:val="0"/>
          <w:color w:val="000000"/>
          <w:spacing w:val="0"/>
          <w:sz w:val="32"/>
          <w:szCs w:val="32"/>
          <w:u w:val="none" w:color="auto"/>
          <w:lang w:val="en-US" w:eastAsia="zh-CN"/>
        </w:rPr>
        <w:t>1.</w:t>
      </w:r>
      <w:r>
        <w:rPr>
          <w:rFonts w:hint="eastAsia" w:ascii="仿宋" w:hAnsi="仿宋" w:eastAsia="仿宋" w:cs="仿宋"/>
          <w:i w:val="0"/>
          <w:iCs w:val="0"/>
          <w:color w:val="000000"/>
          <w:spacing w:val="0"/>
          <w:sz w:val="32"/>
          <w:szCs w:val="32"/>
          <w:u w:val="none" w:color="auto"/>
          <w:lang w:eastAsia="zh-CN"/>
        </w:rPr>
        <w:t>完善儿童福利政策，合理提高儿童福利标准。建立健全</w:t>
      </w:r>
      <w:r>
        <w:rPr>
          <w:rFonts w:hint="default" w:ascii="仿宋" w:hAnsi="仿宋" w:eastAsia="仿宋" w:cs="仿宋"/>
          <w:i w:val="0"/>
          <w:iCs w:val="0"/>
          <w:color w:val="000000"/>
          <w:spacing w:val="0"/>
          <w:sz w:val="32"/>
          <w:szCs w:val="32"/>
          <w:u w:val="none" w:color="auto"/>
          <w:lang w:eastAsia="zh-CN"/>
        </w:rPr>
        <w:t>分层分类的救助制度体系</w:t>
      </w:r>
      <w:r>
        <w:rPr>
          <w:rFonts w:hint="eastAsia" w:ascii="仿宋" w:hAnsi="仿宋" w:eastAsia="仿宋" w:cs="仿宋"/>
          <w:i w:val="0"/>
          <w:iCs w:val="0"/>
          <w:color w:val="000000"/>
          <w:spacing w:val="0"/>
          <w:sz w:val="32"/>
          <w:szCs w:val="32"/>
          <w:u w:val="none" w:color="auto"/>
          <w:lang w:eastAsia="zh-CN"/>
        </w:rPr>
        <w:t>，强化对留守儿童、困境儿童等特殊群体的救助和保障。</w:t>
      </w:r>
      <w:r>
        <w:rPr>
          <w:rFonts w:hint="default" w:ascii="仿宋" w:hAnsi="仿宋" w:eastAsia="仿宋" w:cs="仿宋"/>
          <w:i w:val="0"/>
          <w:iCs w:val="0"/>
          <w:color w:val="000000"/>
          <w:spacing w:val="0"/>
          <w:sz w:val="32"/>
          <w:szCs w:val="32"/>
          <w:u w:val="none" w:color="auto"/>
          <w:lang w:eastAsia="zh-CN"/>
        </w:rPr>
        <w:t>逐步提高城乡居民最低生活保障水平，统筹推进低保、特困</w:t>
      </w:r>
      <w:r>
        <w:rPr>
          <w:rFonts w:hint="eastAsia" w:ascii="仿宋" w:hAnsi="仿宋" w:eastAsia="仿宋" w:cs="仿宋"/>
          <w:i w:val="0"/>
          <w:iCs w:val="0"/>
          <w:color w:val="000000"/>
          <w:spacing w:val="0"/>
          <w:sz w:val="32"/>
          <w:szCs w:val="32"/>
          <w:u w:val="none" w:color="auto"/>
          <w:lang w:eastAsia="zh-CN"/>
        </w:rPr>
        <w:t>供养</w:t>
      </w:r>
      <w:r>
        <w:rPr>
          <w:rFonts w:hint="default" w:ascii="仿宋" w:hAnsi="仿宋" w:eastAsia="仿宋" w:cs="仿宋"/>
          <w:i w:val="0"/>
          <w:iCs w:val="0"/>
          <w:color w:val="000000"/>
          <w:spacing w:val="0"/>
          <w:sz w:val="32"/>
          <w:szCs w:val="32"/>
          <w:u w:val="none" w:color="auto"/>
          <w:lang w:eastAsia="zh-CN"/>
        </w:rPr>
        <w:t>、教育</w:t>
      </w:r>
      <w:r>
        <w:rPr>
          <w:rFonts w:hint="eastAsia" w:ascii="仿宋" w:hAnsi="仿宋" w:eastAsia="仿宋" w:cs="仿宋"/>
          <w:i w:val="0"/>
          <w:iCs w:val="0"/>
          <w:color w:val="000000"/>
          <w:spacing w:val="0"/>
          <w:sz w:val="32"/>
          <w:szCs w:val="32"/>
          <w:u w:val="none" w:color="auto"/>
          <w:lang w:eastAsia="zh-CN"/>
        </w:rPr>
        <w:t>救助</w:t>
      </w:r>
      <w:r>
        <w:rPr>
          <w:rFonts w:hint="default" w:ascii="仿宋" w:hAnsi="仿宋" w:eastAsia="仿宋" w:cs="仿宋"/>
          <w:i w:val="0"/>
          <w:iCs w:val="0"/>
          <w:color w:val="000000"/>
          <w:spacing w:val="0"/>
          <w:sz w:val="32"/>
          <w:szCs w:val="32"/>
          <w:u w:val="none" w:color="auto"/>
          <w:lang w:eastAsia="zh-CN"/>
        </w:rPr>
        <w:t>、临时救助等基本救助</w:t>
      </w:r>
      <w:r>
        <w:rPr>
          <w:rFonts w:hint="eastAsia" w:ascii="仿宋" w:hAnsi="仿宋" w:eastAsia="仿宋" w:cs="仿宋"/>
          <w:i w:val="0"/>
          <w:iCs w:val="0"/>
          <w:color w:val="000000"/>
          <w:spacing w:val="0"/>
          <w:sz w:val="32"/>
          <w:szCs w:val="32"/>
          <w:u w:val="none" w:color="auto"/>
          <w:lang w:eastAsia="zh-CN"/>
        </w:rPr>
        <w:t>，</w:t>
      </w:r>
      <w:r>
        <w:rPr>
          <w:rFonts w:hint="eastAsia" w:ascii="仿宋_GB2312" w:hAnsi="仿宋_GB2312" w:eastAsia="仿宋_GB2312" w:cs="仿宋_GB2312"/>
          <w:bCs/>
          <w:i w:val="0"/>
          <w:iCs w:val="0"/>
          <w:color w:val="000000"/>
          <w:spacing w:val="0"/>
          <w:sz w:val="32"/>
          <w:szCs w:val="32"/>
          <w:u w:val="none" w:color="auto"/>
        </w:rPr>
        <w:t>提升儿童生活质量。</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bCs/>
          <w:i w:val="0"/>
          <w:iCs w:val="0"/>
          <w:color w:val="000000"/>
          <w:spacing w:val="0"/>
          <w:sz w:val="32"/>
          <w:szCs w:val="32"/>
          <w:u w:val="none" w:color="auto"/>
        </w:rPr>
      </w:pPr>
      <w:r>
        <w:rPr>
          <w:rFonts w:hint="eastAsia" w:ascii="仿宋" w:hAnsi="仿宋" w:eastAsia="仿宋" w:cs="仿宋"/>
          <w:i w:val="0"/>
          <w:iCs w:val="0"/>
          <w:color w:val="000000"/>
          <w:spacing w:val="0"/>
          <w:sz w:val="32"/>
          <w:szCs w:val="32"/>
          <w:u w:val="none" w:color="auto"/>
          <w:lang w:val="en-US" w:eastAsia="zh-CN"/>
        </w:rPr>
        <w:t>2</w:t>
      </w:r>
      <w:r>
        <w:rPr>
          <w:rFonts w:hint="eastAsia" w:ascii="仿宋" w:hAnsi="仿宋" w:eastAsia="仿宋" w:cs="仿宋"/>
          <w:i w:val="0"/>
          <w:iCs w:val="0"/>
          <w:color w:val="000000"/>
          <w:spacing w:val="0"/>
          <w:sz w:val="32"/>
          <w:szCs w:val="32"/>
          <w:u w:val="none" w:color="auto"/>
        </w:rPr>
        <w:t>.加强孤儿和事实无人抚养儿童保</w:t>
      </w:r>
      <w:r>
        <w:rPr>
          <w:rFonts w:hint="eastAsia" w:ascii="仿宋" w:hAnsi="仿宋" w:eastAsia="仿宋" w:cs="仿宋"/>
          <w:i w:val="0"/>
          <w:iCs w:val="0"/>
          <w:color w:val="000000"/>
          <w:spacing w:val="0"/>
          <w:sz w:val="32"/>
          <w:szCs w:val="32"/>
          <w:u w:val="none" w:color="auto"/>
          <w:lang w:val="en-US" w:eastAsia="zh-CN"/>
        </w:rPr>
        <w:t>障。落实孤儿和事实无人抚养儿童保障政策，明确保障对象，规范认定流程，提高保障标准和保障水平。畅通孤儿安置渠道，采取亲属抚养、家庭寄养、机构养育和依法收养等方式妥善安置。落实事实无人抚养儿童监护责任。完善儿童</w:t>
      </w:r>
      <w:r>
        <w:rPr>
          <w:rFonts w:hint="eastAsia" w:ascii="仿宋" w:hAnsi="仿宋" w:eastAsia="仿宋" w:cs="仿宋"/>
          <w:i w:val="0"/>
          <w:iCs w:val="0"/>
          <w:color w:val="000000"/>
          <w:spacing w:val="0"/>
          <w:sz w:val="32"/>
          <w:szCs w:val="32"/>
          <w:u w:val="none" w:color="auto"/>
        </w:rPr>
        <w:t>收养评估制度，</w:t>
      </w:r>
      <w:r>
        <w:rPr>
          <w:rFonts w:hint="eastAsia" w:ascii="仿宋_GB2312" w:hAnsi="仿宋_GB2312" w:eastAsia="仿宋_GB2312" w:cs="仿宋_GB2312"/>
          <w:bCs/>
          <w:i w:val="0"/>
          <w:iCs w:val="0"/>
          <w:color w:val="000000"/>
          <w:spacing w:val="0"/>
          <w:sz w:val="32"/>
          <w:szCs w:val="32"/>
          <w:u w:val="none" w:color="auto"/>
        </w:rPr>
        <w:t>建立收养状况回访监督制度，加强收养登记信息化建设。</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rPr>
      </w:pPr>
      <w:r>
        <w:rPr>
          <w:rFonts w:hint="eastAsia" w:ascii="仿宋" w:hAnsi="仿宋" w:eastAsia="仿宋" w:cs="仿宋"/>
          <w:i w:val="0"/>
          <w:iCs w:val="0"/>
          <w:color w:val="000000"/>
          <w:spacing w:val="0"/>
          <w:sz w:val="32"/>
          <w:szCs w:val="32"/>
          <w:u w:val="none" w:color="auto"/>
          <w:lang w:val="en-US" w:eastAsia="zh-CN"/>
        </w:rPr>
        <w:t>3</w:t>
      </w:r>
      <w:r>
        <w:rPr>
          <w:rFonts w:hint="eastAsia" w:ascii="仿宋" w:hAnsi="仿宋" w:eastAsia="仿宋" w:cs="仿宋"/>
          <w:i w:val="0"/>
          <w:iCs w:val="0"/>
          <w:color w:val="000000"/>
          <w:spacing w:val="0"/>
          <w:sz w:val="32"/>
          <w:szCs w:val="32"/>
          <w:u w:val="none" w:color="auto"/>
        </w:rPr>
        <w:t>.加强流浪儿童救助保护工作。</w:t>
      </w:r>
      <w:r>
        <w:rPr>
          <w:rFonts w:hint="eastAsia" w:ascii="仿宋" w:hAnsi="仿宋" w:eastAsia="仿宋" w:cs="仿宋"/>
          <w:i w:val="0"/>
          <w:iCs w:val="0"/>
          <w:color w:val="000000"/>
          <w:spacing w:val="0"/>
          <w:sz w:val="32"/>
          <w:szCs w:val="32"/>
          <w:u w:val="none" w:color="auto"/>
          <w:lang w:val="en-US" w:eastAsia="zh-CN"/>
        </w:rPr>
        <w:t>完善流浪儿童救助保护政策，</w:t>
      </w:r>
      <w:r>
        <w:rPr>
          <w:rFonts w:hint="eastAsia" w:ascii="仿宋" w:hAnsi="仿宋" w:eastAsia="仿宋" w:cs="仿宋"/>
          <w:i w:val="0"/>
          <w:iCs w:val="0"/>
          <w:color w:val="000000"/>
          <w:spacing w:val="0"/>
          <w:sz w:val="32"/>
          <w:szCs w:val="32"/>
          <w:u w:val="none" w:color="auto"/>
        </w:rPr>
        <w:t>落实</w:t>
      </w:r>
      <w:r>
        <w:rPr>
          <w:rFonts w:hint="eastAsia" w:ascii="仿宋" w:hAnsi="仿宋" w:eastAsia="仿宋" w:cs="仿宋"/>
          <w:i w:val="0"/>
          <w:iCs w:val="0"/>
          <w:color w:val="000000"/>
          <w:spacing w:val="0"/>
          <w:sz w:val="32"/>
          <w:szCs w:val="32"/>
          <w:u w:val="none" w:color="auto"/>
          <w:lang w:eastAsia="zh-CN"/>
        </w:rPr>
        <w:t>流浪儿童</w:t>
      </w:r>
      <w:r>
        <w:rPr>
          <w:rFonts w:hint="eastAsia" w:ascii="仿宋" w:hAnsi="仿宋" w:eastAsia="仿宋" w:cs="仿宋"/>
          <w:i w:val="0"/>
          <w:iCs w:val="0"/>
          <w:color w:val="000000"/>
          <w:spacing w:val="0"/>
          <w:sz w:val="32"/>
          <w:szCs w:val="32"/>
          <w:u w:val="none" w:color="auto"/>
        </w:rPr>
        <w:t>街面巡查和</w:t>
      </w:r>
      <w:r>
        <w:rPr>
          <w:rFonts w:hint="eastAsia" w:ascii="仿宋" w:hAnsi="仿宋" w:eastAsia="仿宋" w:cs="仿宋"/>
          <w:i w:val="0"/>
          <w:iCs w:val="0"/>
          <w:color w:val="000000"/>
          <w:spacing w:val="0"/>
          <w:sz w:val="32"/>
          <w:szCs w:val="32"/>
          <w:u w:val="none" w:color="auto"/>
          <w:lang w:eastAsia="zh-CN"/>
        </w:rPr>
        <w:t>转介处置</w:t>
      </w:r>
      <w:r>
        <w:rPr>
          <w:rFonts w:hint="eastAsia" w:ascii="仿宋" w:hAnsi="仿宋" w:eastAsia="仿宋" w:cs="仿宋"/>
          <w:i w:val="0"/>
          <w:iCs w:val="0"/>
          <w:color w:val="000000"/>
          <w:spacing w:val="0"/>
          <w:sz w:val="32"/>
          <w:szCs w:val="32"/>
          <w:u w:val="none" w:color="auto"/>
        </w:rPr>
        <w:t>职责</w:t>
      </w:r>
      <w:r>
        <w:rPr>
          <w:rFonts w:hint="eastAsia" w:ascii="仿宋" w:hAnsi="仿宋" w:eastAsia="仿宋" w:cs="仿宋"/>
          <w:i w:val="0"/>
          <w:iCs w:val="0"/>
          <w:color w:val="000000"/>
          <w:spacing w:val="0"/>
          <w:sz w:val="32"/>
          <w:szCs w:val="32"/>
          <w:u w:val="none" w:color="auto"/>
          <w:lang w:eastAsia="zh-CN"/>
        </w:rPr>
        <w:t>，</w:t>
      </w:r>
      <w:r>
        <w:rPr>
          <w:rFonts w:hint="eastAsia" w:ascii="仿宋" w:hAnsi="仿宋" w:eastAsia="仿宋" w:cs="仿宋"/>
          <w:i w:val="0"/>
          <w:iCs w:val="0"/>
          <w:color w:val="000000"/>
          <w:spacing w:val="0"/>
          <w:sz w:val="32"/>
          <w:szCs w:val="32"/>
          <w:u w:val="none" w:color="auto"/>
        </w:rPr>
        <w:t>依法依规为流浪儿童提供</w:t>
      </w:r>
      <w:r>
        <w:rPr>
          <w:rFonts w:hint="eastAsia" w:ascii="仿宋" w:hAnsi="仿宋" w:eastAsia="仿宋" w:cs="仿宋"/>
          <w:i w:val="0"/>
          <w:iCs w:val="0"/>
          <w:color w:val="000000"/>
          <w:spacing w:val="0"/>
          <w:sz w:val="32"/>
          <w:szCs w:val="32"/>
          <w:u w:val="none" w:color="auto"/>
          <w:lang w:eastAsia="zh-CN"/>
        </w:rPr>
        <w:t>生活</w:t>
      </w:r>
      <w:r>
        <w:rPr>
          <w:rFonts w:hint="eastAsia" w:ascii="仿宋" w:hAnsi="仿宋" w:eastAsia="仿宋" w:cs="仿宋"/>
          <w:i w:val="0"/>
          <w:iCs w:val="0"/>
          <w:color w:val="000000"/>
          <w:spacing w:val="0"/>
          <w:sz w:val="32"/>
          <w:szCs w:val="32"/>
          <w:u w:val="none" w:color="auto"/>
        </w:rPr>
        <w:t>照料、身份查询、接送返回、心理疏导、行为矫治等服务。</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rPr>
      </w:pPr>
      <w:r>
        <w:rPr>
          <w:rFonts w:hint="eastAsia" w:ascii="仿宋" w:hAnsi="仿宋" w:eastAsia="仿宋" w:cs="仿宋"/>
          <w:i w:val="0"/>
          <w:iCs w:val="0"/>
          <w:color w:val="000000"/>
          <w:spacing w:val="0"/>
          <w:sz w:val="32"/>
          <w:szCs w:val="32"/>
          <w:u w:val="none" w:color="auto"/>
          <w:lang w:val="en-US" w:eastAsia="zh-CN"/>
        </w:rPr>
        <w:t>4</w:t>
      </w:r>
      <w:r>
        <w:rPr>
          <w:rFonts w:hint="eastAsia" w:ascii="仿宋" w:hAnsi="仿宋" w:eastAsia="仿宋" w:cs="仿宋"/>
          <w:i w:val="0"/>
          <w:iCs w:val="0"/>
          <w:color w:val="000000"/>
          <w:spacing w:val="0"/>
          <w:sz w:val="32"/>
          <w:szCs w:val="32"/>
          <w:u w:val="none" w:color="auto"/>
        </w:rPr>
        <w:t>.</w:t>
      </w:r>
      <w:r>
        <w:rPr>
          <w:rFonts w:hint="eastAsia" w:ascii="仿宋" w:hAnsi="仿宋" w:eastAsia="仿宋" w:cs="仿宋"/>
          <w:i w:val="0"/>
          <w:iCs w:val="0"/>
          <w:color w:val="000000"/>
          <w:spacing w:val="0"/>
          <w:sz w:val="32"/>
          <w:szCs w:val="32"/>
          <w:u w:val="none" w:color="auto"/>
          <w:lang w:val="en-US" w:eastAsia="zh-CN"/>
        </w:rPr>
        <w:t>完善留守儿童关爱保护体系。</w:t>
      </w:r>
      <w:r>
        <w:rPr>
          <w:rFonts w:hint="eastAsia" w:ascii="仿宋" w:hAnsi="仿宋" w:eastAsia="仿宋" w:cs="仿宋"/>
          <w:i w:val="0"/>
          <w:iCs w:val="0"/>
          <w:color w:val="000000"/>
          <w:spacing w:val="0"/>
          <w:sz w:val="32"/>
          <w:szCs w:val="32"/>
          <w:u w:val="none" w:color="auto"/>
        </w:rPr>
        <w:t>强化家庭监护主体责任，提高监护能力</w:t>
      </w:r>
      <w:r>
        <w:rPr>
          <w:rFonts w:hint="eastAsia" w:ascii="仿宋" w:hAnsi="仿宋" w:eastAsia="仿宋" w:cs="仿宋"/>
          <w:i w:val="0"/>
          <w:iCs w:val="0"/>
          <w:color w:val="000000"/>
          <w:spacing w:val="0"/>
          <w:sz w:val="32"/>
          <w:szCs w:val="32"/>
          <w:u w:val="none" w:color="auto"/>
          <w:lang w:eastAsia="zh-CN"/>
        </w:rPr>
        <w:t>。</w:t>
      </w:r>
      <w:r>
        <w:rPr>
          <w:rFonts w:hint="eastAsia" w:ascii="仿宋" w:hAnsi="仿宋" w:eastAsia="仿宋" w:cs="仿宋"/>
          <w:i w:val="0"/>
          <w:iCs w:val="0"/>
          <w:color w:val="000000"/>
          <w:spacing w:val="0"/>
          <w:sz w:val="32"/>
          <w:szCs w:val="32"/>
          <w:u w:val="none" w:color="auto"/>
          <w:lang w:val="en-US" w:eastAsia="zh-CN"/>
        </w:rPr>
        <w:t>区、乡级政府严格落实属地管理主体责任，</w:t>
      </w:r>
      <w:r>
        <w:rPr>
          <w:rFonts w:hint="eastAsia" w:ascii="仿宋" w:hAnsi="仿宋" w:eastAsia="仿宋" w:cs="仿宋"/>
          <w:i w:val="0"/>
          <w:iCs w:val="0"/>
          <w:color w:val="000000"/>
          <w:spacing w:val="0"/>
          <w:sz w:val="32"/>
          <w:szCs w:val="32"/>
          <w:u w:val="none" w:color="auto"/>
          <w:lang w:eastAsia="zh-CN"/>
        </w:rPr>
        <w:t>完善</w:t>
      </w:r>
      <w:r>
        <w:rPr>
          <w:rFonts w:hint="eastAsia" w:ascii="仿宋" w:hAnsi="仿宋" w:eastAsia="仿宋" w:cs="仿宋"/>
          <w:i w:val="0"/>
          <w:iCs w:val="0"/>
          <w:color w:val="000000"/>
          <w:spacing w:val="0"/>
          <w:sz w:val="32"/>
          <w:szCs w:val="32"/>
          <w:u w:val="none" w:color="auto"/>
        </w:rPr>
        <w:t>关爱帮扶措施。常态化开展寒暑假特别关爱行动，充分发挥群团组织以及社会组织、专业社会工作者、志愿者等作用，加强对留守儿童心理、情感、行为和安全自护的指导服务。</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000000"/>
          <w:spacing w:val="0"/>
          <w:sz w:val="32"/>
          <w:szCs w:val="32"/>
          <w:u w:val="none" w:color="auto"/>
          <w:lang w:val="en-US" w:eastAsia="zh-CN"/>
        </w:rPr>
        <w:t>5</w:t>
      </w:r>
      <w:r>
        <w:rPr>
          <w:rFonts w:hint="eastAsia" w:ascii="仿宋" w:hAnsi="仿宋" w:eastAsia="仿宋" w:cs="仿宋"/>
          <w:i w:val="0"/>
          <w:iCs w:val="0"/>
          <w:color w:val="000000"/>
          <w:spacing w:val="0"/>
          <w:sz w:val="32"/>
          <w:szCs w:val="32"/>
          <w:u w:val="none" w:color="auto"/>
        </w:rPr>
        <w:t>.建立健全基层儿童保护机制。完善监测预防、强制报告、应急处置、评估帮扶、监护干预“五位一体”的基层儿童保护机制</w:t>
      </w:r>
      <w:r>
        <w:rPr>
          <w:rFonts w:hint="eastAsia" w:ascii="仿宋" w:hAnsi="仿宋" w:eastAsia="仿宋" w:cs="仿宋"/>
          <w:i w:val="0"/>
          <w:iCs w:val="0"/>
          <w:color w:val="000000"/>
          <w:spacing w:val="0"/>
          <w:sz w:val="32"/>
          <w:szCs w:val="32"/>
          <w:u w:val="none" w:color="auto"/>
          <w:lang w:val="en-US" w:eastAsia="zh-CN"/>
        </w:rPr>
        <w:t>。强化学校、幼儿园、托育机构、儿童福利机构、未成年人保护机构、村（居）民委员会对困境儿童和受暴力伤害儿童的主动报告意识，督促其履行强制报</w:t>
      </w:r>
      <w:r>
        <w:rPr>
          <w:rFonts w:hint="eastAsia" w:ascii="仿宋" w:hAnsi="仿宋" w:eastAsia="仿宋" w:cs="仿宋"/>
          <w:i w:val="0"/>
          <w:iCs w:val="0"/>
          <w:color w:val="auto"/>
          <w:spacing w:val="0"/>
          <w:sz w:val="32"/>
          <w:szCs w:val="32"/>
          <w:u w:val="none" w:color="auto"/>
          <w:lang w:val="en-US" w:eastAsia="zh-CN"/>
        </w:rPr>
        <w:t>告义务。</w:t>
      </w:r>
      <w:r>
        <w:rPr>
          <w:rFonts w:hint="eastAsia" w:ascii="仿宋" w:hAnsi="仿宋" w:eastAsia="仿宋" w:cs="仿宋"/>
          <w:i w:val="0"/>
          <w:iCs w:val="0"/>
          <w:color w:val="auto"/>
          <w:spacing w:val="0"/>
          <w:sz w:val="32"/>
          <w:szCs w:val="32"/>
          <w:u w:val="none" w:color="auto"/>
        </w:rPr>
        <w:t>开通全国统一的</w:t>
      </w:r>
      <w:r>
        <w:rPr>
          <w:rFonts w:hint="eastAsia" w:ascii="仿宋" w:hAnsi="仿宋" w:eastAsia="仿宋" w:cs="仿宋"/>
          <w:i w:val="0"/>
          <w:iCs w:val="0"/>
          <w:color w:val="auto"/>
          <w:spacing w:val="0"/>
          <w:sz w:val="32"/>
          <w:szCs w:val="32"/>
          <w:u w:val="none" w:color="auto"/>
          <w:lang w:eastAsia="zh-CN"/>
        </w:rPr>
        <w:t>未成年人</w:t>
      </w:r>
      <w:r>
        <w:rPr>
          <w:rFonts w:hint="eastAsia" w:ascii="仿宋" w:hAnsi="仿宋" w:eastAsia="仿宋" w:cs="仿宋"/>
          <w:i w:val="0"/>
          <w:iCs w:val="0"/>
          <w:color w:val="auto"/>
          <w:spacing w:val="0"/>
          <w:sz w:val="32"/>
          <w:szCs w:val="32"/>
          <w:u w:val="none" w:color="auto"/>
        </w:rPr>
        <w:t>保护热线</w:t>
      </w:r>
      <w:r>
        <w:rPr>
          <w:rFonts w:hint="eastAsia" w:ascii="仿宋" w:hAnsi="仿宋" w:eastAsia="仿宋" w:cs="仿宋"/>
          <w:i w:val="0"/>
          <w:iCs w:val="0"/>
          <w:color w:val="auto"/>
          <w:spacing w:val="0"/>
          <w:sz w:val="32"/>
          <w:szCs w:val="32"/>
          <w:u w:val="none" w:color="auto"/>
          <w:lang w:val="en-US"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000000"/>
          <w:spacing w:val="0"/>
          <w:sz w:val="32"/>
          <w:szCs w:val="32"/>
          <w:u w:val="none" w:color="auto"/>
          <w:lang w:val="en-US" w:eastAsia="zh-CN"/>
        </w:rPr>
      </w:pPr>
      <w:r>
        <w:rPr>
          <w:rFonts w:hint="eastAsia" w:ascii="仿宋" w:hAnsi="仿宋" w:eastAsia="仿宋" w:cs="仿宋"/>
          <w:i w:val="0"/>
          <w:iCs w:val="0"/>
          <w:color w:val="000000"/>
          <w:spacing w:val="0"/>
          <w:sz w:val="32"/>
          <w:szCs w:val="32"/>
          <w:u w:val="none" w:color="auto"/>
          <w:lang w:val="en-US" w:eastAsia="zh-CN"/>
        </w:rPr>
        <w:t>6</w:t>
      </w:r>
      <w:r>
        <w:rPr>
          <w:rFonts w:hint="eastAsia" w:ascii="仿宋" w:hAnsi="仿宋" w:eastAsia="仿宋" w:cs="仿宋"/>
          <w:i w:val="0"/>
          <w:iCs w:val="0"/>
          <w:color w:val="000000"/>
          <w:spacing w:val="0"/>
          <w:sz w:val="32"/>
          <w:szCs w:val="32"/>
          <w:u w:val="none" w:color="auto"/>
        </w:rPr>
        <w:t>.提升儿童工作队伍服务能力。</w:t>
      </w:r>
      <w:r>
        <w:rPr>
          <w:rFonts w:hint="eastAsia" w:ascii="仿宋" w:hAnsi="仿宋" w:eastAsia="仿宋" w:cs="仿宋"/>
          <w:i w:val="0"/>
          <w:iCs w:val="0"/>
          <w:color w:val="000000"/>
          <w:spacing w:val="0"/>
          <w:sz w:val="32"/>
          <w:szCs w:val="32"/>
          <w:u w:val="none" w:color="auto"/>
          <w:lang w:val="en-US" w:eastAsia="zh-CN"/>
        </w:rPr>
        <w:t>推进承担集中养育职能的儿童福利机构优化提质，</w:t>
      </w:r>
      <w:r>
        <w:rPr>
          <w:rFonts w:hint="eastAsia" w:ascii="仿宋" w:hAnsi="仿宋" w:eastAsia="仿宋" w:cs="仿宋"/>
          <w:i w:val="0"/>
          <w:iCs w:val="0"/>
          <w:color w:val="000000"/>
          <w:spacing w:val="0"/>
          <w:sz w:val="32"/>
          <w:szCs w:val="32"/>
          <w:u w:val="none" w:color="auto"/>
        </w:rPr>
        <w:t>推进儿童养育、康复、教育、医疗、社会工作一体化</w:t>
      </w:r>
      <w:r>
        <w:rPr>
          <w:rFonts w:hint="eastAsia" w:ascii="仿宋" w:hAnsi="仿宋" w:eastAsia="仿宋" w:cs="仿宋"/>
          <w:i w:val="0"/>
          <w:iCs w:val="0"/>
          <w:color w:val="000000"/>
          <w:spacing w:val="0"/>
          <w:sz w:val="32"/>
          <w:szCs w:val="32"/>
          <w:u w:val="none" w:color="auto"/>
          <w:lang w:eastAsia="zh-CN"/>
        </w:rPr>
        <w:t>发展。</w:t>
      </w:r>
      <w:r>
        <w:rPr>
          <w:rFonts w:hint="eastAsia" w:ascii="仿宋_GB2312" w:hAnsi="仿宋_GB2312" w:eastAsia="仿宋_GB2312" w:cs="仿宋_GB2312"/>
          <w:bCs/>
          <w:i w:val="0"/>
          <w:iCs w:val="0"/>
          <w:color w:val="000000"/>
          <w:spacing w:val="0"/>
          <w:kern w:val="2"/>
          <w:sz w:val="32"/>
          <w:szCs w:val="32"/>
          <w:u w:val="none" w:color="auto"/>
          <w:lang w:val="en-US" w:eastAsia="zh-CN" w:bidi="ar-SA"/>
        </w:rPr>
        <w:t>加强未成年人救助保护机构建设。</w:t>
      </w:r>
      <w:r>
        <w:rPr>
          <w:rFonts w:hint="eastAsia" w:ascii="仿宋" w:hAnsi="仿宋" w:eastAsia="仿宋" w:cs="仿宋"/>
          <w:i w:val="0"/>
          <w:iCs w:val="0"/>
          <w:color w:val="000000"/>
          <w:spacing w:val="0"/>
          <w:sz w:val="32"/>
          <w:szCs w:val="32"/>
          <w:u w:val="none" w:color="auto"/>
          <w:lang w:val="en-US" w:eastAsia="zh-CN"/>
        </w:rPr>
        <w:t>落实儿童督导员、儿童主任工作职责，完善岗位设置，加大培训力度，提高服务能力。</w:t>
      </w:r>
    </w:p>
    <w:p>
      <w:pPr>
        <w:pStyle w:val="8"/>
        <w:pageBreakBefore w:val="0"/>
        <w:kinsoku/>
        <w:wordWrap/>
        <w:overflowPunct/>
        <w:topLinePunct w:val="0"/>
        <w:bidi w:val="0"/>
        <w:adjustRightInd w:val="0"/>
        <w:snapToGrid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bCs/>
          <w:i w:val="0"/>
          <w:iCs w:val="0"/>
          <w:color w:val="000000"/>
          <w:spacing w:val="0"/>
          <w:sz w:val="32"/>
          <w:szCs w:val="32"/>
          <w:u w:val="none" w:color="auto"/>
        </w:rPr>
      </w:pPr>
      <w:r>
        <w:rPr>
          <w:rFonts w:hint="eastAsia" w:ascii="仿宋_GB2312" w:hAnsi="仿宋_GB2312" w:eastAsia="仿宋_GB2312" w:cs="仿宋_GB2312"/>
          <w:bCs/>
          <w:i w:val="0"/>
          <w:iCs w:val="0"/>
          <w:color w:val="000000"/>
          <w:spacing w:val="0"/>
          <w:sz w:val="32"/>
          <w:szCs w:val="32"/>
          <w:u w:val="none" w:color="auto"/>
          <w:lang w:val="en-US" w:eastAsia="zh-CN"/>
        </w:rPr>
        <w:t>7</w:t>
      </w:r>
      <w:r>
        <w:rPr>
          <w:rFonts w:hint="eastAsia" w:ascii="仿宋_GB2312" w:hAnsi="仿宋_GB2312" w:eastAsia="仿宋_GB2312" w:cs="仿宋_GB2312"/>
          <w:bCs/>
          <w:i w:val="0"/>
          <w:iCs w:val="0"/>
          <w:color w:val="000000"/>
          <w:spacing w:val="0"/>
          <w:sz w:val="32"/>
          <w:szCs w:val="32"/>
          <w:u w:val="none" w:color="auto"/>
        </w:rPr>
        <w:t>.加强儿童社会工作专业队伍建设，提高服务技能</w:t>
      </w:r>
      <w:r>
        <w:rPr>
          <w:rFonts w:hint="eastAsia" w:ascii="仿宋_GB2312" w:hAnsi="仿宋_GB2312" w:eastAsia="仿宋_GB2312" w:cs="仿宋_GB2312"/>
          <w:bCs/>
          <w:i w:val="0"/>
          <w:iCs w:val="0"/>
          <w:color w:val="000000"/>
          <w:spacing w:val="0"/>
          <w:sz w:val="32"/>
          <w:szCs w:val="32"/>
          <w:u w:val="none" w:color="auto"/>
          <w:lang w:eastAsia="zh-CN"/>
        </w:rPr>
        <w:t>和</w:t>
      </w:r>
      <w:r>
        <w:rPr>
          <w:rFonts w:hint="eastAsia" w:ascii="仿宋_GB2312" w:hAnsi="仿宋_GB2312" w:eastAsia="仿宋_GB2312" w:cs="仿宋_GB2312"/>
          <w:bCs/>
          <w:i w:val="0"/>
          <w:iCs w:val="0"/>
          <w:color w:val="000000"/>
          <w:spacing w:val="0"/>
          <w:sz w:val="32"/>
          <w:szCs w:val="32"/>
          <w:u w:val="none" w:color="auto"/>
        </w:rPr>
        <w:t>水平。</w:t>
      </w:r>
      <w:r>
        <w:rPr>
          <w:rFonts w:hint="eastAsia" w:ascii="仿宋_GB2312" w:hAnsi="仿宋_GB2312" w:eastAsia="仿宋_GB2312" w:cs="仿宋_GB2312"/>
          <w:bCs/>
          <w:i w:val="0"/>
          <w:iCs w:val="0"/>
          <w:color w:val="000000"/>
          <w:spacing w:val="0"/>
          <w:sz w:val="32"/>
          <w:szCs w:val="32"/>
          <w:u w:val="none" w:color="auto"/>
          <w:lang w:eastAsia="zh-CN"/>
        </w:rPr>
        <w:t>推动</w:t>
      </w:r>
      <w:r>
        <w:rPr>
          <w:rFonts w:hint="eastAsia" w:ascii="仿宋_GB2312" w:hAnsi="仿宋_GB2312" w:eastAsia="仿宋_GB2312" w:cs="仿宋_GB2312"/>
          <w:bCs/>
          <w:i w:val="0"/>
          <w:iCs w:val="0"/>
          <w:color w:val="000000"/>
          <w:spacing w:val="0"/>
          <w:sz w:val="32"/>
          <w:szCs w:val="32"/>
          <w:u w:val="none" w:color="auto"/>
        </w:rPr>
        <w:t>更多儿童</w:t>
      </w:r>
      <w:r>
        <w:rPr>
          <w:rFonts w:hint="eastAsia" w:ascii="仿宋_GB2312" w:hAnsi="仿宋_GB2312" w:eastAsia="仿宋_GB2312" w:cs="仿宋_GB2312"/>
          <w:bCs/>
          <w:i w:val="0"/>
          <w:iCs w:val="0"/>
          <w:color w:val="000000"/>
          <w:spacing w:val="0"/>
          <w:sz w:val="32"/>
          <w:szCs w:val="32"/>
          <w:u w:val="none" w:color="auto"/>
          <w:lang w:eastAsia="zh-CN"/>
        </w:rPr>
        <w:t>福利</w:t>
      </w:r>
      <w:r>
        <w:rPr>
          <w:rFonts w:hint="eastAsia" w:ascii="仿宋_GB2312" w:hAnsi="仿宋_GB2312" w:eastAsia="仿宋_GB2312" w:cs="仿宋_GB2312"/>
          <w:bCs/>
          <w:i w:val="0"/>
          <w:iCs w:val="0"/>
          <w:color w:val="000000"/>
          <w:spacing w:val="0"/>
          <w:sz w:val="32"/>
          <w:szCs w:val="32"/>
          <w:u w:val="none" w:color="auto"/>
        </w:rPr>
        <w:t>服务事项纳入政府购买服务指导性目录。</w:t>
      </w:r>
    </w:p>
    <w:p>
      <w:pPr>
        <w:pStyle w:val="2"/>
        <w:keepNext w:val="0"/>
        <w:keepLines w:val="0"/>
        <w:pageBreakBefore w:val="0"/>
        <w:widowControl w:val="0"/>
        <w:kinsoku/>
        <w:wordWrap/>
        <w:overflowPunct/>
        <w:topLinePunct w:val="0"/>
        <w:bidi w:val="0"/>
        <w:adjustRightInd/>
        <w:snapToGrid/>
        <w:spacing w:after="0" w:afterLines="0" w:line="589" w:lineRule="exact"/>
        <w:ind w:left="0" w:leftChars="0" w:firstLine="640" w:firstLineChars="200"/>
        <w:textAlignment w:val="auto"/>
        <w:rPr>
          <w:rFonts w:hint="eastAsia" w:ascii="仿宋_GB2312" w:hAnsi="仿宋_GB2312" w:eastAsia="仿宋_GB2312" w:cs="仿宋_GB2312"/>
          <w:b w:val="0"/>
          <w:i w:val="0"/>
          <w:iCs w:val="0"/>
          <w:color w:val="auto"/>
          <w:spacing w:val="0"/>
          <w:kern w:val="2"/>
          <w:sz w:val="32"/>
          <w:szCs w:val="32"/>
          <w:u w:val="none" w:color="auto"/>
          <w:lang w:val="zh-CN" w:eastAsia="zh-CN" w:bidi="ar-SA"/>
        </w:rPr>
      </w:pPr>
      <w:r>
        <w:rPr>
          <w:rFonts w:hint="eastAsia" w:ascii="仿宋_GB2312" w:hAnsi="仿宋_GB2312" w:eastAsia="仿宋_GB2312" w:cs="仿宋_GB2312"/>
          <w:b w:val="0"/>
          <w:i w:val="0"/>
          <w:iCs w:val="0"/>
          <w:color w:val="auto"/>
          <w:spacing w:val="0"/>
          <w:kern w:val="2"/>
          <w:sz w:val="32"/>
          <w:szCs w:val="32"/>
          <w:u w:val="none" w:color="auto"/>
          <w:lang w:val="en-US" w:eastAsia="zh-CN" w:bidi="ar-SA"/>
        </w:rPr>
        <w:t>8.</w:t>
      </w:r>
      <w:r>
        <w:rPr>
          <w:rFonts w:hint="eastAsia" w:ascii="仿宋_GB2312" w:hAnsi="仿宋_GB2312" w:eastAsia="仿宋_GB2312" w:cs="仿宋_GB2312"/>
          <w:b w:val="0"/>
          <w:i w:val="0"/>
          <w:iCs w:val="0"/>
          <w:color w:val="auto"/>
          <w:spacing w:val="0"/>
          <w:kern w:val="2"/>
          <w:sz w:val="32"/>
          <w:szCs w:val="32"/>
          <w:u w:val="none" w:color="auto"/>
          <w:lang w:val="zh-CN" w:eastAsia="zh-CN" w:bidi="ar-SA"/>
        </w:rPr>
        <w:t>做好儿童医疗保障工作。强化基本医疗保险、大病保险与医疗救助三重保障功能，促进各类医疗保障互补衔接。巩固提高儿童参加城乡居民基本医疗保险覆盖率。完善儿童医疗服务价格定期调整机制。落实困境儿童基本医疗保障政策，做好低收入家庭儿童参保以及家庭经济困难患儿医疗救助。统筹调动慈善医疗救助力量，支持医疗互助有序发展，合力降低患儿家庭医疗费用负担。引导、支持并规范社会力量参与儿童医疗救助。</w:t>
      </w:r>
    </w:p>
    <w:p>
      <w:pPr>
        <w:pStyle w:val="16"/>
        <w:pageBreakBefore w:val="0"/>
        <w:widowControl w:val="0"/>
        <w:kinsoku/>
        <w:wordWrap/>
        <w:overflowPunct/>
        <w:topLinePunct w:val="0"/>
        <w:autoSpaceDE/>
        <w:autoSpaceDN/>
        <w:bidi w:val="0"/>
        <w:spacing w:line="589" w:lineRule="exact"/>
        <w:ind w:left="0" w:leftChars="0" w:firstLine="640" w:firstLineChars="200"/>
        <w:jc w:val="both"/>
        <w:textAlignment w:val="auto"/>
        <w:rPr>
          <w:rFonts w:hint="eastAsia" w:ascii="仿宋_GB2312" w:hAnsi="仿宋_GB2312" w:eastAsia="仿宋_GB2312" w:cs="仿宋_GB2312"/>
          <w:bCs/>
          <w:i w:val="0"/>
          <w:iCs w:val="0"/>
          <w:color w:val="auto"/>
          <w:spacing w:val="0"/>
          <w:sz w:val="32"/>
          <w:szCs w:val="32"/>
          <w:u w:val="none" w:color="auto"/>
        </w:rPr>
      </w:pPr>
      <w:r>
        <w:rPr>
          <w:rFonts w:hint="eastAsia" w:ascii="仿宋_GB2312" w:hAnsi="仿宋_GB2312" w:eastAsia="仿宋_GB2312" w:cs="仿宋_GB2312"/>
          <w:bCs/>
          <w:i w:val="0"/>
          <w:iCs w:val="0"/>
          <w:color w:val="auto"/>
          <w:spacing w:val="0"/>
          <w:sz w:val="32"/>
          <w:szCs w:val="32"/>
          <w:u w:val="none" w:color="auto"/>
          <w:lang w:val="en-US" w:eastAsia="zh-CN"/>
        </w:rPr>
        <w:t>9</w:t>
      </w:r>
      <w:r>
        <w:rPr>
          <w:rFonts w:hint="eastAsia" w:ascii="仿宋_GB2312" w:hAnsi="仿宋_GB2312" w:eastAsia="仿宋_GB2312" w:cs="仿宋_GB2312"/>
          <w:bCs/>
          <w:i w:val="0"/>
          <w:iCs w:val="0"/>
          <w:color w:val="auto"/>
          <w:spacing w:val="0"/>
          <w:sz w:val="32"/>
          <w:szCs w:val="32"/>
          <w:u w:val="none" w:color="auto"/>
        </w:rPr>
        <w:t>.</w:t>
      </w:r>
      <w:r>
        <w:rPr>
          <w:rFonts w:hint="eastAsia" w:ascii="仿宋_GB2312" w:hAnsi="仿宋_GB2312" w:eastAsia="仿宋_GB2312" w:cs="仿宋_GB2312"/>
          <w:i w:val="0"/>
          <w:iCs w:val="0"/>
          <w:color w:val="auto"/>
          <w:spacing w:val="0"/>
          <w:kern w:val="2"/>
          <w:sz w:val="32"/>
          <w:szCs w:val="32"/>
          <w:u w:val="none" w:color="auto"/>
          <w:lang w:val="en-US" w:eastAsia="zh-CN" w:bidi="ar-SA"/>
        </w:rPr>
        <w:t>鼓励社会力量参与儿童福利事业。</w:t>
      </w:r>
      <w:r>
        <w:rPr>
          <w:rFonts w:hint="eastAsia" w:ascii="仿宋_GB2312" w:hAnsi="仿宋_GB2312" w:eastAsia="仿宋_GB2312" w:cs="仿宋_GB2312"/>
          <w:bCs/>
          <w:i w:val="0"/>
          <w:iCs w:val="0"/>
          <w:color w:val="auto"/>
          <w:spacing w:val="0"/>
          <w:sz w:val="32"/>
          <w:szCs w:val="32"/>
          <w:u w:val="none" w:color="auto"/>
        </w:rPr>
        <w:t>通过政府委托、项目合作、重点推介、孵化扶持等方式，</w:t>
      </w:r>
      <w:r>
        <w:rPr>
          <w:rFonts w:hint="eastAsia" w:ascii="仿宋_GB2312" w:hAnsi="仿宋_GB2312" w:eastAsia="仿宋_GB2312" w:cs="仿宋_GB2312"/>
          <w:i w:val="0"/>
          <w:iCs w:val="0"/>
          <w:color w:val="auto"/>
          <w:spacing w:val="0"/>
          <w:kern w:val="2"/>
          <w:sz w:val="32"/>
          <w:szCs w:val="32"/>
          <w:u w:val="none" w:color="auto"/>
          <w:lang w:val="en-US" w:eastAsia="zh-CN" w:bidi="ar-SA"/>
        </w:rPr>
        <w:t>积极培育儿童福利服务类社会组织和志愿服务组织，强化指导和监管，推动其规范化发展。</w:t>
      </w:r>
    </w:p>
    <w:p>
      <w:pPr>
        <w:pStyle w:val="8"/>
        <w:pageBreakBefore w:val="0"/>
        <w:kinsoku/>
        <w:wordWrap/>
        <w:overflowPunct/>
        <w:topLinePunct w:val="0"/>
        <w:bidi w:val="0"/>
        <w:adjustRightInd w:val="0"/>
        <w:snapToGrid w:val="0"/>
        <w:spacing w:before="0" w:beforeLines="0" w:beforeAutospacing="0" w:after="0" w:afterLines="0" w:afterAutospacing="0" w:line="589" w:lineRule="exact"/>
        <w:ind w:left="0" w:leftChars="0" w:right="0" w:rightChars="0" w:firstLine="640" w:firstLineChars="200"/>
        <w:jc w:val="both"/>
        <w:textAlignment w:val="auto"/>
        <w:rPr>
          <w:rFonts w:hint="eastAsia" w:ascii="楷体" w:hAnsi="楷体" w:eastAsia="楷体" w:cs="楷体"/>
          <w:b w:val="0"/>
          <w:bCs w:val="0"/>
          <w:i w:val="0"/>
          <w:iCs w:val="0"/>
          <w:color w:val="auto"/>
          <w:spacing w:val="0"/>
          <w:sz w:val="32"/>
          <w:szCs w:val="32"/>
          <w:u w:val="none" w:color="auto"/>
          <w:lang w:val="zh-CN"/>
        </w:rPr>
      </w:pPr>
      <w:r>
        <w:rPr>
          <w:rFonts w:hint="eastAsia" w:ascii="楷体" w:hAnsi="楷体" w:eastAsia="楷体" w:cs="楷体"/>
          <w:b w:val="0"/>
          <w:bCs w:val="0"/>
          <w:i w:val="0"/>
          <w:iCs w:val="0"/>
          <w:color w:val="auto"/>
          <w:spacing w:val="0"/>
          <w:sz w:val="32"/>
          <w:szCs w:val="32"/>
          <w:u w:val="none" w:color="auto"/>
        </w:rPr>
        <w:t>（五）</w:t>
      </w:r>
      <w:r>
        <w:rPr>
          <w:rFonts w:hint="eastAsia" w:ascii="楷体" w:hAnsi="楷体" w:eastAsia="楷体" w:cs="楷体"/>
          <w:b w:val="0"/>
          <w:bCs w:val="0"/>
          <w:i w:val="0"/>
          <w:iCs w:val="0"/>
          <w:color w:val="auto"/>
          <w:spacing w:val="0"/>
          <w:sz w:val="32"/>
          <w:szCs w:val="32"/>
          <w:u w:val="none" w:color="auto"/>
          <w:lang w:val="zh-CN"/>
        </w:rPr>
        <w:t>儿童与家庭</w:t>
      </w:r>
      <w:bookmarkEnd w:id="28"/>
      <w:r>
        <w:rPr>
          <w:rFonts w:hint="eastAsia" w:ascii="楷体" w:hAnsi="楷体" w:eastAsia="楷体" w:cs="楷体"/>
          <w:b w:val="0"/>
          <w:bCs w:val="0"/>
          <w:i w:val="0"/>
          <w:iCs w:val="0"/>
          <w:color w:val="auto"/>
          <w:spacing w:val="0"/>
          <w:sz w:val="32"/>
          <w:szCs w:val="32"/>
          <w:u w:val="none" w:color="auto"/>
          <w:lang w:val="zh-CN"/>
        </w:rPr>
        <w:t>。</w:t>
      </w:r>
      <w:bookmarkStart w:id="29" w:name="_Toc22461"/>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zh-CN" w:eastAsia="zh-TW"/>
        </w:rPr>
      </w:pPr>
      <w:r>
        <w:rPr>
          <w:rFonts w:hint="eastAsia" w:ascii="仿宋" w:hAnsi="仿宋" w:eastAsia="仿宋" w:cs="仿宋"/>
          <w:i w:val="0"/>
          <w:iCs w:val="0"/>
          <w:color w:val="auto"/>
          <w:spacing w:val="0"/>
          <w:sz w:val="32"/>
          <w:szCs w:val="32"/>
          <w:u w:val="none" w:color="auto"/>
          <w:lang w:val="zh-CN" w:eastAsia="zh-TW"/>
        </w:rPr>
        <w:t>主要目标</w:t>
      </w:r>
      <w:bookmarkEnd w:id="29"/>
      <w:r>
        <w:rPr>
          <w:rFonts w:hint="eastAsia" w:ascii="仿宋" w:hAnsi="仿宋" w:eastAsia="仿宋" w:cs="仿宋"/>
          <w:i w:val="0"/>
          <w:iCs w:val="0"/>
          <w:color w:val="auto"/>
          <w:spacing w:val="0"/>
          <w:sz w:val="32"/>
          <w:szCs w:val="32"/>
          <w:u w:val="none" w:color="auto"/>
          <w:lang w:val="zh-CN" w:eastAsia="zh-TW"/>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1.立德树人理念充分融入家庭教育各方面全过程。</w:t>
      </w:r>
    </w:p>
    <w:p>
      <w:pPr>
        <w:pageBreakBefore w:val="0"/>
        <w:numPr>
          <w:ilvl w:val="0"/>
          <w:numId w:val="0"/>
        </w:numPr>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2.</w:t>
      </w:r>
      <w:r>
        <w:rPr>
          <w:rFonts w:hint="eastAsia" w:ascii="仿宋" w:hAnsi="仿宋" w:eastAsia="仿宋" w:cs="仿宋"/>
          <w:i w:val="0"/>
          <w:iCs w:val="0"/>
          <w:color w:val="auto"/>
          <w:spacing w:val="0"/>
          <w:sz w:val="32"/>
          <w:szCs w:val="32"/>
          <w:u w:val="none" w:color="auto"/>
        </w:rPr>
        <w:t>尊重儿童主体地位，保障儿童平等参与自身和家庭事务的权利。</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3</w:t>
      </w:r>
      <w:r>
        <w:rPr>
          <w:rFonts w:hint="eastAsia" w:ascii="仿宋" w:hAnsi="仿宋" w:eastAsia="仿宋" w:cs="仿宋"/>
          <w:i w:val="0"/>
          <w:iCs w:val="0"/>
          <w:color w:val="auto"/>
          <w:spacing w:val="0"/>
          <w:sz w:val="32"/>
          <w:szCs w:val="32"/>
          <w:u w:val="none" w:color="auto"/>
        </w:rPr>
        <w:t>.教育引导</w:t>
      </w:r>
      <w:r>
        <w:rPr>
          <w:rFonts w:hint="eastAsia" w:ascii="仿宋" w:hAnsi="仿宋" w:eastAsia="仿宋" w:cs="仿宋"/>
          <w:i w:val="0"/>
          <w:iCs w:val="0"/>
          <w:color w:val="auto"/>
          <w:spacing w:val="0"/>
          <w:sz w:val="32"/>
          <w:szCs w:val="32"/>
          <w:u w:val="none" w:color="auto"/>
          <w:lang w:eastAsia="zh-CN"/>
        </w:rPr>
        <w:t>父母或其他监护人</w:t>
      </w:r>
      <w:r>
        <w:rPr>
          <w:rFonts w:hint="eastAsia" w:ascii="仿宋" w:hAnsi="仿宋" w:eastAsia="仿宋" w:cs="仿宋"/>
          <w:i w:val="0"/>
          <w:iCs w:val="0"/>
          <w:color w:val="auto"/>
          <w:spacing w:val="0"/>
          <w:sz w:val="32"/>
          <w:szCs w:val="32"/>
          <w:u w:val="none" w:color="auto"/>
        </w:rPr>
        <w:t>落实抚养、教育、保护责任，</w:t>
      </w:r>
      <w:r>
        <w:rPr>
          <w:rFonts w:hint="eastAsia" w:ascii="仿宋" w:hAnsi="仿宋" w:eastAsia="仿宋" w:cs="仿宋"/>
          <w:i w:val="0"/>
          <w:iCs w:val="0"/>
          <w:color w:val="auto"/>
          <w:spacing w:val="0"/>
          <w:sz w:val="32"/>
          <w:szCs w:val="32"/>
          <w:u w:val="none" w:color="auto"/>
          <w:lang w:val="en-US" w:eastAsia="zh-CN"/>
        </w:rPr>
        <w:t>科学育儿理念和方法广泛普及。</w:t>
      </w:r>
    </w:p>
    <w:p>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u w:val="none" w:color="auto"/>
          <w:lang w:val="en-US" w:eastAsia="zh-CN"/>
        </w:rPr>
      </w:pPr>
      <w:r>
        <w:rPr>
          <w:rFonts w:hint="eastAsia" w:ascii="仿宋" w:hAnsi="仿宋" w:eastAsia="仿宋" w:cs="仿宋"/>
          <w:i w:val="0"/>
          <w:iCs w:val="0"/>
          <w:color w:val="auto"/>
          <w:spacing w:val="0"/>
          <w:sz w:val="32"/>
          <w:szCs w:val="32"/>
          <w:u w:val="none" w:color="auto"/>
          <w:lang w:val="en-US" w:eastAsia="zh-CN"/>
        </w:rPr>
        <w:t>4</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培养儿童成为好家风的践行者和传承者</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5</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构建</w:t>
      </w:r>
      <w:r>
        <w:rPr>
          <w:rFonts w:hint="eastAsia" w:ascii="仿宋" w:hAnsi="仿宋" w:eastAsia="仿宋" w:cs="仿宋"/>
          <w:i w:val="0"/>
          <w:iCs w:val="0"/>
          <w:color w:val="auto"/>
          <w:spacing w:val="0"/>
          <w:sz w:val="32"/>
          <w:szCs w:val="32"/>
          <w:u w:val="none" w:color="auto"/>
        </w:rPr>
        <w:t>平等和谐的亲子关系。</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.覆盖城乡的家庭教育指导服务体系</w:t>
      </w:r>
      <w:r>
        <w:rPr>
          <w:rFonts w:hint="eastAsia" w:ascii="仿宋" w:hAnsi="仿宋" w:eastAsia="仿宋" w:cs="仿宋"/>
          <w:i w:val="0"/>
          <w:iCs w:val="0"/>
          <w:color w:val="auto"/>
          <w:spacing w:val="0"/>
          <w:sz w:val="32"/>
          <w:szCs w:val="32"/>
          <w:u w:val="none" w:color="auto"/>
          <w:lang w:val="en-US" w:eastAsia="zh-CN"/>
        </w:rPr>
        <w:t>基本建成</w:t>
      </w:r>
      <w:r>
        <w:rPr>
          <w:rFonts w:hint="eastAsia" w:ascii="仿宋" w:hAnsi="仿宋" w:eastAsia="仿宋" w:cs="仿宋"/>
          <w:i w:val="0"/>
          <w:iCs w:val="0"/>
          <w:color w:val="auto"/>
          <w:spacing w:val="0"/>
          <w:sz w:val="32"/>
          <w:szCs w:val="32"/>
          <w:u w:val="none" w:color="auto"/>
        </w:rPr>
        <w:t>，指导服务能力进一步提升。95%的城市社区和85%的农村社区（村）建立家长学校或家庭教育指导服务点。</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7.支持家庭生育养育的法规政策逐步完善。</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.提升家庭</w:t>
      </w:r>
      <w:r>
        <w:rPr>
          <w:rFonts w:hint="eastAsia" w:ascii="仿宋" w:hAnsi="仿宋" w:eastAsia="仿宋" w:cs="仿宋"/>
          <w:i w:val="0"/>
          <w:iCs w:val="0"/>
          <w:color w:val="auto"/>
          <w:spacing w:val="0"/>
          <w:sz w:val="32"/>
          <w:szCs w:val="32"/>
          <w:u w:val="none" w:color="auto"/>
          <w:lang w:eastAsia="zh-CN"/>
        </w:rPr>
        <w:t>领域</w:t>
      </w:r>
      <w:r>
        <w:rPr>
          <w:rFonts w:hint="eastAsia" w:ascii="仿宋" w:hAnsi="仿宋" w:eastAsia="仿宋" w:cs="仿宋"/>
          <w:i w:val="0"/>
          <w:iCs w:val="0"/>
          <w:color w:val="auto"/>
          <w:spacing w:val="0"/>
          <w:sz w:val="32"/>
          <w:szCs w:val="32"/>
          <w:u w:val="none" w:color="auto"/>
        </w:rPr>
        <w:t>理论和实践研究水平，促进成果转化应用。</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30" w:name="_Toc8354"/>
      <w:r>
        <w:rPr>
          <w:rFonts w:hint="eastAsia" w:ascii="仿宋" w:hAnsi="仿宋" w:eastAsia="仿宋" w:cs="仿宋"/>
          <w:b w:val="0"/>
          <w:i w:val="0"/>
          <w:iCs w:val="0"/>
          <w:color w:val="auto"/>
          <w:spacing w:val="0"/>
          <w:kern w:val="2"/>
          <w:sz w:val="32"/>
          <w:szCs w:val="32"/>
          <w:u w:val="none" w:color="auto"/>
          <w:lang w:val="zh-CN" w:eastAsia="zh-TW" w:bidi="ar-SA"/>
        </w:rPr>
        <w:t>策略措施</w:t>
      </w:r>
      <w:bookmarkEnd w:id="30"/>
      <w:r>
        <w:rPr>
          <w:rFonts w:hint="eastAsia" w:ascii="仿宋" w:hAnsi="仿宋" w:eastAsia="仿宋" w:cs="仿宋"/>
          <w:b w:val="0"/>
          <w:i w:val="0"/>
          <w:iCs w:val="0"/>
          <w:color w:val="auto"/>
          <w:spacing w:val="0"/>
          <w:kern w:val="2"/>
          <w:sz w:val="32"/>
          <w:szCs w:val="32"/>
          <w:u w:val="none" w:color="auto"/>
          <w:lang w:val="zh-CN" w:eastAsia="zh-TW"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9" w:lineRule="exact"/>
        <w:ind w:firstLine="640" w:firstLineChars="200"/>
        <w:textAlignment w:val="auto"/>
        <w:rPr>
          <w:rFonts w:hint="eastAsia" w:ascii="仿宋_GB2312" w:hAnsi="仿宋_GB2312" w:eastAsia="仿宋_GB2312" w:cs="仿宋_GB2312"/>
          <w:i w:val="0"/>
          <w:iCs w:val="0"/>
          <w:color w:val="auto"/>
          <w:spacing w:val="0"/>
          <w:sz w:val="32"/>
          <w:szCs w:val="32"/>
          <w:u w:val="none" w:color="auto"/>
          <w:lang w:val="en-US" w:eastAsia="zh-CN"/>
        </w:rPr>
      </w:pPr>
      <w:bookmarkStart w:id="31" w:name="_Toc2170"/>
      <w:r>
        <w:rPr>
          <w:rFonts w:hint="eastAsia" w:ascii="仿宋_GB2312" w:hAnsi="仿宋_GB2312" w:eastAsia="仿宋_GB2312" w:cs="仿宋_GB2312"/>
          <w:i w:val="0"/>
          <w:iCs w:val="0"/>
          <w:color w:val="auto"/>
          <w:spacing w:val="0"/>
          <w:sz w:val="32"/>
          <w:szCs w:val="32"/>
          <w:u w:val="none" w:color="auto"/>
          <w:lang w:val="en-US" w:eastAsia="zh-CN"/>
        </w:rPr>
        <w:t>1.充分发挥家庭立德树人第一所学校作用。教育引导儿童坚定理想信念，自觉践行社会主义核心价值观，学习传承中华优秀传统文化，增强社会责任感，厚植爱党爱国爱社会主义情怀。</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2.尊重儿童主体地位和权利。</w:t>
      </w:r>
      <w:r>
        <w:rPr>
          <w:rFonts w:hint="eastAsia" w:ascii="仿宋" w:hAnsi="仿宋" w:eastAsia="仿宋" w:cs="仿宋"/>
          <w:i w:val="0"/>
          <w:iCs w:val="0"/>
          <w:color w:val="auto"/>
          <w:spacing w:val="0"/>
          <w:sz w:val="32"/>
          <w:szCs w:val="32"/>
          <w:u w:val="none" w:color="auto"/>
          <w:lang w:val="en-US" w:eastAsia="zh-CN"/>
        </w:rPr>
        <w:t>遵循儿童身心发展规律，合理安排儿童学习和生活，</w:t>
      </w:r>
      <w:r>
        <w:rPr>
          <w:rFonts w:hint="default" w:ascii="仿宋" w:hAnsi="仿宋" w:eastAsia="仿宋" w:cs="仿宋"/>
          <w:i w:val="0"/>
          <w:iCs w:val="0"/>
          <w:color w:val="auto"/>
          <w:spacing w:val="0"/>
          <w:sz w:val="32"/>
          <w:szCs w:val="32"/>
          <w:u w:val="none" w:color="auto"/>
          <w:lang w:val="en-US" w:eastAsia="zh-CN"/>
        </w:rPr>
        <w:t>引导儿童</w:t>
      </w:r>
      <w:r>
        <w:rPr>
          <w:rFonts w:hint="eastAsia" w:ascii="仿宋" w:hAnsi="仿宋" w:eastAsia="仿宋" w:cs="仿宋"/>
          <w:i w:val="0"/>
          <w:iCs w:val="0"/>
          <w:color w:val="auto"/>
          <w:spacing w:val="0"/>
          <w:sz w:val="32"/>
          <w:szCs w:val="32"/>
          <w:u w:val="none" w:color="auto"/>
          <w:lang w:val="en-US" w:eastAsia="zh-CN"/>
        </w:rPr>
        <w:t>积极</w:t>
      </w:r>
      <w:r>
        <w:rPr>
          <w:rFonts w:hint="default" w:ascii="仿宋" w:hAnsi="仿宋" w:eastAsia="仿宋" w:cs="仿宋"/>
          <w:i w:val="0"/>
          <w:iCs w:val="0"/>
          <w:color w:val="auto"/>
          <w:spacing w:val="0"/>
          <w:sz w:val="32"/>
          <w:szCs w:val="32"/>
          <w:u w:val="none" w:color="auto"/>
          <w:lang w:val="en-US" w:eastAsia="zh-CN"/>
        </w:rPr>
        <w:t>参加</w:t>
      </w:r>
      <w:r>
        <w:rPr>
          <w:rFonts w:hint="eastAsia" w:ascii="仿宋" w:hAnsi="仿宋" w:eastAsia="仿宋" w:cs="仿宋"/>
          <w:i w:val="0"/>
          <w:iCs w:val="0"/>
          <w:color w:val="auto"/>
          <w:spacing w:val="0"/>
          <w:sz w:val="32"/>
          <w:szCs w:val="32"/>
          <w:u w:val="none" w:color="auto"/>
          <w:lang w:val="en-US" w:eastAsia="zh-CN"/>
        </w:rPr>
        <w:t>体育锻炼、社会实践、同伴交往、亲子活动等，</w:t>
      </w:r>
      <w:r>
        <w:rPr>
          <w:rFonts w:hint="default" w:ascii="仿宋" w:hAnsi="仿宋" w:eastAsia="仿宋" w:cs="仿宋"/>
          <w:i w:val="0"/>
          <w:iCs w:val="0"/>
          <w:color w:val="auto"/>
          <w:spacing w:val="0"/>
          <w:sz w:val="32"/>
          <w:szCs w:val="32"/>
          <w:u w:val="none" w:color="auto"/>
          <w:lang w:val="en-US" w:eastAsia="zh-CN"/>
        </w:rPr>
        <w:t>保障儿童</w:t>
      </w:r>
      <w:r>
        <w:rPr>
          <w:rFonts w:hint="eastAsia" w:ascii="仿宋" w:hAnsi="仿宋" w:eastAsia="仿宋" w:cs="仿宋"/>
          <w:i w:val="0"/>
          <w:iCs w:val="0"/>
          <w:color w:val="auto"/>
          <w:spacing w:val="0"/>
          <w:sz w:val="32"/>
          <w:szCs w:val="32"/>
          <w:u w:val="none" w:color="auto"/>
          <w:lang w:val="en-US" w:eastAsia="zh-CN"/>
        </w:rPr>
        <w:t>充足的</w:t>
      </w:r>
      <w:r>
        <w:rPr>
          <w:rFonts w:hint="default" w:ascii="仿宋" w:hAnsi="仿宋" w:eastAsia="仿宋" w:cs="仿宋"/>
          <w:i w:val="0"/>
          <w:iCs w:val="0"/>
          <w:color w:val="auto"/>
          <w:spacing w:val="0"/>
          <w:sz w:val="32"/>
          <w:szCs w:val="32"/>
          <w:u w:val="none" w:color="auto"/>
          <w:lang w:val="en-US" w:eastAsia="zh-CN"/>
        </w:rPr>
        <w:t>睡眠、</w:t>
      </w:r>
      <w:r>
        <w:rPr>
          <w:rFonts w:hint="eastAsia" w:ascii="仿宋" w:hAnsi="仿宋" w:eastAsia="仿宋" w:cs="仿宋"/>
          <w:i w:val="0"/>
          <w:iCs w:val="0"/>
          <w:color w:val="auto"/>
          <w:spacing w:val="0"/>
          <w:sz w:val="32"/>
          <w:szCs w:val="32"/>
          <w:u w:val="none" w:color="auto"/>
          <w:lang w:val="en-US" w:eastAsia="zh-CN"/>
        </w:rPr>
        <w:t>娱乐和户外活动</w:t>
      </w:r>
      <w:r>
        <w:rPr>
          <w:rFonts w:hint="default" w:ascii="仿宋" w:hAnsi="仿宋" w:eastAsia="仿宋" w:cs="仿宋"/>
          <w:i w:val="0"/>
          <w:iCs w:val="0"/>
          <w:color w:val="auto"/>
          <w:spacing w:val="0"/>
          <w:sz w:val="32"/>
          <w:szCs w:val="32"/>
          <w:u w:val="none" w:color="auto"/>
          <w:lang w:val="en-US" w:eastAsia="zh-CN"/>
        </w:rPr>
        <w:t>时间。</w:t>
      </w:r>
      <w:r>
        <w:rPr>
          <w:rFonts w:hint="eastAsia" w:ascii="仿宋" w:hAnsi="仿宋" w:eastAsia="仿宋" w:cs="仿宋"/>
          <w:i w:val="0"/>
          <w:iCs w:val="0"/>
          <w:color w:val="auto"/>
          <w:spacing w:val="0"/>
          <w:sz w:val="32"/>
          <w:szCs w:val="32"/>
          <w:u w:val="none" w:color="auto"/>
          <w:lang w:val="en-US" w:eastAsia="zh-CN"/>
        </w:rPr>
        <w:t>在儿童自身和家庭事务管理中，保障儿童享有知情权和平等参与权，重视听取并采纳儿童的合理意见，鼓励儿童自主选择、自我管理、自我服务。</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rPr>
        <w:t>3.增强监护责任意识和能力。</w:t>
      </w:r>
      <w:r>
        <w:rPr>
          <w:rFonts w:hint="eastAsia" w:ascii="仿宋" w:hAnsi="仿宋" w:eastAsia="仿宋" w:cs="仿宋"/>
          <w:i w:val="0"/>
          <w:iCs w:val="0"/>
          <w:color w:val="auto"/>
          <w:sz w:val="32"/>
          <w:szCs w:val="32"/>
          <w:u w:val="none" w:color="auto"/>
          <w:lang w:eastAsia="zh-CN"/>
        </w:rPr>
        <w:t>创造</w:t>
      </w:r>
      <w:r>
        <w:rPr>
          <w:rFonts w:hint="eastAsia" w:ascii="仿宋" w:hAnsi="仿宋" w:eastAsia="仿宋" w:cs="仿宋"/>
          <w:i w:val="0"/>
          <w:iCs w:val="0"/>
          <w:color w:val="auto"/>
          <w:spacing w:val="0"/>
          <w:sz w:val="32"/>
          <w:szCs w:val="32"/>
          <w:u w:val="none" w:color="auto"/>
          <w:lang w:val="en-US" w:eastAsia="zh-CN"/>
        </w:rPr>
        <w:t>有利于儿童发展的</w:t>
      </w:r>
      <w:r>
        <w:rPr>
          <w:rFonts w:hint="eastAsia" w:ascii="仿宋" w:hAnsi="仿宋" w:eastAsia="仿宋" w:cs="仿宋"/>
          <w:i w:val="0"/>
          <w:iCs w:val="0"/>
          <w:color w:val="auto"/>
          <w:sz w:val="32"/>
          <w:szCs w:val="32"/>
          <w:u w:val="none" w:color="auto"/>
          <w:lang w:eastAsia="zh-CN"/>
        </w:rPr>
        <w:t>家庭环境，满足儿童</w:t>
      </w:r>
      <w:r>
        <w:rPr>
          <w:rFonts w:hint="eastAsia" w:ascii="仿宋" w:hAnsi="仿宋" w:eastAsia="仿宋" w:cs="仿宋"/>
          <w:i w:val="0"/>
          <w:iCs w:val="0"/>
          <w:color w:val="auto"/>
          <w:spacing w:val="0"/>
          <w:sz w:val="32"/>
          <w:szCs w:val="32"/>
          <w:u w:val="none" w:color="auto"/>
          <w:lang w:val="en-US" w:eastAsia="zh-CN"/>
        </w:rPr>
        <w:t>身体、心理、情感、社会性</w:t>
      </w:r>
      <w:r>
        <w:rPr>
          <w:rFonts w:hint="eastAsia" w:ascii="仿宋" w:hAnsi="仿宋" w:eastAsia="仿宋" w:cs="仿宋"/>
          <w:i w:val="0"/>
          <w:iCs w:val="0"/>
          <w:color w:val="auto"/>
          <w:sz w:val="32"/>
          <w:szCs w:val="32"/>
          <w:u w:val="none" w:color="auto"/>
          <w:lang w:eastAsia="zh-CN"/>
        </w:rPr>
        <w:t>发展需要，</w:t>
      </w:r>
      <w:r>
        <w:rPr>
          <w:rFonts w:hint="eastAsia" w:ascii="仿宋" w:hAnsi="仿宋" w:eastAsia="仿宋" w:cs="仿宋"/>
          <w:i w:val="0"/>
          <w:iCs w:val="0"/>
          <w:color w:val="auto"/>
          <w:spacing w:val="0"/>
          <w:sz w:val="32"/>
          <w:szCs w:val="32"/>
          <w:u w:val="none" w:color="auto"/>
        </w:rPr>
        <w:t>培养儿童良好行为习惯和健康生活方式，提高安全意识和自救自护能力。</w:t>
      </w:r>
      <w:r>
        <w:rPr>
          <w:rFonts w:hint="eastAsia" w:ascii="仿宋" w:hAnsi="仿宋" w:eastAsia="仿宋" w:cs="仿宋"/>
          <w:i w:val="0"/>
          <w:iCs w:val="0"/>
          <w:color w:val="auto"/>
          <w:spacing w:val="0"/>
          <w:sz w:val="32"/>
          <w:szCs w:val="32"/>
          <w:u w:val="none" w:color="auto"/>
          <w:lang w:val="en-US" w:eastAsia="zh-CN"/>
        </w:rPr>
        <w:t>加强</w:t>
      </w:r>
      <w:r>
        <w:rPr>
          <w:rFonts w:hint="eastAsia" w:ascii="仿宋" w:hAnsi="仿宋" w:eastAsia="仿宋" w:cs="仿宋"/>
          <w:i w:val="0"/>
          <w:iCs w:val="0"/>
          <w:color w:val="auto"/>
          <w:spacing w:val="0"/>
          <w:sz w:val="32"/>
          <w:szCs w:val="32"/>
          <w:u w:val="none" w:color="auto"/>
        </w:rPr>
        <w:t>宣传教育</w:t>
      </w:r>
      <w:r>
        <w:rPr>
          <w:rFonts w:hint="eastAsia" w:ascii="仿宋" w:hAnsi="仿宋" w:eastAsia="仿宋" w:cs="仿宋"/>
          <w:i w:val="0"/>
          <w:iCs w:val="0"/>
          <w:color w:val="auto"/>
          <w:spacing w:val="0"/>
          <w:sz w:val="32"/>
          <w:szCs w:val="32"/>
          <w:u w:val="none" w:color="auto"/>
          <w:lang w:eastAsia="zh-CN"/>
        </w:rPr>
        <w:t>引导</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广泛普及家庭教育知识和科学育儿理念，帮助父母或其他监护人掌握科学育儿方法，</w:t>
      </w:r>
      <w:r>
        <w:rPr>
          <w:rFonts w:hint="eastAsia" w:ascii="仿宋" w:hAnsi="仿宋" w:eastAsia="仿宋" w:cs="仿宋"/>
          <w:i w:val="0"/>
          <w:iCs w:val="0"/>
          <w:color w:val="auto"/>
          <w:spacing w:val="0"/>
          <w:sz w:val="32"/>
          <w:szCs w:val="32"/>
          <w:u w:val="none" w:color="auto"/>
        </w:rPr>
        <w:t>尊重个体差异，因材施教。禁止对儿童殴打、虐待等一切形式的家庭暴力。加强对家庭落实监护责任的支持、监督和干预，根据家庭不同需求提供</w:t>
      </w:r>
      <w:r>
        <w:rPr>
          <w:rFonts w:hint="eastAsia" w:ascii="仿宋" w:hAnsi="仿宋" w:eastAsia="仿宋" w:cs="仿宋"/>
          <w:i w:val="0"/>
          <w:iCs w:val="0"/>
          <w:color w:val="auto"/>
          <w:spacing w:val="0"/>
          <w:sz w:val="32"/>
          <w:szCs w:val="32"/>
          <w:u w:val="none" w:color="auto"/>
          <w:lang w:eastAsia="zh-CN"/>
        </w:rPr>
        <w:t>分类</w:t>
      </w:r>
      <w:r>
        <w:rPr>
          <w:rFonts w:hint="eastAsia" w:ascii="仿宋" w:hAnsi="仿宋" w:eastAsia="仿宋" w:cs="仿宋"/>
          <w:i w:val="0"/>
          <w:iCs w:val="0"/>
          <w:color w:val="auto"/>
          <w:spacing w:val="0"/>
          <w:sz w:val="32"/>
          <w:szCs w:val="32"/>
          <w:u w:val="none" w:color="auto"/>
        </w:rPr>
        <w:t>指导</w:t>
      </w:r>
      <w:r>
        <w:rPr>
          <w:rFonts w:hint="eastAsia" w:ascii="仿宋" w:hAnsi="仿宋" w:eastAsia="仿宋" w:cs="仿宋"/>
          <w:i w:val="0"/>
          <w:iCs w:val="0"/>
          <w:color w:val="auto"/>
          <w:spacing w:val="0"/>
          <w:sz w:val="32"/>
          <w:szCs w:val="32"/>
          <w:u w:val="none" w:color="auto"/>
          <w:lang w:val="en-US"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val="en-US" w:eastAsia="zh-CN"/>
        </w:rPr>
      </w:pPr>
      <w:r>
        <w:rPr>
          <w:rFonts w:hint="eastAsia" w:ascii="仿宋_GB2312" w:hAnsi="仿宋_GB2312" w:eastAsia="仿宋_GB2312" w:cs="仿宋_GB2312"/>
          <w:i w:val="0"/>
          <w:iCs w:val="0"/>
          <w:color w:val="auto"/>
          <w:spacing w:val="0"/>
          <w:sz w:val="32"/>
          <w:szCs w:val="32"/>
          <w:u w:val="none" w:color="auto"/>
        </w:rPr>
        <w:t>4.</w:t>
      </w:r>
      <w:r>
        <w:rPr>
          <w:rFonts w:hint="eastAsia" w:ascii="仿宋_GB2312" w:hAnsi="仿宋_GB2312" w:eastAsia="仿宋_GB2312" w:cs="仿宋_GB2312"/>
          <w:i w:val="0"/>
          <w:iCs w:val="0"/>
          <w:color w:val="auto"/>
          <w:spacing w:val="0"/>
          <w:sz w:val="32"/>
          <w:szCs w:val="32"/>
          <w:u w:val="none" w:color="auto"/>
          <w:lang w:val="en-US" w:eastAsia="zh-CN"/>
        </w:rPr>
        <w:t>培育和传承良好家风。深入开展文明家庭、平安家庭、最美家庭、绿色家庭等创建活动以及</w:t>
      </w:r>
      <w:r>
        <w:rPr>
          <w:rFonts w:hint="eastAsia" w:ascii="仿宋_GB2312" w:hAnsi="仿宋_GB2312" w:eastAsia="仿宋_GB2312" w:cs="仿宋_GB2312"/>
          <w:i w:val="0"/>
          <w:iCs w:val="0"/>
          <w:color w:val="auto"/>
          <w:spacing w:val="0"/>
          <w:sz w:val="32"/>
          <w:szCs w:val="32"/>
          <w:u w:val="none" w:color="auto"/>
        </w:rPr>
        <w:t>好家风</w:t>
      </w:r>
      <w:r>
        <w:rPr>
          <w:rFonts w:hint="eastAsia" w:ascii="仿宋_GB2312" w:hAnsi="仿宋_GB2312" w:eastAsia="仿宋_GB2312" w:cs="仿宋_GB2312"/>
          <w:i w:val="0"/>
          <w:iCs w:val="0"/>
          <w:color w:val="auto"/>
          <w:spacing w:val="0"/>
          <w:sz w:val="32"/>
          <w:szCs w:val="32"/>
          <w:u w:val="none" w:color="auto"/>
          <w:lang w:eastAsia="zh-CN"/>
        </w:rPr>
        <w:t>系列</w:t>
      </w:r>
      <w:r>
        <w:rPr>
          <w:rFonts w:hint="eastAsia" w:ascii="仿宋_GB2312" w:hAnsi="仿宋_GB2312" w:eastAsia="仿宋_GB2312" w:cs="仿宋_GB2312"/>
          <w:i w:val="0"/>
          <w:iCs w:val="0"/>
          <w:color w:val="auto"/>
          <w:spacing w:val="0"/>
          <w:sz w:val="32"/>
          <w:szCs w:val="32"/>
          <w:u w:val="none" w:color="auto"/>
        </w:rPr>
        <w:t>宣传</w:t>
      </w:r>
      <w:r>
        <w:rPr>
          <w:rFonts w:hint="eastAsia" w:ascii="仿宋_GB2312" w:hAnsi="仿宋_GB2312" w:eastAsia="仿宋_GB2312" w:cs="仿宋_GB2312"/>
          <w:i w:val="0"/>
          <w:iCs w:val="0"/>
          <w:color w:val="auto"/>
          <w:spacing w:val="0"/>
          <w:sz w:val="32"/>
          <w:szCs w:val="32"/>
          <w:u w:val="none" w:color="auto"/>
          <w:lang w:eastAsia="zh-CN"/>
        </w:rPr>
        <w:t>教育</w:t>
      </w:r>
      <w:r>
        <w:rPr>
          <w:rFonts w:hint="eastAsia" w:ascii="仿宋_GB2312" w:hAnsi="仿宋_GB2312" w:eastAsia="仿宋_GB2312" w:cs="仿宋_GB2312"/>
          <w:i w:val="0"/>
          <w:iCs w:val="0"/>
          <w:color w:val="auto"/>
          <w:spacing w:val="0"/>
          <w:sz w:val="32"/>
          <w:szCs w:val="32"/>
          <w:u w:val="none" w:color="auto"/>
        </w:rPr>
        <w:t>活</w:t>
      </w:r>
      <w:r>
        <w:rPr>
          <w:rFonts w:hint="eastAsia" w:ascii="仿宋_GB2312" w:hAnsi="仿宋_GB2312" w:eastAsia="仿宋_GB2312" w:cs="仿宋_GB2312"/>
          <w:i w:val="0"/>
          <w:iCs w:val="0"/>
          <w:color w:val="auto"/>
          <w:spacing w:val="0"/>
          <w:sz w:val="32"/>
          <w:szCs w:val="32"/>
          <w:u w:val="none" w:color="auto"/>
          <w:lang w:val="en-US" w:eastAsia="zh-CN"/>
        </w:rPr>
        <w:t>动，培育爱国爱家、相亲相爱、向上向善、共建共享的社会主义家庭文明新风尚。发挥家长榜样和示范作用，身体力行弘扬尊老爱幼、男女平等、夫妻和睦、勤俭持家、亲子平等、邻里团结的家庭美德，引导儿童养成文明健康、绿色低碳、节约适度的生活方式和消费模式。</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5</w:t>
      </w:r>
      <w:r>
        <w:rPr>
          <w:rFonts w:hint="eastAsia" w:ascii="仿宋" w:hAnsi="仿宋" w:eastAsia="仿宋" w:cs="仿宋"/>
          <w:i w:val="0"/>
          <w:iCs w:val="0"/>
          <w:color w:val="auto"/>
          <w:spacing w:val="0"/>
          <w:sz w:val="32"/>
          <w:szCs w:val="32"/>
          <w:u w:val="none" w:color="auto"/>
        </w:rPr>
        <w:t>.培育良好亲子关系。引导家庭建立有效的亲子沟通方式，增加亲子交流</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陪伴时间，提高陪伴质量。</w:t>
      </w:r>
      <w:r>
        <w:rPr>
          <w:rFonts w:hint="eastAsia" w:ascii="仿宋" w:hAnsi="仿宋" w:eastAsia="仿宋" w:cs="仿宋"/>
          <w:i w:val="0"/>
          <w:iCs w:val="0"/>
          <w:color w:val="auto"/>
          <w:spacing w:val="0"/>
          <w:sz w:val="32"/>
          <w:szCs w:val="32"/>
          <w:u w:val="none" w:color="auto"/>
          <w:lang w:val="en-US" w:eastAsia="zh-CN"/>
        </w:rPr>
        <w:t>鼓励支持各类教育、科技、文化、体育、娱乐等公益性设施和场所、城乡社区儿童之家等，为家庭开展亲子游戏、亲子阅读、亲子运动、亲子劳动等亲子活动提供条件。深入开展亲子阅读、家庭读书会等活动，</w:t>
      </w:r>
      <w:r>
        <w:rPr>
          <w:rFonts w:hint="eastAsia" w:ascii="仿宋_GB2312" w:hAnsi="仿宋_GB2312" w:eastAsia="仿宋_GB2312" w:cs="仿宋_GB2312"/>
          <w:i w:val="0"/>
          <w:iCs w:val="0"/>
          <w:color w:val="auto"/>
          <w:spacing w:val="0"/>
          <w:sz w:val="32"/>
          <w:szCs w:val="32"/>
          <w:u w:val="none" w:color="auto"/>
        </w:rPr>
        <w:t>加强亲子阅读指导，</w:t>
      </w:r>
      <w:r>
        <w:rPr>
          <w:rFonts w:hint="eastAsia" w:ascii="仿宋" w:hAnsi="仿宋" w:eastAsia="仿宋" w:cs="仿宋"/>
          <w:i w:val="0"/>
          <w:iCs w:val="0"/>
          <w:color w:val="auto"/>
          <w:spacing w:val="0"/>
          <w:sz w:val="32"/>
          <w:szCs w:val="32"/>
          <w:u w:val="none" w:color="auto"/>
        </w:rPr>
        <w:t>培养儿</w:t>
      </w:r>
      <w:r>
        <w:rPr>
          <w:rFonts w:hint="eastAsia" w:ascii="仿宋_GB2312" w:hAnsi="仿宋_GB2312" w:eastAsia="仿宋_GB2312" w:cs="仿宋_GB2312"/>
          <w:i w:val="0"/>
          <w:iCs w:val="0"/>
          <w:color w:val="auto"/>
          <w:spacing w:val="0"/>
          <w:sz w:val="32"/>
          <w:szCs w:val="32"/>
          <w:u w:val="none" w:color="auto"/>
        </w:rPr>
        <w:t>童良好阅读习惯。</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.强化家庭教育指导服务。</w:t>
      </w:r>
      <w:r>
        <w:rPr>
          <w:rFonts w:hint="eastAsia" w:ascii="仿宋" w:hAnsi="仿宋" w:eastAsia="仿宋" w:cs="仿宋"/>
          <w:i w:val="0"/>
          <w:iCs w:val="0"/>
          <w:color w:val="auto"/>
          <w:spacing w:val="0"/>
          <w:sz w:val="32"/>
          <w:szCs w:val="32"/>
          <w:u w:val="none" w:color="auto"/>
          <w:lang w:val="en-US" w:eastAsia="zh-CN"/>
        </w:rPr>
        <w:t>将家庭教育指导服务纳入中小学、幼儿园工作计划和教师业务培训。加强家庭教育信息化建设，</w:t>
      </w:r>
      <w:r>
        <w:rPr>
          <w:rFonts w:hint="eastAsia" w:ascii="仿宋" w:hAnsi="仿宋" w:eastAsia="仿宋" w:cs="仿宋"/>
          <w:i w:val="0"/>
          <w:iCs w:val="0"/>
          <w:color w:val="auto"/>
          <w:spacing w:val="0"/>
          <w:sz w:val="32"/>
          <w:szCs w:val="32"/>
          <w:u w:val="none" w:color="auto"/>
        </w:rPr>
        <w:t>开设网上家长学校和家庭教育指导课程。</w:t>
      </w:r>
      <w:r>
        <w:rPr>
          <w:rFonts w:hint="eastAsia" w:ascii="仿宋" w:hAnsi="仿宋" w:eastAsia="仿宋" w:cs="仿宋"/>
          <w:i w:val="0"/>
          <w:iCs w:val="0"/>
          <w:color w:val="auto"/>
          <w:spacing w:val="0"/>
          <w:sz w:val="32"/>
          <w:szCs w:val="32"/>
          <w:u w:val="none" w:color="auto"/>
          <w:lang w:val="en-US" w:eastAsia="zh-CN"/>
        </w:rPr>
        <w:t>规范家庭教育服务机构管理，提升从业人员专业化水平。鼓励支持有条件的机关、企事业单位、社会组织和个人提供多元化家庭教育指导服务，形成家庭教育的社会支持网络。</w:t>
      </w:r>
    </w:p>
    <w:p>
      <w:pPr>
        <w:pageBreakBefore w:val="0"/>
        <w:widowControl w:val="0"/>
        <w:kinsoku/>
        <w:wordWrap/>
        <w:overflowPunct/>
        <w:topLinePunct w:val="0"/>
        <w:autoSpaceDE/>
        <w:autoSpaceDN/>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lang w:val="en-US" w:eastAsia="zh-CN"/>
        </w:rPr>
        <w:t>7.完善三孩生育政策配套措施。促进出生人口性别比趋于正常。提高优生优育服务水平，增加优质普惠托育服务供给，鼓励用人单位创办母婴室和托育托管服务设施。</w:t>
      </w:r>
    </w:p>
    <w:bookmarkEnd w:id="31"/>
    <w:p>
      <w:pPr>
        <w:pStyle w:val="5"/>
        <w:pageBreakBefore w:val="0"/>
        <w:kinsoku/>
        <w:wordWrap/>
        <w:overflowPunct/>
        <w:topLinePunct w:val="0"/>
        <w:bidi w:val="0"/>
        <w:spacing w:before="0" w:beforeLines="0" w:after="0" w:afterLines="0" w:line="589" w:lineRule="exact"/>
        <w:ind w:left="0" w:leftChars="0" w:right="0" w:rightChars="0" w:firstLine="643"/>
        <w:textAlignment w:val="auto"/>
        <w:rPr>
          <w:rFonts w:hint="eastAsia" w:ascii="楷体_GB2312" w:hAnsi="楷体_GB2312" w:eastAsia="楷体" w:cs="楷体_GB2312"/>
          <w:b w:val="0"/>
          <w:bCs/>
          <w:i w:val="0"/>
          <w:iCs w:val="0"/>
          <w:color w:val="auto"/>
          <w:spacing w:val="0"/>
          <w:sz w:val="32"/>
          <w:szCs w:val="32"/>
          <w:u w:val="none" w:color="auto"/>
          <w:lang w:eastAsia="zh-CN"/>
        </w:rPr>
      </w:pPr>
      <w:bookmarkStart w:id="32" w:name="_Toc8278"/>
      <w:r>
        <w:rPr>
          <w:rFonts w:hint="eastAsia" w:ascii="楷体" w:hAnsi="楷体" w:eastAsia="楷体" w:cs="楷体"/>
          <w:b w:val="0"/>
          <w:bCs/>
          <w:i w:val="0"/>
          <w:iCs w:val="0"/>
          <w:color w:val="auto"/>
          <w:spacing w:val="0"/>
          <w:sz w:val="32"/>
          <w:szCs w:val="32"/>
          <w:u w:val="none" w:color="auto"/>
        </w:rPr>
        <w:t>（六）儿童与环境</w:t>
      </w:r>
      <w:r>
        <w:rPr>
          <w:rFonts w:hint="eastAsia" w:ascii="楷体" w:hAnsi="楷体" w:eastAsia="楷体" w:cs="楷体"/>
          <w:b w:val="0"/>
          <w:bCs/>
          <w:i w:val="0"/>
          <w:iCs w:val="0"/>
          <w:color w:val="auto"/>
          <w:spacing w:val="0"/>
          <w:sz w:val="32"/>
          <w:szCs w:val="32"/>
          <w:u w:val="none" w:color="auto"/>
          <w:lang w:eastAsia="zh-CN"/>
        </w:rPr>
        <w:t>。</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CN" w:eastAsia="zh-TW" w:bidi="ar-SA"/>
        </w:rPr>
      </w:pPr>
      <w:bookmarkStart w:id="33" w:name="_Toc26634"/>
      <w:r>
        <w:rPr>
          <w:rFonts w:hint="eastAsia" w:ascii="仿宋" w:hAnsi="仿宋" w:eastAsia="仿宋" w:cs="仿宋"/>
          <w:b w:val="0"/>
          <w:i w:val="0"/>
          <w:iCs w:val="0"/>
          <w:color w:val="auto"/>
          <w:spacing w:val="0"/>
          <w:kern w:val="2"/>
          <w:sz w:val="32"/>
          <w:szCs w:val="32"/>
          <w:u w:val="none" w:color="auto"/>
          <w:lang w:val="zh-CN" w:eastAsia="zh-TW" w:bidi="ar-SA"/>
        </w:rPr>
        <w:t>主要目标</w:t>
      </w:r>
      <w:bookmarkEnd w:id="33"/>
      <w:r>
        <w:rPr>
          <w:rFonts w:hint="eastAsia" w:ascii="仿宋" w:hAnsi="仿宋" w:eastAsia="仿宋" w:cs="仿宋"/>
          <w:b w:val="0"/>
          <w:i w:val="0"/>
          <w:iCs w:val="0"/>
          <w:color w:val="auto"/>
          <w:spacing w:val="0"/>
          <w:kern w:val="2"/>
          <w:sz w:val="32"/>
          <w:szCs w:val="32"/>
          <w:u w:val="none" w:color="auto"/>
          <w:lang w:val="zh-CN" w:eastAsia="zh-TW" w:bidi="ar-SA"/>
        </w:rPr>
        <w:t>：</w:t>
      </w:r>
    </w:p>
    <w:p>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 xml:space="preserve">    1.将儿童优先理念</w:t>
      </w:r>
      <w:r>
        <w:rPr>
          <w:rFonts w:hint="eastAsia" w:ascii="仿宋" w:hAnsi="仿宋" w:eastAsia="仿宋" w:cs="仿宋"/>
          <w:i w:val="0"/>
          <w:iCs w:val="0"/>
          <w:color w:val="auto"/>
          <w:spacing w:val="0"/>
          <w:sz w:val="32"/>
          <w:szCs w:val="32"/>
          <w:u w:val="none" w:color="auto"/>
          <w:lang w:val="en-US" w:eastAsia="zh-CN"/>
        </w:rPr>
        <w:t>落实到</w:t>
      </w:r>
      <w:r>
        <w:rPr>
          <w:rFonts w:hint="eastAsia" w:ascii="仿宋" w:hAnsi="仿宋" w:eastAsia="仿宋" w:cs="仿宋"/>
          <w:i w:val="0"/>
          <w:iCs w:val="0"/>
          <w:color w:val="auto"/>
          <w:spacing w:val="0"/>
          <w:sz w:val="32"/>
          <w:szCs w:val="32"/>
          <w:u w:val="none" w:color="auto"/>
        </w:rPr>
        <w:t>公共政策制定、公共设施建设、公共服务供给各方面，尊重、爱护儿童的社会</w:t>
      </w:r>
      <w:r>
        <w:rPr>
          <w:rFonts w:hint="eastAsia" w:ascii="仿宋" w:hAnsi="仿宋" w:eastAsia="仿宋" w:cs="仿宋"/>
          <w:i w:val="0"/>
          <w:iCs w:val="0"/>
          <w:color w:val="auto"/>
          <w:spacing w:val="0"/>
          <w:sz w:val="32"/>
          <w:szCs w:val="32"/>
          <w:u w:val="none" w:color="auto"/>
          <w:lang w:eastAsia="zh-CN"/>
        </w:rPr>
        <w:t>环境</w:t>
      </w:r>
      <w:r>
        <w:rPr>
          <w:rFonts w:hint="eastAsia" w:ascii="仿宋" w:hAnsi="仿宋" w:eastAsia="仿宋" w:cs="仿宋"/>
          <w:i w:val="0"/>
          <w:iCs w:val="0"/>
          <w:color w:val="auto"/>
          <w:spacing w:val="0"/>
          <w:sz w:val="32"/>
          <w:szCs w:val="32"/>
          <w:u w:val="none" w:color="auto"/>
          <w:lang w:val="en-US" w:eastAsia="zh-CN"/>
        </w:rPr>
        <w:t>进一步形成</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2.</w:t>
      </w:r>
      <w:r>
        <w:rPr>
          <w:rFonts w:hint="eastAsia" w:ascii="仿宋" w:hAnsi="仿宋" w:eastAsia="仿宋" w:cs="仿宋"/>
          <w:i w:val="0"/>
          <w:iCs w:val="0"/>
          <w:color w:val="auto"/>
          <w:spacing w:val="0"/>
          <w:sz w:val="32"/>
          <w:szCs w:val="32"/>
          <w:u w:val="none" w:color="auto"/>
          <w:lang w:eastAsia="zh-CN"/>
        </w:rPr>
        <w:t>提供更多有益于儿童全面发展的高质量</w:t>
      </w:r>
      <w:r>
        <w:rPr>
          <w:rFonts w:hint="eastAsia" w:ascii="仿宋" w:hAnsi="仿宋" w:eastAsia="仿宋" w:cs="仿宋"/>
          <w:i w:val="0"/>
          <w:iCs w:val="0"/>
          <w:color w:val="auto"/>
          <w:spacing w:val="0"/>
          <w:sz w:val="32"/>
          <w:szCs w:val="32"/>
          <w:u w:val="none" w:color="auto"/>
        </w:rPr>
        <w:t>精神文化产品。</w:t>
      </w:r>
    </w:p>
    <w:p>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3.保护儿童免受</w:t>
      </w:r>
      <w:r>
        <w:rPr>
          <w:rFonts w:hint="eastAsia" w:ascii="仿宋" w:hAnsi="仿宋" w:eastAsia="仿宋" w:cs="仿宋"/>
          <w:i w:val="0"/>
          <w:iCs w:val="0"/>
          <w:color w:val="auto"/>
          <w:spacing w:val="0"/>
          <w:sz w:val="32"/>
          <w:szCs w:val="32"/>
          <w:u w:val="none" w:color="auto"/>
          <w:lang w:eastAsia="zh-CN"/>
        </w:rPr>
        <w:t>各类传媒</w:t>
      </w:r>
      <w:r>
        <w:rPr>
          <w:rFonts w:hint="eastAsia" w:ascii="仿宋" w:hAnsi="仿宋" w:eastAsia="仿宋" w:cs="仿宋"/>
          <w:i w:val="0"/>
          <w:iCs w:val="0"/>
          <w:color w:val="auto"/>
          <w:spacing w:val="0"/>
          <w:sz w:val="32"/>
          <w:szCs w:val="32"/>
          <w:u w:val="none" w:color="auto"/>
        </w:rPr>
        <w:t>不良信息影响。</w:t>
      </w:r>
    </w:p>
    <w:p>
      <w:pPr>
        <w:pageBreakBefore w:val="0"/>
        <w:kinsoku/>
        <w:wordWrap/>
        <w:overflowPunct/>
        <w:topLinePunct w:val="0"/>
        <w:bidi w:val="0"/>
        <w:spacing w:line="589" w:lineRule="exact"/>
        <w:ind w:left="0" w:leftChars="0" w:right="0" w:rightChars="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rPr>
        <w:t>4.儿童参与家庭、学校和社会事务的权利得到充分保障。</w:t>
      </w:r>
    </w:p>
    <w:p>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5.建设儿童友好城市和儿童友好社区。</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kern w:val="2"/>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6.</w:t>
      </w:r>
      <w:r>
        <w:rPr>
          <w:rFonts w:hint="eastAsia" w:ascii="仿宋" w:hAnsi="仿宋" w:eastAsia="仿宋" w:cs="仿宋"/>
          <w:i w:val="0"/>
          <w:iCs w:val="0"/>
          <w:color w:val="auto"/>
          <w:spacing w:val="0"/>
          <w:sz w:val="32"/>
          <w:szCs w:val="32"/>
          <w:u w:val="none" w:color="auto"/>
        </w:rPr>
        <w:t>公益性儿童教育、科技、文化、体育、娱乐等校外活动场所</w:t>
      </w:r>
      <w:r>
        <w:rPr>
          <w:rFonts w:hint="eastAsia" w:ascii="仿宋" w:hAnsi="仿宋" w:eastAsia="仿宋" w:cs="仿宋"/>
          <w:i w:val="0"/>
          <w:iCs w:val="0"/>
          <w:color w:val="auto"/>
          <w:spacing w:val="0"/>
          <w:sz w:val="32"/>
          <w:szCs w:val="32"/>
          <w:u w:val="none" w:color="auto"/>
          <w:lang w:eastAsia="zh-CN"/>
        </w:rPr>
        <w:t>不断</w:t>
      </w:r>
      <w:r>
        <w:rPr>
          <w:rFonts w:hint="eastAsia" w:ascii="仿宋" w:hAnsi="仿宋" w:eastAsia="仿宋" w:cs="仿宋"/>
          <w:i w:val="0"/>
          <w:iCs w:val="0"/>
          <w:color w:val="auto"/>
          <w:spacing w:val="0"/>
          <w:sz w:val="32"/>
          <w:szCs w:val="32"/>
          <w:u w:val="none" w:color="auto"/>
        </w:rPr>
        <w:t>增加，利用率和服务质量</w:t>
      </w:r>
      <w:r>
        <w:rPr>
          <w:rFonts w:hint="eastAsia" w:ascii="仿宋" w:hAnsi="仿宋" w:eastAsia="仿宋" w:cs="仿宋"/>
          <w:i w:val="0"/>
          <w:iCs w:val="0"/>
          <w:color w:val="auto"/>
          <w:spacing w:val="0"/>
          <w:sz w:val="32"/>
          <w:szCs w:val="32"/>
          <w:u w:val="none" w:color="auto"/>
          <w:lang w:eastAsia="zh-CN"/>
        </w:rPr>
        <w:t>不断提高</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eastAsia="仿宋_GB2312"/>
          <w:i w:val="0"/>
          <w:iCs w:val="0"/>
          <w:color w:val="auto"/>
          <w:sz w:val="32"/>
          <w:szCs w:val="32"/>
          <w:u w:val="none" w:color="auto"/>
          <w:lang w:eastAsia="zh-CN"/>
        </w:rPr>
      </w:pPr>
      <w:bookmarkStart w:id="34" w:name="_Toc10241"/>
      <w:r>
        <w:rPr>
          <w:rFonts w:hint="eastAsia" w:ascii="仿宋" w:hAnsi="仿宋" w:eastAsia="仿宋" w:cs="仿宋"/>
          <w:i w:val="0"/>
          <w:iCs w:val="0"/>
          <w:color w:val="auto"/>
          <w:sz w:val="32"/>
          <w:szCs w:val="32"/>
          <w:u w:val="none" w:color="auto"/>
          <w:lang w:val="en-US" w:eastAsia="zh-CN"/>
        </w:rPr>
        <w:t>7.</w:t>
      </w:r>
      <w:r>
        <w:rPr>
          <w:rFonts w:hint="eastAsia" w:ascii="仿宋" w:hAnsi="仿宋" w:eastAsia="仿宋" w:cs="仿宋"/>
          <w:i w:val="0"/>
          <w:iCs w:val="0"/>
          <w:color w:val="auto"/>
          <w:sz w:val="32"/>
          <w:szCs w:val="32"/>
          <w:u w:val="none" w:color="auto"/>
        </w:rPr>
        <w:t>降低环境污染对</w:t>
      </w:r>
      <w:r>
        <w:rPr>
          <w:rFonts w:hint="eastAsia" w:ascii="仿宋" w:hAnsi="仿宋" w:eastAsia="仿宋" w:cs="仿宋"/>
          <w:i w:val="0"/>
          <w:iCs w:val="0"/>
          <w:color w:val="auto"/>
          <w:sz w:val="32"/>
          <w:szCs w:val="32"/>
          <w:u w:val="none" w:color="auto"/>
          <w:lang w:eastAsia="zh-CN"/>
        </w:rPr>
        <w:t>儿童</w:t>
      </w:r>
      <w:r>
        <w:rPr>
          <w:rFonts w:hint="eastAsia" w:ascii="仿宋" w:hAnsi="仿宋" w:eastAsia="仿宋" w:cs="仿宋"/>
          <w:i w:val="0"/>
          <w:iCs w:val="0"/>
          <w:color w:val="auto"/>
          <w:sz w:val="32"/>
          <w:szCs w:val="32"/>
          <w:u w:val="none" w:color="auto"/>
        </w:rPr>
        <w:t>的</w:t>
      </w:r>
      <w:r>
        <w:rPr>
          <w:rFonts w:hint="eastAsia" w:ascii="仿宋" w:hAnsi="仿宋" w:eastAsia="仿宋" w:cs="仿宋"/>
          <w:i w:val="0"/>
          <w:iCs w:val="0"/>
          <w:color w:val="auto"/>
          <w:sz w:val="32"/>
          <w:szCs w:val="32"/>
          <w:u w:val="none" w:color="auto"/>
          <w:lang w:eastAsia="zh-CN"/>
        </w:rPr>
        <w:t>伤害</w:t>
      </w:r>
      <w:r>
        <w:rPr>
          <w:rFonts w:hint="eastAsia" w:ascii="仿宋" w:hAnsi="仿宋" w:eastAsia="仿宋" w:cs="仿宋"/>
          <w:i w:val="0"/>
          <w:iCs w:val="0"/>
          <w:color w:val="auto"/>
          <w:sz w:val="32"/>
          <w:szCs w:val="32"/>
          <w:u w:val="none" w:color="auto"/>
        </w:rPr>
        <w:t>。农村自来水普及率达到95%</w:t>
      </w:r>
      <w:r>
        <w:rPr>
          <w:rFonts w:hint="eastAsia" w:ascii="仿宋" w:hAnsi="仿宋" w:eastAsia="仿宋" w:cs="仿宋"/>
          <w:i w:val="0"/>
          <w:iCs w:val="0"/>
          <w:color w:val="auto"/>
          <w:sz w:val="32"/>
          <w:szCs w:val="32"/>
          <w:u w:val="none" w:color="auto"/>
          <w:lang w:eastAsia="zh-CN"/>
        </w:rPr>
        <w:t>，</w:t>
      </w:r>
      <w:r>
        <w:rPr>
          <w:rFonts w:ascii="仿宋" w:hAnsi="仿宋" w:eastAsia="仿宋" w:cs="仿宋"/>
          <w:i w:val="0"/>
          <w:iCs w:val="0"/>
          <w:color w:val="auto"/>
          <w:sz w:val="32"/>
          <w:szCs w:val="32"/>
          <w:u w:val="none" w:color="auto"/>
        </w:rPr>
        <w:t>农村卫生厕所普及</w:t>
      </w:r>
      <w:r>
        <w:rPr>
          <w:rFonts w:hint="eastAsia" w:ascii="仿宋" w:hAnsi="仿宋" w:eastAsia="仿宋" w:cs="仿宋"/>
          <w:i w:val="0"/>
          <w:iCs w:val="0"/>
          <w:color w:val="auto"/>
          <w:sz w:val="32"/>
          <w:szCs w:val="32"/>
          <w:u w:val="none" w:color="auto"/>
        </w:rPr>
        <w:t>率</w:t>
      </w:r>
      <w:r>
        <w:rPr>
          <w:rFonts w:hint="eastAsia" w:ascii="仿宋_GB2312" w:eastAsia="仿宋_GB2312"/>
          <w:i w:val="0"/>
          <w:iCs w:val="0"/>
          <w:color w:val="auto"/>
          <w:sz w:val="32"/>
          <w:szCs w:val="32"/>
          <w:u w:val="none" w:color="auto"/>
        </w:rPr>
        <w:t>稳步提高</w:t>
      </w:r>
      <w:r>
        <w:rPr>
          <w:rFonts w:hint="eastAsia" w:ascii="仿宋_GB2312" w:eastAsia="仿宋_GB2312"/>
          <w:i w:val="0"/>
          <w:iCs w:val="0"/>
          <w:color w:val="auto"/>
          <w:sz w:val="32"/>
          <w:szCs w:val="32"/>
          <w:u w:val="none" w:color="auto"/>
          <w:lang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8</w:t>
      </w:r>
      <w:r>
        <w:rPr>
          <w:rFonts w:hint="eastAsia" w:ascii="仿宋" w:hAnsi="仿宋" w:eastAsia="仿宋" w:cs="仿宋"/>
          <w:i w:val="0"/>
          <w:iCs w:val="0"/>
          <w:color w:val="auto"/>
          <w:spacing w:val="0"/>
          <w:sz w:val="32"/>
          <w:szCs w:val="32"/>
          <w:u w:val="none" w:color="auto"/>
        </w:rPr>
        <w:t>.儿童生态环境保护意识</w:t>
      </w:r>
      <w:r>
        <w:rPr>
          <w:rFonts w:hint="eastAsia" w:ascii="仿宋" w:hAnsi="仿宋" w:eastAsia="仿宋" w:cs="仿宋"/>
          <w:i w:val="0"/>
          <w:iCs w:val="0"/>
          <w:color w:val="auto"/>
          <w:spacing w:val="0"/>
          <w:sz w:val="32"/>
          <w:szCs w:val="32"/>
          <w:u w:val="none" w:color="auto"/>
          <w:lang w:eastAsia="zh-CN"/>
        </w:rPr>
        <w:t>进一步</w:t>
      </w:r>
      <w:r>
        <w:rPr>
          <w:rFonts w:hint="eastAsia" w:ascii="仿宋" w:hAnsi="仿宋" w:eastAsia="仿宋" w:cs="仿宋"/>
          <w:i w:val="0"/>
          <w:iCs w:val="0"/>
          <w:color w:val="auto"/>
          <w:spacing w:val="0"/>
          <w:sz w:val="32"/>
          <w:szCs w:val="32"/>
          <w:u w:val="none" w:color="auto"/>
        </w:rPr>
        <w:t>提高，绿色低碳生活习惯</w:t>
      </w:r>
      <w:r>
        <w:rPr>
          <w:rFonts w:hint="eastAsia" w:ascii="仿宋" w:hAnsi="仿宋" w:eastAsia="仿宋" w:cs="仿宋"/>
          <w:i w:val="0"/>
          <w:iCs w:val="0"/>
          <w:color w:val="auto"/>
          <w:spacing w:val="0"/>
          <w:sz w:val="32"/>
          <w:szCs w:val="32"/>
          <w:u w:val="none" w:color="auto"/>
          <w:lang w:eastAsia="zh-CN"/>
        </w:rPr>
        <w:t>逐步</w:t>
      </w:r>
      <w:r>
        <w:rPr>
          <w:rFonts w:hint="eastAsia" w:ascii="仿宋" w:hAnsi="仿宋" w:eastAsia="仿宋" w:cs="仿宋"/>
          <w:i w:val="0"/>
          <w:iCs w:val="0"/>
          <w:color w:val="auto"/>
          <w:spacing w:val="0"/>
          <w:sz w:val="32"/>
          <w:szCs w:val="32"/>
          <w:u w:val="none" w:color="auto"/>
        </w:rPr>
        <w:t>养成</w:t>
      </w:r>
      <w:r>
        <w:rPr>
          <w:rFonts w:hint="eastAsia" w:ascii="仿宋" w:hAnsi="仿宋" w:eastAsia="仿宋" w:cs="仿宋"/>
          <w:i w:val="0"/>
          <w:iCs w:val="0"/>
          <w:color w:val="auto"/>
          <w:spacing w:val="0"/>
          <w:sz w:val="32"/>
          <w:szCs w:val="32"/>
          <w:u w:val="none" w:color="auto"/>
          <w:lang w:eastAsia="zh-CN"/>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9</w:t>
      </w:r>
      <w:r>
        <w:rPr>
          <w:rFonts w:hint="eastAsia" w:ascii="仿宋" w:hAnsi="仿宋" w:eastAsia="仿宋" w:cs="仿宋"/>
          <w:i w:val="0"/>
          <w:iCs w:val="0"/>
          <w:color w:val="auto"/>
          <w:spacing w:val="0"/>
          <w:sz w:val="32"/>
          <w:szCs w:val="32"/>
          <w:u w:val="none" w:color="auto"/>
        </w:rPr>
        <w:t>.</w:t>
      </w:r>
      <w:bookmarkEnd w:id="34"/>
      <w:r>
        <w:rPr>
          <w:rFonts w:hint="eastAsia" w:ascii="仿宋" w:hAnsi="仿宋" w:eastAsia="仿宋" w:cs="仿宋"/>
          <w:i w:val="0"/>
          <w:iCs w:val="0"/>
          <w:color w:val="auto"/>
          <w:spacing w:val="0"/>
          <w:sz w:val="32"/>
          <w:szCs w:val="32"/>
          <w:u w:val="none" w:color="auto"/>
        </w:rPr>
        <w:t>预防和应对突发</w:t>
      </w:r>
      <w:r>
        <w:rPr>
          <w:rFonts w:hint="eastAsia" w:ascii="仿宋" w:hAnsi="仿宋" w:eastAsia="仿宋" w:cs="仿宋"/>
          <w:i w:val="0"/>
          <w:iCs w:val="0"/>
          <w:color w:val="auto"/>
          <w:spacing w:val="0"/>
          <w:sz w:val="32"/>
          <w:szCs w:val="32"/>
          <w:u w:val="none" w:color="auto"/>
          <w:lang w:val="en-US" w:eastAsia="zh-CN"/>
        </w:rPr>
        <w:t>事件时儿童特殊需求得到优先满足。</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eastAsia="zh-CN"/>
        </w:rPr>
      </w:pPr>
      <w:r>
        <w:rPr>
          <w:rFonts w:hint="eastAsia" w:ascii="仿宋" w:hAnsi="仿宋" w:eastAsia="仿宋" w:cs="仿宋"/>
          <w:i w:val="0"/>
          <w:iCs w:val="0"/>
          <w:color w:val="auto"/>
          <w:spacing w:val="0"/>
          <w:sz w:val="32"/>
          <w:szCs w:val="32"/>
          <w:u w:val="none" w:color="auto"/>
        </w:rPr>
        <w:t>策略措施</w:t>
      </w:r>
      <w:r>
        <w:rPr>
          <w:rFonts w:hint="eastAsia" w:ascii="仿宋" w:hAnsi="仿宋" w:eastAsia="仿宋" w:cs="仿宋"/>
          <w:i w:val="0"/>
          <w:iCs w:val="0"/>
          <w:color w:val="auto"/>
          <w:spacing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rightChars="0" w:firstLine="640" w:firstLineChars="200"/>
        <w:textAlignment w:val="auto"/>
        <w:rPr>
          <w:rFonts w:hint="eastAsia" w:ascii="仿宋_GB2312" w:hAnsi="仿宋_GB2312" w:eastAsia="仿宋_GB2312" w:cs="仿宋_GB2312"/>
          <w:i w:val="0"/>
          <w:iCs w:val="0"/>
          <w:color w:val="auto"/>
          <w:spacing w:val="0"/>
          <w:kern w:val="0"/>
          <w:sz w:val="32"/>
          <w:szCs w:val="32"/>
          <w:u w:val="none" w:color="auto"/>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全面贯彻儿童优先原则。</w:t>
      </w:r>
      <w:r>
        <w:rPr>
          <w:rFonts w:hint="eastAsia" w:ascii="仿宋_GB2312" w:hAnsi="仿宋_GB2312" w:eastAsia="仿宋_GB2312" w:cs="仿宋_GB2312"/>
          <w:sz w:val="32"/>
          <w:szCs w:val="32"/>
          <w:lang w:val="en-US" w:eastAsia="zh-CN"/>
        </w:rPr>
        <w:t>广泛开展宣传教育活动，</w:t>
      </w:r>
      <w:r>
        <w:rPr>
          <w:rFonts w:hint="eastAsia" w:ascii="仿宋_GB2312" w:hAnsi="仿宋_GB2312" w:eastAsia="仿宋_GB2312" w:cs="仿宋_GB2312"/>
          <w:sz w:val="32"/>
          <w:szCs w:val="32"/>
        </w:rPr>
        <w:t>提高政府部门和社会公众自觉</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儿童权利的</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olor w:val="auto"/>
          <w:spacing w:val="0"/>
          <w:sz w:val="32"/>
          <w:szCs w:val="32"/>
          <w:u w:val="none" w:color="auto"/>
          <w:lang w:eastAsia="zh-CN"/>
        </w:rPr>
        <w:t>结合世界</w:t>
      </w:r>
      <w:r>
        <w:rPr>
          <w:rFonts w:hint="eastAsia" w:ascii="仿宋_GB2312" w:hAnsi="仿宋_GB2312" w:eastAsia="仿宋_GB2312" w:cs="仿宋_GB2312"/>
          <w:i w:val="0"/>
          <w:iCs w:val="0"/>
          <w:color w:val="auto"/>
          <w:spacing w:val="0"/>
          <w:sz w:val="32"/>
          <w:szCs w:val="32"/>
          <w:u w:val="none" w:color="auto"/>
        </w:rPr>
        <w:t>环境日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全国低碳日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吉林省黑土地保护日、吉林省生态日</w:t>
      </w:r>
      <w:r>
        <w:rPr>
          <w:rFonts w:hint="eastAsia" w:ascii="仿宋_GB2312" w:hAnsi="仿宋_GB2312" w:eastAsia="仿宋_GB2312" w:cs="仿宋_GB2312"/>
          <w:i w:val="0"/>
          <w:iCs w:val="0"/>
          <w:color w:val="auto"/>
          <w:spacing w:val="0"/>
          <w:sz w:val="32"/>
          <w:szCs w:val="32"/>
          <w:u w:val="none" w:color="auto"/>
        </w:rPr>
        <w:t>等</w:t>
      </w:r>
      <w:r>
        <w:rPr>
          <w:rFonts w:hint="eastAsia" w:ascii="仿宋_GB2312" w:hAnsi="仿宋_GB2312" w:eastAsia="仿宋_GB2312" w:cs="仿宋_GB2312"/>
          <w:i w:val="0"/>
          <w:iCs w:val="0"/>
          <w:color w:val="auto"/>
          <w:spacing w:val="0"/>
          <w:sz w:val="32"/>
          <w:szCs w:val="32"/>
          <w:u w:val="none" w:color="auto"/>
          <w:lang w:eastAsia="zh-CN"/>
        </w:rPr>
        <w:t>节点，</w:t>
      </w:r>
      <w:r>
        <w:rPr>
          <w:rFonts w:hint="eastAsia" w:ascii="仿宋_GB2312" w:hAnsi="仿宋_GB2312" w:eastAsia="仿宋_GB2312" w:cs="仿宋_GB2312"/>
          <w:i w:val="0"/>
          <w:iCs w:val="0"/>
          <w:color w:val="auto"/>
          <w:spacing w:val="0"/>
          <w:kern w:val="0"/>
          <w:sz w:val="32"/>
          <w:szCs w:val="32"/>
          <w:u w:val="none" w:color="auto"/>
          <w:lang w:val="en-US" w:eastAsia="zh-CN" w:bidi="ar-SA"/>
        </w:rPr>
        <w:t>鼓励学校和社区通过多元途径，引导和组织儿童参与生活垃圾分类等生态环境保护公益活动，培养儿童生态文明意识和环保科学素养，积极践行健康文明、环保低碳的绿色生活方式。</w:t>
      </w:r>
    </w:p>
    <w:p>
      <w:pPr>
        <w:pageBreakBefore w:val="0"/>
        <w:widowControl w:val="0"/>
        <w:numPr>
          <w:ilvl w:val="0"/>
          <w:numId w:val="0"/>
        </w:numPr>
        <w:kinsoku/>
        <w:wordWrap/>
        <w:overflowPunct/>
        <w:topLinePunct w:val="0"/>
        <w:autoSpaceDE/>
        <w:autoSpaceDN/>
        <w:bidi w:val="0"/>
        <w:spacing w:line="58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2.增加儿童优秀文化产品的投入和供给。以弘扬社会主义核心价值观为核心，鼓励制作和传播更多促进儿童身心健康的优秀精神文化产品。</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zh-TW" w:eastAsia="zh-CN"/>
        </w:rPr>
        <w:t>各类文化活动</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推广优秀儿童作品，促进儿童</w:t>
      </w:r>
      <w:r>
        <w:rPr>
          <w:rFonts w:hint="eastAsia" w:ascii="仿宋_GB2312" w:hAnsi="仿宋_GB2312" w:eastAsia="仿宋_GB2312" w:cs="仿宋_GB2312"/>
          <w:sz w:val="32"/>
          <w:szCs w:val="32"/>
          <w:lang w:val="en-US" w:eastAsia="zh-CN"/>
        </w:rPr>
        <w:t>文化艺术</w:t>
      </w:r>
      <w:r>
        <w:rPr>
          <w:rFonts w:hint="eastAsia" w:ascii="仿宋_GB2312" w:hAnsi="仿宋_GB2312" w:eastAsia="仿宋_GB2312" w:cs="仿宋_GB2312"/>
          <w:sz w:val="32"/>
          <w:szCs w:val="32"/>
        </w:rPr>
        <w:t>交流。</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文化艺术机构</w:t>
      </w:r>
      <w:r>
        <w:rPr>
          <w:rFonts w:hint="eastAsia" w:ascii="仿宋_GB2312" w:hAnsi="仿宋_GB2312" w:eastAsia="仿宋_GB2312" w:cs="仿宋_GB2312"/>
          <w:sz w:val="32"/>
          <w:szCs w:val="32"/>
          <w:lang w:val="en-US" w:eastAsia="zh-CN"/>
        </w:rPr>
        <w:t>开展儿童文化艺术活动。</w:t>
      </w:r>
      <w:r>
        <w:rPr>
          <w:rFonts w:hint="eastAsia" w:ascii="仿宋_GB2312" w:hAnsi="仿宋_GB2312" w:eastAsia="仿宋_GB2312" w:cs="仿宋_GB2312"/>
          <w:sz w:val="32"/>
          <w:szCs w:val="32"/>
        </w:rPr>
        <w:t>支持儿童参与优秀传统文化的保护、传承和创新。</w:t>
      </w:r>
      <w:r>
        <w:rPr>
          <w:rFonts w:hint="eastAsia" w:ascii="仿宋_GB2312" w:hAnsi="仿宋_GB2312" w:eastAsia="仿宋_GB2312" w:cs="仿宋_GB2312"/>
          <w:i w:val="0"/>
          <w:iCs w:val="0"/>
          <w:color w:val="auto"/>
          <w:spacing w:val="0"/>
          <w:sz w:val="32"/>
          <w:szCs w:val="32"/>
          <w:u w:val="none" w:color="auto"/>
          <w:lang w:eastAsia="zh-CN"/>
        </w:rPr>
        <w:t>通</w:t>
      </w:r>
      <w:r>
        <w:rPr>
          <w:rFonts w:hint="eastAsia" w:ascii="仿宋" w:hAnsi="仿宋" w:eastAsia="仿宋" w:cs="仿宋"/>
          <w:i w:val="0"/>
          <w:iCs w:val="0"/>
          <w:color w:val="auto"/>
          <w:spacing w:val="0"/>
          <w:sz w:val="32"/>
          <w:szCs w:val="32"/>
          <w:u w:val="none" w:color="auto"/>
          <w:lang w:eastAsia="zh-CN"/>
        </w:rPr>
        <w:t>过</w:t>
      </w:r>
      <w:r>
        <w:rPr>
          <w:rFonts w:hint="eastAsia" w:ascii="仿宋" w:hAnsi="仿宋" w:eastAsia="仿宋" w:cs="仿宋"/>
          <w:i w:val="0"/>
          <w:iCs w:val="0"/>
          <w:color w:val="auto"/>
          <w:spacing w:val="0"/>
          <w:sz w:val="32"/>
          <w:szCs w:val="32"/>
          <w:u w:val="none" w:color="auto"/>
          <w:lang w:val="zh-TW" w:eastAsia="zh-CN"/>
        </w:rPr>
        <w:t>各类文化活动</w:t>
      </w:r>
      <w:r>
        <w:rPr>
          <w:rFonts w:hint="eastAsia" w:ascii="仿宋" w:hAnsi="仿宋" w:eastAsia="仿宋" w:cs="仿宋"/>
          <w:i w:val="0"/>
          <w:iCs w:val="0"/>
          <w:color w:val="auto"/>
          <w:spacing w:val="0"/>
          <w:sz w:val="32"/>
          <w:szCs w:val="32"/>
          <w:u w:val="none" w:color="auto"/>
          <w:lang w:eastAsia="zh-CN"/>
        </w:rPr>
        <w:t>，积极</w:t>
      </w:r>
      <w:r>
        <w:rPr>
          <w:rFonts w:hint="eastAsia" w:ascii="仿宋" w:hAnsi="仿宋" w:eastAsia="仿宋" w:cs="仿宋"/>
          <w:i w:val="0"/>
          <w:iCs w:val="0"/>
          <w:color w:val="auto"/>
          <w:spacing w:val="0"/>
          <w:sz w:val="32"/>
          <w:szCs w:val="32"/>
          <w:u w:val="none" w:color="auto"/>
        </w:rPr>
        <w:t>推广</w:t>
      </w:r>
      <w:r>
        <w:rPr>
          <w:rFonts w:hint="eastAsia" w:ascii="仿宋_GB2312" w:hAnsi="仿宋_GB2312" w:eastAsia="仿宋_GB2312" w:cs="仿宋_GB2312"/>
          <w:i w:val="0"/>
          <w:iCs w:val="0"/>
          <w:color w:val="auto"/>
          <w:spacing w:val="0"/>
          <w:sz w:val="32"/>
          <w:szCs w:val="32"/>
          <w:u w:val="none" w:color="auto"/>
        </w:rPr>
        <w:t>优秀儿童作品，促进儿童</w:t>
      </w:r>
      <w:r>
        <w:rPr>
          <w:rFonts w:hint="eastAsia" w:ascii="仿宋_GB2312" w:hAnsi="仿宋_GB2312" w:eastAsia="仿宋_GB2312" w:cs="仿宋_GB2312"/>
          <w:i w:val="0"/>
          <w:iCs w:val="0"/>
          <w:color w:val="auto"/>
          <w:spacing w:val="0"/>
          <w:sz w:val="32"/>
          <w:szCs w:val="32"/>
          <w:u w:val="none" w:color="auto"/>
          <w:lang w:val="en-US" w:eastAsia="zh-CN"/>
        </w:rPr>
        <w:t>文化艺术</w:t>
      </w:r>
      <w:r>
        <w:rPr>
          <w:rFonts w:hint="eastAsia" w:ascii="仿宋_GB2312" w:hAnsi="仿宋_GB2312" w:eastAsia="仿宋_GB2312" w:cs="仿宋_GB2312"/>
          <w:i w:val="0"/>
          <w:iCs w:val="0"/>
          <w:color w:val="auto"/>
          <w:spacing w:val="0"/>
          <w:sz w:val="32"/>
          <w:szCs w:val="32"/>
          <w:u w:val="none" w:color="auto"/>
        </w:rPr>
        <w:t>交流。公共图书馆</w:t>
      </w:r>
      <w:r>
        <w:rPr>
          <w:rFonts w:hint="eastAsia" w:ascii="仿宋_GB2312" w:hAnsi="仿宋_GB2312" w:eastAsia="仿宋_GB2312" w:cs="仿宋_GB2312"/>
          <w:i w:val="0"/>
          <w:iCs w:val="0"/>
          <w:color w:val="auto"/>
          <w:spacing w:val="0"/>
          <w:sz w:val="32"/>
          <w:szCs w:val="32"/>
          <w:u w:val="none" w:color="auto"/>
          <w:lang w:eastAsia="zh-CN"/>
        </w:rPr>
        <w:t>设立</w:t>
      </w:r>
      <w:r>
        <w:rPr>
          <w:rFonts w:hint="eastAsia" w:ascii="仿宋_GB2312" w:hAnsi="仿宋_GB2312" w:eastAsia="仿宋_GB2312" w:cs="仿宋_GB2312"/>
          <w:i w:val="0"/>
          <w:iCs w:val="0"/>
          <w:color w:val="auto"/>
          <w:spacing w:val="0"/>
          <w:sz w:val="32"/>
          <w:szCs w:val="32"/>
          <w:u w:val="none" w:color="auto"/>
        </w:rPr>
        <w:t>儿童阅览区，盲人阅览区为盲童阅读提供便利</w:t>
      </w:r>
      <w:r>
        <w:rPr>
          <w:rFonts w:hint="eastAsia" w:ascii="仿宋_GB2312" w:hAnsi="仿宋_GB2312" w:eastAsia="仿宋_GB2312" w:cs="仿宋_GB2312"/>
          <w:i w:val="0"/>
          <w:iCs w:val="0"/>
          <w:color w:val="auto"/>
          <w:spacing w:val="0"/>
          <w:sz w:val="32"/>
          <w:szCs w:val="32"/>
          <w:u w:val="none" w:color="auto"/>
          <w:lang w:eastAsia="zh-CN"/>
        </w:rPr>
        <w:t>。推动</w:t>
      </w:r>
      <w:r>
        <w:rPr>
          <w:rFonts w:hint="eastAsia" w:ascii="仿宋_GB2312" w:hAnsi="仿宋_GB2312" w:eastAsia="仿宋_GB2312" w:cs="仿宋_GB2312"/>
          <w:i w:val="0"/>
          <w:iCs w:val="0"/>
          <w:color w:val="auto"/>
          <w:spacing w:val="0"/>
          <w:sz w:val="32"/>
          <w:szCs w:val="32"/>
          <w:u w:val="none" w:color="auto"/>
        </w:rPr>
        <w:t>社区</w:t>
      </w:r>
      <w:r>
        <w:rPr>
          <w:rFonts w:hint="eastAsia" w:ascii="仿宋_GB2312" w:hAnsi="仿宋_GB2312" w:eastAsia="仿宋_GB2312" w:cs="仿宋_GB2312"/>
          <w:i w:val="0"/>
          <w:iCs w:val="0"/>
          <w:color w:val="auto"/>
          <w:spacing w:val="0"/>
          <w:sz w:val="32"/>
          <w:szCs w:val="32"/>
          <w:u w:val="none" w:color="auto"/>
          <w:lang w:eastAsia="zh-CN"/>
        </w:rPr>
        <w:t>图书室</w:t>
      </w:r>
      <w:r>
        <w:rPr>
          <w:rFonts w:hint="eastAsia" w:ascii="仿宋_GB2312" w:hAnsi="仿宋_GB2312" w:eastAsia="仿宋_GB2312" w:cs="仿宋_GB2312"/>
          <w:i w:val="0"/>
          <w:iCs w:val="0"/>
          <w:color w:val="auto"/>
          <w:spacing w:val="0"/>
          <w:sz w:val="32"/>
          <w:szCs w:val="32"/>
          <w:u w:val="none" w:color="auto"/>
          <w:lang w:val="en-US" w:eastAsia="zh-CN"/>
        </w:rPr>
        <w:t>设立儿童图书专区</w:t>
      </w:r>
      <w:r>
        <w:rPr>
          <w:rFonts w:hint="eastAsia" w:ascii="仿宋_GB2312" w:hAnsi="仿宋_GB2312" w:eastAsia="仿宋_GB2312" w:cs="仿宋_GB2312"/>
          <w:i w:val="0"/>
          <w:iCs w:val="0"/>
          <w:color w:val="auto"/>
          <w:spacing w:val="0"/>
          <w:sz w:val="32"/>
          <w:szCs w:val="32"/>
          <w:u w:val="none" w:color="auto"/>
        </w:rPr>
        <w:t>。</w:t>
      </w:r>
    </w:p>
    <w:p>
      <w:pPr>
        <w:keepNext w:val="0"/>
        <w:keepLines w:val="0"/>
        <w:pageBreakBefore w:val="0"/>
        <w:widowControl w:val="0"/>
        <w:kinsoku/>
        <w:wordWrap/>
        <w:overflowPunct/>
        <w:topLinePunct w:val="0"/>
        <w:autoSpaceDE/>
        <w:autoSpaceDN/>
        <w:bidi w:val="0"/>
        <w:adjustRightInd/>
        <w:snapToGrid/>
        <w:spacing w:after="0" w:afterLines="0" w:line="589" w:lineRule="exact"/>
        <w:ind w:left="0" w:leftChars="0" w:right="0" w:rightChars="0" w:firstLine="640" w:firstLineChars="200"/>
        <w:jc w:val="both"/>
        <w:textAlignment w:val="auto"/>
        <w:outlineLvl w:val="9"/>
        <w:rPr>
          <w:rFonts w:hint="eastAsia" w:ascii="仿宋_GB2312" w:hAnsi="仿宋_GB2312" w:eastAsia="仿宋_GB2312" w:cs="仿宋_GB2312"/>
          <w:i w:val="0"/>
          <w:iCs w:val="0"/>
          <w:color w:val="auto"/>
          <w:spacing w:val="0"/>
          <w:kern w:val="0"/>
          <w:sz w:val="32"/>
          <w:szCs w:val="32"/>
          <w:u w:val="none" w:color="auto"/>
          <w:lang w:val="en-US" w:eastAsia="zh-CN" w:bidi="ar-SA"/>
        </w:rPr>
      </w:pPr>
      <w:r>
        <w:rPr>
          <w:rFonts w:hint="eastAsia" w:ascii="仿宋_GB2312" w:hAnsi="仿宋_GB2312" w:eastAsia="仿宋_GB2312" w:cs="仿宋_GB2312"/>
          <w:i w:val="0"/>
          <w:iCs w:val="0"/>
          <w:color w:val="auto"/>
          <w:spacing w:val="0"/>
          <w:sz w:val="32"/>
          <w:szCs w:val="32"/>
          <w:u w:val="none" w:color="auto"/>
          <w:lang w:val="en-US" w:eastAsia="zh-CN"/>
        </w:rPr>
        <w:t>3.</w:t>
      </w:r>
      <w:r>
        <w:rPr>
          <w:rFonts w:hint="eastAsia" w:ascii="仿宋_GB2312" w:hAnsi="仿宋_GB2312" w:eastAsia="仿宋_GB2312" w:cs="仿宋_GB2312"/>
          <w:i w:val="0"/>
          <w:iCs w:val="0"/>
          <w:color w:val="auto"/>
          <w:spacing w:val="0"/>
          <w:sz w:val="32"/>
          <w:szCs w:val="32"/>
          <w:u w:val="none" w:color="auto"/>
        </w:rPr>
        <w:t>加强</w:t>
      </w:r>
      <w:r>
        <w:rPr>
          <w:rFonts w:hint="eastAsia" w:ascii="仿宋_GB2312" w:hAnsi="仿宋_GB2312" w:eastAsia="仿宋_GB2312" w:cs="仿宋_GB2312"/>
          <w:i w:val="0"/>
          <w:iCs w:val="0"/>
          <w:color w:val="auto"/>
          <w:spacing w:val="0"/>
          <w:sz w:val="32"/>
          <w:szCs w:val="32"/>
          <w:u w:val="none" w:color="auto"/>
          <w:lang w:eastAsia="zh-CN"/>
        </w:rPr>
        <w:t>对儿童</w:t>
      </w:r>
      <w:r>
        <w:rPr>
          <w:rFonts w:hint="eastAsia" w:ascii="仿宋" w:hAnsi="仿宋" w:eastAsia="仿宋" w:cs="仿宋"/>
          <w:i w:val="0"/>
          <w:iCs w:val="0"/>
          <w:color w:val="auto"/>
          <w:spacing w:val="0"/>
          <w:sz w:val="32"/>
          <w:szCs w:val="32"/>
          <w:u w:val="none" w:color="auto"/>
        </w:rPr>
        <w:t>文化市场</w:t>
      </w:r>
      <w:r>
        <w:rPr>
          <w:rFonts w:hint="eastAsia" w:ascii="仿宋" w:hAnsi="仿宋" w:eastAsia="仿宋" w:cs="仿宋"/>
          <w:i w:val="0"/>
          <w:iCs w:val="0"/>
          <w:color w:val="auto"/>
          <w:spacing w:val="0"/>
          <w:sz w:val="32"/>
          <w:szCs w:val="32"/>
          <w:u w:val="none" w:color="auto"/>
          <w:lang w:eastAsia="zh-CN"/>
        </w:rPr>
        <w:t>的</w:t>
      </w:r>
      <w:r>
        <w:rPr>
          <w:rFonts w:hint="eastAsia" w:ascii="仿宋" w:hAnsi="仿宋" w:eastAsia="仿宋" w:cs="仿宋"/>
          <w:i w:val="0"/>
          <w:iCs w:val="0"/>
          <w:color w:val="auto"/>
          <w:spacing w:val="0"/>
          <w:sz w:val="32"/>
          <w:szCs w:val="32"/>
          <w:u w:val="none" w:color="auto"/>
        </w:rPr>
        <w:t>监管。</w:t>
      </w:r>
      <w:r>
        <w:rPr>
          <w:rFonts w:hint="eastAsia" w:ascii="仿宋_GB2312" w:hAnsi="仿宋_GB2312" w:eastAsia="仿宋_GB2312" w:cs="仿宋_GB2312"/>
          <w:i w:val="0"/>
          <w:iCs w:val="0"/>
          <w:color w:val="auto"/>
          <w:spacing w:val="0"/>
          <w:sz w:val="32"/>
          <w:szCs w:val="32"/>
          <w:u w:val="none" w:color="auto"/>
          <w:lang w:val="en-US" w:eastAsia="zh-CN"/>
        </w:rPr>
        <w:t>完善法律监控和监督管理机制，依法查处和清理</w:t>
      </w:r>
      <w:r>
        <w:rPr>
          <w:rFonts w:hint="default" w:ascii="仿宋_GB2312" w:hAnsi="仿宋_GB2312" w:eastAsia="仿宋_GB2312" w:cs="仿宋_GB2312"/>
          <w:i w:val="0"/>
          <w:iCs w:val="0"/>
          <w:color w:val="auto"/>
          <w:spacing w:val="0"/>
          <w:sz w:val="32"/>
          <w:szCs w:val="32"/>
          <w:u w:val="none" w:color="auto"/>
          <w:lang w:val="en-US" w:eastAsia="zh-CN"/>
        </w:rPr>
        <w:t>淫秽、色情、凶杀、暴力、封建迷信和伪科学</w:t>
      </w:r>
      <w:r>
        <w:rPr>
          <w:rFonts w:hint="eastAsia" w:ascii="仿宋_GB2312" w:hAnsi="仿宋_GB2312" w:eastAsia="仿宋_GB2312" w:cs="仿宋_GB2312"/>
          <w:i w:val="0"/>
          <w:iCs w:val="0"/>
          <w:color w:val="auto"/>
          <w:spacing w:val="0"/>
          <w:sz w:val="32"/>
          <w:szCs w:val="32"/>
          <w:u w:val="none" w:color="auto"/>
          <w:lang w:val="en-US" w:eastAsia="zh-CN"/>
        </w:rPr>
        <w:t>等有害</w:t>
      </w:r>
      <w:r>
        <w:rPr>
          <w:rFonts w:hint="default" w:ascii="仿宋_GB2312" w:hAnsi="仿宋_GB2312" w:eastAsia="仿宋_GB2312" w:cs="仿宋_GB2312"/>
          <w:i w:val="0"/>
          <w:iCs w:val="0"/>
          <w:color w:val="auto"/>
          <w:spacing w:val="0"/>
          <w:sz w:val="32"/>
          <w:szCs w:val="32"/>
          <w:u w:val="none" w:color="auto"/>
          <w:lang w:val="en-US" w:eastAsia="zh-CN"/>
        </w:rPr>
        <w:t>出版物及</w:t>
      </w:r>
      <w:r>
        <w:rPr>
          <w:rFonts w:hint="eastAsia" w:ascii="仿宋_GB2312" w:hAnsi="仿宋_GB2312" w:eastAsia="仿宋_GB2312" w:cs="仿宋_GB2312"/>
          <w:i w:val="0"/>
          <w:iCs w:val="0"/>
          <w:color w:val="auto"/>
          <w:spacing w:val="0"/>
          <w:sz w:val="32"/>
          <w:szCs w:val="32"/>
          <w:u w:val="none" w:color="auto"/>
          <w:lang w:val="en-US" w:eastAsia="zh-CN"/>
        </w:rPr>
        <w:t>信息</w:t>
      </w:r>
      <w:r>
        <w:rPr>
          <w:rFonts w:hint="default" w:ascii="仿宋_GB2312" w:hAnsi="仿宋_GB2312" w:eastAsia="仿宋_GB2312" w:cs="仿宋_GB2312"/>
          <w:i w:val="0"/>
          <w:iCs w:val="0"/>
          <w:color w:val="auto"/>
          <w:spacing w:val="0"/>
          <w:sz w:val="32"/>
          <w:szCs w:val="32"/>
          <w:u w:val="none" w:color="auto"/>
          <w:lang w:val="en-US" w:eastAsia="zh-CN"/>
        </w:rPr>
        <w:t>，</w:t>
      </w:r>
      <w:r>
        <w:rPr>
          <w:rFonts w:hint="eastAsia" w:ascii="仿宋_GB2312" w:hAnsi="仿宋_GB2312" w:eastAsia="仿宋_GB2312" w:cs="仿宋_GB2312"/>
          <w:i w:val="0"/>
          <w:iCs w:val="0"/>
          <w:color w:val="auto"/>
          <w:spacing w:val="0"/>
          <w:sz w:val="32"/>
          <w:szCs w:val="32"/>
          <w:u w:val="none" w:color="auto"/>
          <w:lang w:val="en-US" w:eastAsia="zh-CN"/>
        </w:rPr>
        <w:t>加强儿童读物、影视作品的分级管理和监督，保护儿童免受不良文化信息影响。</w:t>
      </w:r>
      <w:r>
        <w:rPr>
          <w:rFonts w:hint="eastAsia" w:ascii="仿宋_GB2312" w:hAnsi="仿宋_GB2312" w:eastAsia="仿宋_GB2312" w:cs="仿宋_GB2312"/>
          <w:i w:val="0"/>
          <w:iCs w:val="0"/>
          <w:color w:val="auto"/>
          <w:spacing w:val="0"/>
          <w:kern w:val="0"/>
          <w:sz w:val="32"/>
          <w:szCs w:val="32"/>
          <w:u w:val="none" w:color="auto"/>
          <w:lang w:val="en-US" w:eastAsia="zh-CN" w:bidi="ar-SA"/>
        </w:rPr>
        <w:t>严格网络文化市场管理与执法，及时整治</w:t>
      </w:r>
      <w:r>
        <w:rPr>
          <w:rFonts w:hint="default" w:ascii="仿宋_GB2312" w:hAnsi="仿宋_GB2312" w:eastAsia="仿宋_GB2312" w:cs="仿宋_GB2312"/>
          <w:i w:val="0"/>
          <w:iCs w:val="0"/>
          <w:color w:val="auto"/>
          <w:spacing w:val="0"/>
          <w:kern w:val="0"/>
          <w:sz w:val="32"/>
          <w:szCs w:val="32"/>
          <w:u w:val="none" w:color="auto"/>
          <w:lang w:val="en-US" w:eastAsia="zh-CN" w:bidi="ar-SA"/>
        </w:rPr>
        <w:t>网络游戏、视频、直播、学习类移动应用软件</w:t>
      </w:r>
      <w:r>
        <w:rPr>
          <w:rFonts w:hint="eastAsia" w:ascii="仿宋_GB2312" w:hAnsi="仿宋_GB2312" w:eastAsia="仿宋_GB2312" w:cs="仿宋_GB2312"/>
          <w:i w:val="0"/>
          <w:iCs w:val="0"/>
          <w:color w:val="auto"/>
          <w:spacing w:val="0"/>
          <w:kern w:val="0"/>
          <w:sz w:val="32"/>
          <w:szCs w:val="32"/>
          <w:u w:val="none" w:color="auto"/>
          <w:lang w:val="en-US" w:eastAsia="zh-CN" w:bidi="ar-SA"/>
        </w:rPr>
        <w:t>传播危害未成年人身心健康的有害信息。加强互联网营业场所和娱乐场所执法，严惩违规接纳未成年人行为。</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bCs/>
          <w:i w:val="0"/>
          <w:iCs w:val="0"/>
          <w:color w:val="auto"/>
          <w:spacing w:val="0"/>
          <w:sz w:val="32"/>
          <w:szCs w:val="32"/>
          <w:u w:val="none" w:color="auto"/>
          <w:lang w:val="en-US" w:eastAsia="zh-CN"/>
        </w:rPr>
      </w:pPr>
      <w:r>
        <w:rPr>
          <w:rFonts w:hint="eastAsia" w:ascii="仿宋_GB2312" w:hAnsi="仿宋_GB2312" w:eastAsia="仿宋_GB2312" w:cs="仿宋_GB2312"/>
          <w:bCs/>
          <w:i w:val="0"/>
          <w:iCs w:val="0"/>
          <w:color w:val="auto"/>
          <w:spacing w:val="0"/>
          <w:sz w:val="32"/>
          <w:szCs w:val="32"/>
          <w:u w:val="none" w:color="auto"/>
          <w:lang w:val="en-US" w:eastAsia="zh-CN"/>
        </w:rPr>
        <w:t>4.</w:t>
      </w:r>
      <w:r>
        <w:rPr>
          <w:rFonts w:hint="eastAsia" w:ascii="仿宋_GB2312" w:hAnsi="仿宋_GB2312" w:eastAsia="仿宋_GB2312" w:cs="仿宋_GB2312"/>
          <w:i w:val="0"/>
          <w:iCs w:val="0"/>
          <w:color w:val="auto"/>
          <w:spacing w:val="0"/>
          <w:sz w:val="32"/>
          <w:szCs w:val="32"/>
          <w:u w:val="none" w:color="auto"/>
          <w:lang w:val="en-US" w:eastAsia="zh-CN"/>
        </w:rPr>
        <w:t>加强儿童校外活动场所建设和管理。</w:t>
      </w:r>
      <w:r>
        <w:rPr>
          <w:rFonts w:hint="eastAsia" w:ascii="仿宋_GB2312" w:hAnsi="仿宋_GB2312" w:eastAsia="仿宋_GB2312" w:cs="仿宋_GB2312"/>
          <w:bCs/>
          <w:i w:val="0"/>
          <w:iCs w:val="0"/>
          <w:color w:val="auto"/>
          <w:spacing w:val="0"/>
          <w:sz w:val="32"/>
          <w:szCs w:val="32"/>
          <w:u w:val="none" w:color="auto"/>
          <w:lang w:val="en-US" w:eastAsia="zh-CN"/>
        </w:rPr>
        <w:t>在城市公园广场建设改造过程中，充分考虑儿童活动空间板块打造，完善儿童游憩活动功能，强化建设对儿童友好的城市基础设施环境。</w:t>
      </w:r>
    </w:p>
    <w:p>
      <w:pPr>
        <w:pageBreakBefore w:val="0"/>
        <w:numPr>
          <w:ilvl w:val="0"/>
          <w:numId w:val="0"/>
        </w:numPr>
        <w:kinsoku/>
        <w:wordWrap/>
        <w:overflowPunct/>
        <w:topLinePunct w:val="0"/>
        <w:bidi w:val="0"/>
        <w:spacing w:line="589" w:lineRule="exact"/>
        <w:ind w:right="0" w:rightChars="0" w:firstLine="640" w:firstLineChars="200"/>
        <w:textAlignment w:val="auto"/>
        <w:rPr>
          <w:rFonts w:hint="eastAsia" w:ascii="仿宋_GB2312" w:hAnsi="仿宋_GB2312" w:eastAsia="仿宋_GB2312" w:cs="仿宋_GB2312"/>
          <w:b w:val="0"/>
          <w:bCs/>
          <w:i w:val="0"/>
          <w:iCs w:val="0"/>
          <w:color w:val="auto"/>
          <w:spacing w:val="0"/>
          <w:kern w:val="0"/>
          <w:sz w:val="32"/>
          <w:szCs w:val="32"/>
          <w:u w:val="none" w:color="auto"/>
          <w:lang w:val="en-US" w:eastAsia="zh-CN" w:bidi="ar-SA"/>
        </w:rPr>
      </w:pPr>
      <w:r>
        <w:rPr>
          <w:rFonts w:hint="eastAsia" w:ascii="仿宋_GB2312" w:hAnsi="仿宋_GB2312" w:eastAsia="仿宋_GB2312" w:cs="仿宋_GB2312"/>
          <w:b w:val="0"/>
          <w:bCs/>
          <w:i w:val="0"/>
          <w:iCs w:val="0"/>
          <w:color w:val="auto"/>
          <w:spacing w:val="0"/>
          <w:sz w:val="32"/>
          <w:szCs w:val="32"/>
          <w:u w:val="none" w:color="auto"/>
          <w:lang w:val="en-US" w:eastAsia="zh-CN"/>
        </w:rPr>
        <w:t>5.</w:t>
      </w:r>
      <w:r>
        <w:rPr>
          <w:rFonts w:hint="eastAsia" w:ascii="仿宋" w:hAnsi="仿宋" w:eastAsia="仿宋" w:cs="仿宋"/>
          <w:b w:val="0"/>
          <w:bCs/>
          <w:i w:val="0"/>
          <w:iCs w:val="0"/>
          <w:color w:val="auto"/>
          <w:spacing w:val="0"/>
          <w:sz w:val="32"/>
          <w:szCs w:val="32"/>
          <w:u w:val="none" w:color="auto"/>
        </w:rPr>
        <w:t>在突发事件预防和处置中</w:t>
      </w:r>
      <w:r>
        <w:rPr>
          <w:rFonts w:hint="eastAsia" w:ascii="仿宋" w:hAnsi="仿宋" w:eastAsia="仿宋" w:cs="仿宋"/>
          <w:b w:val="0"/>
          <w:bCs/>
          <w:i w:val="0"/>
          <w:iCs w:val="0"/>
          <w:color w:val="auto"/>
          <w:spacing w:val="0"/>
          <w:sz w:val="32"/>
          <w:szCs w:val="32"/>
          <w:u w:val="none" w:color="auto"/>
          <w:lang w:val="en-US" w:eastAsia="zh-CN"/>
        </w:rPr>
        <w:t>加强对儿童的保护</w:t>
      </w:r>
      <w:r>
        <w:rPr>
          <w:rFonts w:hint="eastAsia" w:ascii="仿宋" w:hAnsi="仿宋" w:eastAsia="仿宋" w:cs="仿宋"/>
          <w:b w:val="0"/>
          <w:bCs/>
          <w:i w:val="0"/>
          <w:iCs w:val="0"/>
          <w:color w:val="auto"/>
          <w:spacing w:val="0"/>
          <w:sz w:val="32"/>
          <w:szCs w:val="32"/>
          <w:u w:val="none" w:color="auto"/>
        </w:rPr>
        <w:t>。</w:t>
      </w:r>
      <w:r>
        <w:rPr>
          <w:rFonts w:hint="eastAsia" w:ascii="仿宋_GB2312" w:hAnsi="仿宋_GB2312" w:eastAsia="仿宋_GB2312" w:cs="仿宋_GB2312"/>
          <w:b w:val="0"/>
          <w:bCs/>
          <w:i w:val="0"/>
          <w:iCs w:val="0"/>
          <w:color w:val="auto"/>
          <w:spacing w:val="0"/>
          <w:sz w:val="32"/>
          <w:szCs w:val="32"/>
          <w:u w:val="none" w:color="auto"/>
          <w:lang w:val="en-US" w:eastAsia="zh-CN"/>
        </w:rPr>
        <w:t>儿童福利机构定期</w:t>
      </w:r>
      <w:r>
        <w:rPr>
          <w:rFonts w:hint="eastAsia" w:ascii="仿宋_GB2312" w:hAnsi="仿宋_GB2312" w:eastAsia="仿宋_GB2312" w:cs="仿宋_GB2312"/>
          <w:b w:val="0"/>
          <w:bCs/>
          <w:i w:val="0"/>
          <w:iCs w:val="0"/>
          <w:color w:val="auto"/>
          <w:spacing w:val="0"/>
          <w:sz w:val="32"/>
          <w:szCs w:val="32"/>
          <w:u w:val="none" w:color="auto"/>
        </w:rPr>
        <w:t>开展安全教育和应急演练，提高儿童及其监护人</w:t>
      </w:r>
      <w:r>
        <w:rPr>
          <w:rFonts w:hint="eastAsia" w:ascii="仿宋_GB2312" w:hAnsi="仿宋_GB2312" w:eastAsia="仿宋_GB2312" w:cs="仿宋_GB2312"/>
          <w:b w:val="0"/>
          <w:bCs/>
          <w:i w:val="0"/>
          <w:iCs w:val="0"/>
          <w:color w:val="auto"/>
          <w:spacing w:val="0"/>
          <w:kern w:val="0"/>
          <w:sz w:val="32"/>
          <w:szCs w:val="32"/>
          <w:u w:val="none" w:color="auto"/>
          <w:lang w:val="en-US" w:eastAsia="zh-CN" w:bidi="ar-SA"/>
        </w:rPr>
        <w:t>识别、应对灾害事故和对突发事件的应急处置能力，最大限度降低</w:t>
      </w:r>
      <w:r>
        <w:rPr>
          <w:rFonts w:hint="default" w:ascii="仿宋_GB2312" w:hAnsi="仿宋_GB2312" w:eastAsia="仿宋_GB2312" w:cs="仿宋_GB2312"/>
          <w:b w:val="0"/>
          <w:bCs/>
          <w:i w:val="0"/>
          <w:iCs w:val="0"/>
          <w:color w:val="auto"/>
          <w:spacing w:val="0"/>
          <w:kern w:val="0"/>
          <w:sz w:val="32"/>
          <w:szCs w:val="32"/>
          <w:u w:val="none" w:color="auto"/>
          <w:lang w:val="en-US" w:eastAsia="zh-CN" w:bidi="ar-SA"/>
        </w:rPr>
        <w:t>突发事件和</w:t>
      </w:r>
      <w:r>
        <w:rPr>
          <w:rFonts w:hint="eastAsia" w:ascii="仿宋_GB2312" w:hAnsi="仿宋_GB2312" w:eastAsia="仿宋_GB2312" w:cs="仿宋_GB2312"/>
          <w:b w:val="0"/>
          <w:bCs/>
          <w:i w:val="0"/>
          <w:iCs w:val="0"/>
          <w:color w:val="auto"/>
          <w:spacing w:val="0"/>
          <w:kern w:val="0"/>
          <w:sz w:val="32"/>
          <w:szCs w:val="32"/>
          <w:u w:val="none" w:color="auto"/>
          <w:lang w:val="en-US" w:eastAsia="zh-CN" w:bidi="ar-SA"/>
        </w:rPr>
        <w:t>灾害事故对儿童的伤害。</w:t>
      </w:r>
    </w:p>
    <w:p>
      <w:pPr>
        <w:pageBreakBefore w:val="0"/>
        <w:kinsoku/>
        <w:wordWrap/>
        <w:overflowPunct/>
        <w:topLinePunct w:val="0"/>
        <w:bidi w:val="0"/>
        <w:spacing w:line="589"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kern w:val="0"/>
          <w:sz w:val="32"/>
          <w:szCs w:val="32"/>
        </w:rPr>
        <w:t>积极推进铁西区中小学科普教育，推进科普助力“双减”。搭建科普工作平台，联动各中小学开展科普班会、线上科普等活动，服务提升儿童科学素质。帮助学校搭建、维护科普长廊，强化科普图版宣教功能。</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b w:val="0"/>
          <w:bCs/>
          <w:i w:val="0"/>
          <w:iCs w:val="0"/>
          <w:color w:val="auto"/>
          <w:spacing w:val="0"/>
          <w:kern w:val="0"/>
          <w:sz w:val="32"/>
          <w:szCs w:val="32"/>
          <w:u w:val="none" w:color="auto"/>
          <w:lang w:val="en-US" w:eastAsia="zh-CN" w:bidi="ar-SA"/>
        </w:rPr>
      </w:pPr>
      <w:r>
        <w:rPr>
          <w:rFonts w:hint="eastAsia" w:ascii="仿宋" w:hAnsi="仿宋" w:eastAsia="仿宋" w:cs="仿宋"/>
          <w:i w:val="0"/>
          <w:iCs w:val="0"/>
          <w:color w:val="auto"/>
          <w:spacing w:val="0"/>
          <w:sz w:val="32"/>
          <w:szCs w:val="32"/>
          <w:u w:val="none" w:color="auto"/>
          <w:lang w:val="en-US" w:eastAsia="zh-CN"/>
        </w:rPr>
        <w:t>7.</w:t>
      </w:r>
      <w:r>
        <w:rPr>
          <w:rFonts w:hint="eastAsia" w:ascii="仿宋_GB2312" w:hAnsi="仿宋_GB2312" w:eastAsia="仿宋_GB2312" w:cs="仿宋_GB2312"/>
          <w:i w:val="0"/>
          <w:iCs w:val="0"/>
          <w:color w:val="auto"/>
          <w:spacing w:val="0"/>
          <w:sz w:val="32"/>
          <w:szCs w:val="32"/>
          <w:u w:val="none" w:color="auto"/>
          <w:lang w:val="en-US" w:eastAsia="zh-CN"/>
        </w:rPr>
        <w:t>加强面向儿童的生态文明宣传教育</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结合世界</w:t>
      </w:r>
      <w:r>
        <w:rPr>
          <w:rFonts w:hint="eastAsia" w:ascii="仿宋_GB2312" w:hAnsi="仿宋_GB2312" w:eastAsia="仿宋_GB2312" w:cs="仿宋_GB2312"/>
          <w:i w:val="0"/>
          <w:iCs w:val="0"/>
          <w:color w:val="auto"/>
          <w:spacing w:val="0"/>
          <w:sz w:val="32"/>
          <w:szCs w:val="32"/>
          <w:u w:val="none" w:color="auto"/>
        </w:rPr>
        <w:t>环境日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全国低碳日</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吉林省黑土地保护日、吉林省生态日</w:t>
      </w:r>
      <w:r>
        <w:rPr>
          <w:rFonts w:hint="eastAsia" w:ascii="仿宋_GB2312" w:hAnsi="仿宋_GB2312" w:eastAsia="仿宋_GB2312" w:cs="仿宋_GB2312"/>
          <w:i w:val="0"/>
          <w:iCs w:val="0"/>
          <w:color w:val="auto"/>
          <w:spacing w:val="0"/>
          <w:sz w:val="32"/>
          <w:szCs w:val="32"/>
          <w:u w:val="none" w:color="auto"/>
        </w:rPr>
        <w:t>等</w:t>
      </w:r>
      <w:r>
        <w:rPr>
          <w:rFonts w:hint="eastAsia" w:ascii="仿宋_GB2312" w:hAnsi="仿宋_GB2312" w:eastAsia="仿宋_GB2312" w:cs="仿宋_GB2312"/>
          <w:i w:val="0"/>
          <w:iCs w:val="0"/>
          <w:color w:val="auto"/>
          <w:spacing w:val="0"/>
          <w:sz w:val="32"/>
          <w:szCs w:val="32"/>
          <w:u w:val="none" w:color="auto"/>
          <w:lang w:eastAsia="zh-CN"/>
        </w:rPr>
        <w:t>节点，</w:t>
      </w:r>
      <w:r>
        <w:rPr>
          <w:rFonts w:hint="eastAsia" w:ascii="仿宋_GB2312" w:hAnsi="仿宋_GB2312" w:eastAsia="仿宋_GB2312" w:cs="仿宋_GB2312"/>
          <w:i w:val="0"/>
          <w:iCs w:val="0"/>
          <w:color w:val="auto"/>
          <w:spacing w:val="0"/>
          <w:kern w:val="0"/>
          <w:sz w:val="32"/>
          <w:szCs w:val="32"/>
          <w:u w:val="none" w:color="auto"/>
          <w:lang w:val="en-US" w:eastAsia="zh-CN" w:bidi="ar-SA"/>
        </w:rPr>
        <w:t>鼓励学校和社区通过多元途径，引导和组织儿童参与生活垃圾分类等生态环境保护公益活动，培养儿童生态文明意识和环保科学素养，积极践行健康文明、环保低碳的绿色生活方式，做好城市污水处理设施向公众开放工作。</w:t>
      </w:r>
    </w:p>
    <w:p>
      <w:pPr>
        <w:pageBreakBefore w:val="0"/>
        <w:kinsoku/>
        <w:wordWrap/>
        <w:overflowPunct/>
        <w:topLinePunct w:val="0"/>
        <w:bidi w:val="0"/>
        <w:spacing w:line="589" w:lineRule="exact"/>
        <w:ind w:left="0" w:leftChars="0" w:right="0" w:rightChars="0" w:firstLine="640" w:firstLineChars="200"/>
        <w:textAlignment w:val="auto"/>
        <w:rPr>
          <w:rFonts w:hint="eastAsia" w:ascii="楷体" w:hAnsi="楷体" w:eastAsia="楷体" w:cs="楷体"/>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rPr>
        <w:t>（七）儿童与法律保护</w:t>
      </w:r>
      <w:bookmarkEnd w:id="32"/>
      <w:r>
        <w:rPr>
          <w:rFonts w:hint="eastAsia" w:ascii="楷体" w:hAnsi="楷体" w:eastAsia="楷体" w:cs="楷体"/>
          <w:i w:val="0"/>
          <w:iCs w:val="0"/>
          <w:color w:val="auto"/>
          <w:spacing w:val="0"/>
          <w:sz w:val="32"/>
          <w:szCs w:val="32"/>
          <w:u w:val="none" w:color="auto"/>
          <w:lang w:eastAsia="zh-CN"/>
        </w:rPr>
        <w:t>。</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_GB2312" w:hAnsi="仿宋_GB2312" w:eastAsia="仿宋_GB2312" w:cs="仿宋_GB2312"/>
          <w:b w:val="0"/>
          <w:i w:val="0"/>
          <w:iCs w:val="0"/>
          <w:color w:val="auto"/>
          <w:spacing w:val="0"/>
          <w:kern w:val="2"/>
          <w:sz w:val="32"/>
          <w:szCs w:val="32"/>
          <w:u w:val="none" w:color="auto"/>
          <w:lang w:val="zh-TW" w:eastAsia="zh-CN" w:bidi="ar-SA"/>
        </w:rPr>
      </w:pPr>
      <w:bookmarkStart w:id="35" w:name="_Toc21018"/>
      <w:r>
        <w:rPr>
          <w:rFonts w:hint="eastAsia" w:ascii="仿宋_GB2312" w:hAnsi="仿宋_GB2312" w:eastAsia="仿宋_GB2312" w:cs="仿宋_GB2312"/>
          <w:b w:val="0"/>
          <w:i w:val="0"/>
          <w:iCs w:val="0"/>
          <w:color w:val="auto"/>
          <w:spacing w:val="0"/>
          <w:kern w:val="2"/>
          <w:sz w:val="32"/>
          <w:szCs w:val="32"/>
          <w:u w:val="none" w:color="auto"/>
          <w:lang w:val="zh-TW" w:eastAsia="zh-TW" w:bidi="ar-SA"/>
        </w:rPr>
        <w:t>主要目标</w:t>
      </w:r>
      <w:bookmarkEnd w:id="35"/>
      <w:r>
        <w:rPr>
          <w:rFonts w:hint="eastAsia" w:ascii="仿宋_GB2312" w:hAnsi="仿宋_GB2312" w:eastAsia="仿宋_GB2312" w:cs="仿宋_GB2312"/>
          <w:b w:val="0"/>
          <w:i w:val="0"/>
          <w:iCs w:val="0"/>
          <w:color w:val="auto"/>
          <w:spacing w:val="0"/>
          <w:kern w:val="2"/>
          <w:sz w:val="32"/>
          <w:szCs w:val="32"/>
          <w:u w:val="none" w:color="auto"/>
          <w:lang w:val="zh-TW" w:eastAsia="zh-CN" w:bidi="ar-SA"/>
        </w:rPr>
        <w:t>：</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1</w:t>
      </w:r>
      <w:r>
        <w:rPr>
          <w:rFonts w:hint="eastAsia" w:ascii="仿宋_GB2312" w:hAnsi="仿宋_GB2312" w:eastAsia="仿宋_GB2312" w:cs="仿宋_GB2312"/>
          <w:i w:val="0"/>
          <w:iCs w:val="0"/>
          <w:color w:val="auto"/>
          <w:spacing w:val="0"/>
          <w:sz w:val="32"/>
          <w:szCs w:val="32"/>
          <w:u w:val="none" w:color="auto"/>
        </w:rPr>
        <w:t>.保护</w:t>
      </w:r>
      <w:r>
        <w:rPr>
          <w:rFonts w:hint="eastAsia" w:ascii="仿宋_GB2312" w:hAnsi="仿宋_GB2312" w:eastAsia="仿宋_GB2312" w:cs="仿宋_GB2312"/>
          <w:i w:val="0"/>
          <w:iCs w:val="0"/>
          <w:color w:val="auto"/>
          <w:spacing w:val="0"/>
          <w:sz w:val="32"/>
          <w:szCs w:val="32"/>
          <w:u w:val="none" w:color="auto"/>
          <w:lang w:eastAsia="zh-CN"/>
        </w:rPr>
        <w:t>儿童权益的</w:t>
      </w:r>
      <w:r>
        <w:rPr>
          <w:rFonts w:hint="eastAsia" w:ascii="仿宋_GB2312" w:hAnsi="仿宋_GB2312" w:eastAsia="仿宋_GB2312" w:cs="仿宋_GB2312"/>
          <w:i w:val="0"/>
          <w:iCs w:val="0"/>
          <w:color w:val="auto"/>
          <w:spacing w:val="0"/>
          <w:sz w:val="32"/>
          <w:szCs w:val="32"/>
          <w:u w:val="none" w:color="auto"/>
        </w:rPr>
        <w:t>法规</w:t>
      </w:r>
      <w:r>
        <w:rPr>
          <w:rFonts w:hint="eastAsia" w:ascii="仿宋_GB2312" w:hAnsi="仿宋_GB2312" w:eastAsia="仿宋_GB2312" w:cs="仿宋_GB2312"/>
          <w:i w:val="0"/>
          <w:iCs w:val="0"/>
          <w:color w:val="auto"/>
          <w:spacing w:val="0"/>
          <w:sz w:val="32"/>
          <w:szCs w:val="32"/>
          <w:u w:val="none" w:color="auto"/>
          <w:lang w:eastAsia="zh-CN"/>
        </w:rPr>
        <w:t>政策体系逐步</w:t>
      </w:r>
      <w:r>
        <w:rPr>
          <w:rFonts w:hint="eastAsia" w:ascii="仿宋_GB2312" w:hAnsi="仿宋_GB2312" w:eastAsia="仿宋_GB2312" w:cs="仿宋_GB2312"/>
          <w:i w:val="0"/>
          <w:iCs w:val="0"/>
          <w:color w:val="auto"/>
          <w:spacing w:val="0"/>
          <w:sz w:val="32"/>
          <w:szCs w:val="32"/>
          <w:u w:val="none" w:color="auto"/>
        </w:rPr>
        <w:t>完善。</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2.</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保护领域执法工作</w:t>
      </w:r>
      <w:r>
        <w:rPr>
          <w:rFonts w:hint="eastAsia" w:ascii="仿宋" w:hAnsi="仿宋" w:eastAsia="仿宋" w:cs="仿宋"/>
          <w:i w:val="0"/>
          <w:iCs w:val="0"/>
          <w:color w:val="auto"/>
          <w:spacing w:val="0"/>
          <w:sz w:val="32"/>
          <w:szCs w:val="32"/>
          <w:u w:val="none" w:color="auto"/>
          <w:lang w:eastAsia="zh-CN"/>
        </w:rPr>
        <w:t>进一步</w:t>
      </w:r>
      <w:r>
        <w:rPr>
          <w:rFonts w:hint="eastAsia" w:ascii="仿宋" w:hAnsi="仿宋" w:eastAsia="仿宋" w:cs="仿宋"/>
          <w:i w:val="0"/>
          <w:iCs w:val="0"/>
          <w:color w:val="auto"/>
          <w:spacing w:val="0"/>
          <w:sz w:val="32"/>
          <w:szCs w:val="32"/>
          <w:u w:val="none" w:color="auto"/>
        </w:rPr>
        <w:t>加强。</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3.司法保护制度</w:t>
      </w:r>
      <w:r>
        <w:rPr>
          <w:rFonts w:hint="eastAsia" w:ascii="仿宋" w:hAnsi="仿宋" w:eastAsia="仿宋" w:cs="仿宋"/>
          <w:i w:val="0"/>
          <w:iCs w:val="0"/>
          <w:color w:val="auto"/>
          <w:spacing w:val="0"/>
          <w:sz w:val="32"/>
          <w:szCs w:val="32"/>
          <w:u w:val="none" w:color="auto"/>
          <w:lang w:eastAsia="zh-CN"/>
        </w:rPr>
        <w:t>逐步</w:t>
      </w:r>
      <w:r>
        <w:rPr>
          <w:rFonts w:hint="eastAsia" w:ascii="仿宋" w:hAnsi="仿宋" w:eastAsia="仿宋" w:cs="仿宋"/>
          <w:i w:val="0"/>
          <w:iCs w:val="0"/>
          <w:color w:val="auto"/>
          <w:spacing w:val="0"/>
          <w:sz w:val="32"/>
          <w:szCs w:val="32"/>
          <w:u w:val="none" w:color="auto"/>
        </w:rPr>
        <w:t>完善，司法工作体系满足</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身心发展特殊需要。</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法治素养和自我保护意识</w:t>
      </w:r>
      <w:r>
        <w:rPr>
          <w:rFonts w:hint="eastAsia" w:ascii="仿宋" w:hAnsi="仿宋" w:eastAsia="仿宋" w:cs="仿宋"/>
          <w:i w:val="0"/>
          <w:iCs w:val="0"/>
          <w:color w:val="auto"/>
          <w:spacing w:val="0"/>
          <w:sz w:val="32"/>
          <w:szCs w:val="32"/>
          <w:u w:val="none" w:color="auto"/>
          <w:lang w:val="en-US" w:eastAsia="zh-CN"/>
        </w:rPr>
        <w:t>持续</w:t>
      </w:r>
      <w:r>
        <w:rPr>
          <w:rFonts w:hint="eastAsia" w:ascii="仿宋" w:hAnsi="仿宋" w:eastAsia="仿宋" w:cs="仿宋"/>
          <w:i w:val="0"/>
          <w:iCs w:val="0"/>
          <w:color w:val="auto"/>
          <w:spacing w:val="0"/>
          <w:sz w:val="32"/>
          <w:szCs w:val="32"/>
          <w:u w:val="none" w:color="auto"/>
        </w:rPr>
        <w:t>提升，社会公众保护</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的意识和能力进一步提高。</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5.</w:t>
      </w:r>
      <w:r>
        <w:rPr>
          <w:rFonts w:hint="eastAsia" w:ascii="仿宋_GB2312" w:hAnsi="仿宋_GB2312" w:eastAsia="仿宋_GB2312" w:cs="仿宋_GB2312"/>
          <w:i w:val="0"/>
          <w:iCs w:val="0"/>
          <w:color w:val="auto"/>
          <w:spacing w:val="0"/>
          <w:sz w:val="32"/>
          <w:szCs w:val="32"/>
          <w:u w:val="none" w:color="auto"/>
          <w:lang w:val="en-US" w:eastAsia="zh-CN"/>
        </w:rPr>
        <w:t>依法</w:t>
      </w:r>
      <w:r>
        <w:rPr>
          <w:rFonts w:hint="eastAsia" w:ascii="仿宋_GB2312" w:hAnsi="仿宋_GB2312" w:eastAsia="仿宋_GB2312" w:cs="仿宋_GB2312"/>
          <w:i w:val="0"/>
          <w:iCs w:val="0"/>
          <w:color w:val="auto"/>
          <w:spacing w:val="0"/>
          <w:sz w:val="32"/>
          <w:szCs w:val="32"/>
          <w:u w:val="none" w:color="auto"/>
        </w:rPr>
        <w:t>保障</w:t>
      </w:r>
      <w:r>
        <w:rPr>
          <w:rFonts w:hint="eastAsia" w:ascii="仿宋_GB2312" w:hAnsi="仿宋_GB2312" w:eastAsia="仿宋_GB2312" w:cs="仿宋_GB2312"/>
          <w:i w:val="0"/>
          <w:iCs w:val="0"/>
          <w:color w:val="auto"/>
          <w:spacing w:val="0"/>
          <w:sz w:val="32"/>
          <w:szCs w:val="32"/>
          <w:u w:val="none" w:color="auto"/>
          <w:lang w:eastAsia="zh-CN"/>
        </w:rPr>
        <w:t>儿童的</w:t>
      </w:r>
      <w:r>
        <w:rPr>
          <w:rFonts w:hint="eastAsia" w:ascii="仿宋_GB2312" w:hAnsi="仿宋_GB2312" w:eastAsia="仿宋_GB2312" w:cs="仿宋_GB2312"/>
          <w:i w:val="0"/>
          <w:iCs w:val="0"/>
          <w:color w:val="auto"/>
          <w:spacing w:val="0"/>
          <w:sz w:val="32"/>
          <w:szCs w:val="32"/>
          <w:u w:val="none" w:color="auto"/>
        </w:rPr>
        <w:t>民事权益。</w:t>
      </w:r>
    </w:p>
    <w:p>
      <w:pPr>
        <w:pageBreakBefore w:val="0"/>
        <w:kinsoku/>
        <w:wordWrap/>
        <w:overflowPunct/>
        <w:topLinePunct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_GB2312" w:hAnsi="仿宋_GB2312" w:eastAsia="仿宋_GB2312" w:cs="仿宋_GB2312"/>
          <w:i w:val="0"/>
          <w:iCs w:val="0"/>
          <w:color w:val="auto"/>
          <w:spacing w:val="0"/>
          <w:sz w:val="32"/>
          <w:szCs w:val="32"/>
          <w:u w:val="none" w:color="auto"/>
        </w:rPr>
        <w:t>6.落实</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监护制度，保障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获得有效监护。</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7.禁止使用童工</w:t>
      </w:r>
      <w:r>
        <w:rPr>
          <w:rFonts w:hint="eastAsia" w:ascii="仿宋" w:hAnsi="仿宋" w:eastAsia="仿宋" w:cs="仿宋"/>
          <w:i w:val="0"/>
          <w:iCs w:val="0"/>
          <w:color w:val="auto"/>
          <w:spacing w:val="0"/>
          <w:sz w:val="32"/>
          <w:szCs w:val="32"/>
          <w:u w:val="none" w:color="auto"/>
          <w:lang w:eastAsia="zh-CN"/>
        </w:rPr>
        <w:t>，禁止</w:t>
      </w:r>
      <w:r>
        <w:rPr>
          <w:rFonts w:hint="eastAsia" w:ascii="仿宋" w:hAnsi="仿宋" w:eastAsia="仿宋" w:cs="仿宋"/>
          <w:i w:val="0"/>
          <w:iCs w:val="0"/>
          <w:color w:val="auto"/>
          <w:spacing w:val="0"/>
          <w:sz w:val="32"/>
          <w:szCs w:val="32"/>
          <w:u w:val="none" w:color="auto"/>
        </w:rPr>
        <w:t>对</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的经济剥削。严格监管安排</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参与商业活动的行为。</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8.</w:t>
      </w:r>
      <w:r>
        <w:rPr>
          <w:rFonts w:hint="eastAsia" w:ascii="仿宋" w:hAnsi="仿宋" w:eastAsia="仿宋" w:cs="仿宋"/>
          <w:i w:val="0"/>
          <w:iCs w:val="0"/>
          <w:color w:val="auto"/>
          <w:spacing w:val="0"/>
          <w:sz w:val="32"/>
          <w:szCs w:val="32"/>
          <w:u w:val="none" w:color="auto"/>
          <w:lang w:val="en-US" w:eastAsia="zh-CN"/>
        </w:rPr>
        <w:t>依法严惩侵害儿童人身权利的违法犯罪行为，</w:t>
      </w:r>
      <w:r>
        <w:rPr>
          <w:rFonts w:hint="eastAsia" w:ascii="仿宋_GB2312" w:hAnsi="仿宋_GB2312" w:eastAsia="仿宋_GB2312" w:cs="仿宋_GB2312"/>
          <w:i w:val="0"/>
          <w:iCs w:val="0"/>
          <w:color w:val="auto"/>
          <w:spacing w:val="0"/>
          <w:sz w:val="32"/>
          <w:szCs w:val="32"/>
          <w:u w:val="none" w:color="auto"/>
          <w:lang w:val="en-US" w:eastAsia="zh-CN"/>
        </w:rPr>
        <w:t>禁止对儿童实施一切形式的暴力。</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lang w:val="en-US" w:eastAsia="zh-CN"/>
        </w:rPr>
        <w:t>9.依法严惩利用网络侵犯儿童合法权益的违法犯罪行为。</w:t>
      </w:r>
    </w:p>
    <w:p>
      <w:pPr>
        <w:pageBreakBefore w:val="0"/>
        <w:kinsoku/>
        <w:wordWrap/>
        <w:overflowPunct/>
        <w:topLinePunct w:val="0"/>
        <w:bidi w:val="0"/>
        <w:adjustRightInd w:val="0"/>
        <w:snapToGrid w:val="0"/>
        <w:spacing w:line="589" w:lineRule="exact"/>
        <w:ind w:left="0" w:leftChars="0" w:right="0" w:rightChars="0" w:firstLine="64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lang w:val="en-US" w:eastAsia="zh-CN"/>
        </w:rPr>
        <w:t>10.预防未成</w:t>
      </w:r>
      <w:r>
        <w:rPr>
          <w:rFonts w:hint="eastAsia" w:ascii="仿宋" w:hAnsi="仿宋" w:eastAsia="仿宋" w:cs="仿宋"/>
          <w:i w:val="0"/>
          <w:iCs w:val="0"/>
          <w:color w:val="auto"/>
          <w:spacing w:val="0"/>
          <w:sz w:val="32"/>
          <w:szCs w:val="32"/>
          <w:u w:val="none" w:color="auto"/>
        </w:rPr>
        <w:t>年人违法犯罪</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降低未成年人犯罪人数占未成年人人口数量的比重。</w:t>
      </w:r>
    </w:p>
    <w:p>
      <w:pPr>
        <w:pStyle w:val="6"/>
        <w:pageBreakBefore w:val="0"/>
        <w:kinsoku/>
        <w:wordWrap/>
        <w:overflowPunct/>
        <w:topLinePunct w:val="0"/>
        <w:bidi w:val="0"/>
        <w:spacing w:before="0" w:beforeLines="0" w:after="0" w:afterLines="0" w:line="589" w:lineRule="exact"/>
        <w:ind w:left="0" w:leftChars="0" w:right="0" w:rightChars="0" w:firstLine="640" w:firstLineChars="200"/>
        <w:textAlignment w:val="auto"/>
        <w:rPr>
          <w:rFonts w:hint="eastAsia" w:ascii="仿宋" w:hAnsi="仿宋" w:eastAsia="仿宋" w:cs="仿宋"/>
          <w:b w:val="0"/>
          <w:i w:val="0"/>
          <w:iCs w:val="0"/>
          <w:color w:val="auto"/>
          <w:spacing w:val="0"/>
          <w:kern w:val="2"/>
          <w:sz w:val="32"/>
          <w:szCs w:val="32"/>
          <w:u w:val="none" w:color="auto"/>
          <w:lang w:val="zh-TW" w:eastAsia="zh-CN" w:bidi="ar-SA"/>
        </w:rPr>
      </w:pPr>
      <w:bookmarkStart w:id="36" w:name="_Toc25145"/>
      <w:r>
        <w:rPr>
          <w:rFonts w:hint="eastAsia" w:ascii="仿宋" w:hAnsi="仿宋" w:eastAsia="仿宋" w:cs="仿宋"/>
          <w:b w:val="0"/>
          <w:i w:val="0"/>
          <w:iCs w:val="0"/>
          <w:color w:val="auto"/>
          <w:spacing w:val="0"/>
          <w:kern w:val="2"/>
          <w:sz w:val="32"/>
          <w:szCs w:val="32"/>
          <w:u w:val="none" w:color="auto"/>
          <w:lang w:val="zh-TW" w:eastAsia="zh-TW" w:bidi="ar-SA"/>
        </w:rPr>
        <w:t>策略措施</w:t>
      </w:r>
      <w:bookmarkEnd w:id="36"/>
      <w:r>
        <w:rPr>
          <w:rFonts w:hint="eastAsia" w:ascii="仿宋" w:hAnsi="仿宋" w:eastAsia="仿宋" w:cs="仿宋"/>
          <w:b w:val="0"/>
          <w:i w:val="0"/>
          <w:iCs w:val="0"/>
          <w:color w:val="auto"/>
          <w:spacing w:val="0"/>
          <w:kern w:val="2"/>
          <w:sz w:val="32"/>
          <w:szCs w:val="32"/>
          <w:u w:val="none" w:color="auto"/>
          <w:lang w:val="zh-TW" w:eastAsia="zh-CN" w:bidi="ar-SA"/>
        </w:rPr>
        <w:t>：</w:t>
      </w:r>
    </w:p>
    <w:p>
      <w:pPr>
        <w:pageBreakBefore w:val="0"/>
        <w:widowControl w:val="0"/>
        <w:numPr>
          <w:ilvl w:val="0"/>
          <w:numId w:val="0"/>
        </w:numPr>
        <w:kinsoku/>
        <w:wordWrap/>
        <w:overflowPunct/>
        <w:topLinePunct w:val="0"/>
        <w:autoSpaceDE/>
        <w:autoSpaceDN/>
        <w:bidi w:val="0"/>
        <w:spacing w:line="589" w:lineRule="exact"/>
        <w:ind w:left="0" w:leftChars="0" w:right="0" w:rightChars="0"/>
        <w:textAlignment w:val="auto"/>
        <w:rPr>
          <w:rFonts w:hint="eastAsia" w:ascii="仿宋_GB2312" w:hAnsi="仿宋_GB2312" w:eastAsia="仿宋_GB2312" w:cs="仿宋_GB2312"/>
          <w:i w:val="0"/>
          <w:iCs w:val="0"/>
          <w:color w:val="auto"/>
          <w:spacing w:val="0"/>
          <w:kern w:val="0"/>
          <w:sz w:val="32"/>
          <w:szCs w:val="32"/>
          <w:u w:val="none" w:color="auto"/>
          <w:lang w:val="zh-TW" w:eastAsia="zh-TW" w:bidi="ar-SA"/>
        </w:rPr>
      </w:pPr>
      <w:r>
        <w:rPr>
          <w:rFonts w:hint="eastAsia" w:ascii="仿宋" w:hAnsi="仿宋" w:eastAsia="仿宋" w:cs="仿宋"/>
          <w:b w:val="0"/>
          <w:bCs/>
          <w:i w:val="0"/>
          <w:iCs w:val="0"/>
          <w:color w:val="auto"/>
          <w:spacing w:val="0"/>
          <w:kern w:val="2"/>
          <w:sz w:val="32"/>
          <w:szCs w:val="32"/>
          <w:u w:val="none" w:color="auto"/>
          <w:lang w:val="en-US" w:eastAsia="zh-CN"/>
        </w:rPr>
        <w:t xml:space="preserve">    </w:t>
      </w:r>
      <w:r>
        <w:rPr>
          <w:rFonts w:hint="eastAsia" w:ascii="仿宋" w:hAnsi="仿宋" w:eastAsia="仿宋" w:cs="仿宋"/>
          <w:i w:val="0"/>
          <w:iCs w:val="0"/>
          <w:color w:val="auto"/>
          <w:spacing w:val="0"/>
          <w:sz w:val="32"/>
          <w:szCs w:val="32"/>
          <w:u w:val="none" w:color="auto"/>
          <w:lang w:val="en-US" w:eastAsia="zh-CN"/>
        </w:rPr>
        <w:t>1.</w:t>
      </w:r>
      <w:r>
        <w:rPr>
          <w:rFonts w:hint="eastAsia" w:ascii="仿宋_GB2312" w:hAnsi="仿宋_GB2312" w:eastAsia="仿宋_GB2312" w:cs="仿宋_GB2312"/>
          <w:i w:val="0"/>
          <w:iCs w:val="0"/>
          <w:color w:val="auto"/>
          <w:spacing w:val="0"/>
          <w:kern w:val="0"/>
          <w:sz w:val="32"/>
          <w:szCs w:val="32"/>
          <w:u w:val="none" w:color="auto"/>
          <w:lang w:val="en-US" w:eastAsia="zh-CN" w:bidi="ar-SA"/>
        </w:rPr>
        <w:t>积极构建儿童权益保护政策法规体系</w:t>
      </w:r>
      <w:r>
        <w:rPr>
          <w:rFonts w:hint="eastAsia" w:ascii="仿宋_GB2312" w:hAnsi="仿宋_GB2312" w:eastAsia="仿宋_GB2312" w:cs="仿宋_GB2312"/>
          <w:i w:val="0"/>
          <w:iCs w:val="0"/>
          <w:color w:val="auto"/>
          <w:spacing w:val="0"/>
          <w:sz w:val="32"/>
          <w:szCs w:val="32"/>
          <w:u w:val="none" w:color="auto"/>
          <w:lang w:val="en-US" w:eastAsia="zh-CN"/>
        </w:rPr>
        <w:t>。加强未成年人保护法实施，落实法律监督、司法建议和法治督查制度。修订</w:t>
      </w:r>
      <w:r>
        <w:rPr>
          <w:rFonts w:hint="default" w:ascii="仿宋_GB2312" w:hAnsi="仿宋_GB2312" w:eastAsia="仿宋_GB2312" w:cs="仿宋_GB2312"/>
          <w:i w:val="0"/>
          <w:iCs w:val="0"/>
          <w:color w:val="auto"/>
          <w:spacing w:val="0"/>
          <w:sz w:val="32"/>
          <w:szCs w:val="32"/>
          <w:u w:val="none" w:color="auto"/>
          <w:lang w:val="en-US" w:eastAsia="zh-CN"/>
        </w:rPr>
        <w:t>完善学前教育、家庭教育、</w:t>
      </w:r>
      <w:r>
        <w:rPr>
          <w:rFonts w:hint="eastAsia" w:ascii="仿宋_GB2312" w:hAnsi="仿宋_GB2312" w:eastAsia="仿宋_GB2312" w:cs="仿宋_GB2312"/>
          <w:i w:val="0"/>
          <w:iCs w:val="0"/>
          <w:color w:val="auto"/>
          <w:spacing w:val="0"/>
          <w:sz w:val="32"/>
          <w:szCs w:val="32"/>
          <w:u w:val="none" w:color="auto"/>
          <w:lang w:val="en-US" w:eastAsia="zh-CN"/>
        </w:rPr>
        <w:t>儿童</w:t>
      </w:r>
      <w:r>
        <w:rPr>
          <w:rFonts w:hint="default" w:ascii="仿宋_GB2312" w:hAnsi="仿宋_GB2312" w:eastAsia="仿宋_GB2312" w:cs="仿宋_GB2312"/>
          <w:i w:val="0"/>
          <w:iCs w:val="0"/>
          <w:color w:val="auto"/>
          <w:spacing w:val="0"/>
          <w:sz w:val="32"/>
          <w:szCs w:val="32"/>
          <w:u w:val="none" w:color="auto"/>
          <w:lang w:val="en-US" w:eastAsia="zh-CN"/>
        </w:rPr>
        <w:t>福利、</w:t>
      </w:r>
      <w:r>
        <w:rPr>
          <w:rFonts w:hint="eastAsia" w:ascii="仿宋_GB2312" w:hAnsi="仿宋_GB2312" w:eastAsia="仿宋_GB2312" w:cs="仿宋_GB2312"/>
          <w:i w:val="0"/>
          <w:iCs w:val="0"/>
          <w:color w:val="auto"/>
          <w:spacing w:val="0"/>
          <w:sz w:val="32"/>
          <w:szCs w:val="32"/>
          <w:u w:val="none" w:color="auto"/>
          <w:lang w:val="en-US" w:eastAsia="zh-CN"/>
        </w:rPr>
        <w:t>网络保护</w:t>
      </w:r>
      <w:r>
        <w:rPr>
          <w:rFonts w:hint="default" w:ascii="仿宋_GB2312" w:hAnsi="仿宋_GB2312" w:eastAsia="仿宋_GB2312" w:cs="仿宋_GB2312"/>
          <w:i w:val="0"/>
          <w:iCs w:val="0"/>
          <w:color w:val="auto"/>
          <w:spacing w:val="0"/>
          <w:sz w:val="32"/>
          <w:szCs w:val="32"/>
          <w:u w:val="none" w:color="auto"/>
          <w:lang w:val="en-US" w:eastAsia="zh-CN"/>
        </w:rPr>
        <w:t>等</w:t>
      </w:r>
      <w:r>
        <w:rPr>
          <w:rFonts w:hint="eastAsia" w:ascii="仿宋_GB2312" w:hAnsi="仿宋_GB2312" w:eastAsia="仿宋_GB2312" w:cs="仿宋_GB2312"/>
          <w:i w:val="0"/>
          <w:iCs w:val="0"/>
          <w:color w:val="auto"/>
          <w:spacing w:val="0"/>
          <w:sz w:val="32"/>
          <w:szCs w:val="32"/>
          <w:u w:val="none" w:color="auto"/>
          <w:lang w:val="en-US" w:eastAsia="zh-CN"/>
        </w:rPr>
        <w:t>有关儿童权利保护</w:t>
      </w:r>
      <w:r>
        <w:rPr>
          <w:rFonts w:hint="default" w:ascii="仿宋_GB2312" w:hAnsi="仿宋_GB2312" w:eastAsia="仿宋_GB2312" w:cs="仿宋_GB2312"/>
          <w:i w:val="0"/>
          <w:iCs w:val="0"/>
          <w:color w:val="auto"/>
          <w:spacing w:val="0"/>
          <w:sz w:val="32"/>
          <w:szCs w:val="32"/>
          <w:u w:val="none" w:color="auto"/>
          <w:lang w:val="en-US" w:eastAsia="zh-CN"/>
        </w:rPr>
        <w:t>的</w:t>
      </w:r>
      <w:r>
        <w:rPr>
          <w:rFonts w:hint="eastAsia" w:ascii="仿宋_GB2312" w:hAnsi="仿宋_GB2312" w:eastAsia="仿宋_GB2312" w:cs="仿宋_GB2312"/>
          <w:i w:val="0"/>
          <w:iCs w:val="0"/>
          <w:color w:val="auto"/>
          <w:spacing w:val="0"/>
          <w:sz w:val="32"/>
          <w:szCs w:val="32"/>
          <w:u w:val="none" w:color="auto"/>
          <w:lang w:val="en-US" w:eastAsia="zh-CN"/>
        </w:rPr>
        <w:t>法规</w:t>
      </w:r>
      <w:r>
        <w:rPr>
          <w:rFonts w:hint="default" w:ascii="仿宋_GB2312" w:hAnsi="仿宋_GB2312" w:eastAsia="仿宋_GB2312" w:cs="仿宋_GB2312"/>
          <w:i w:val="0"/>
          <w:iCs w:val="0"/>
          <w:color w:val="auto"/>
          <w:spacing w:val="0"/>
          <w:sz w:val="32"/>
          <w:szCs w:val="32"/>
          <w:u w:val="none" w:color="auto"/>
          <w:lang w:val="en-US" w:eastAsia="zh-CN"/>
        </w:rPr>
        <w:t>政策</w:t>
      </w:r>
      <w:r>
        <w:rPr>
          <w:rFonts w:hint="eastAsia" w:ascii="仿宋_GB2312" w:hAnsi="仿宋_GB2312" w:eastAsia="仿宋_GB2312" w:cs="仿宋_GB2312"/>
          <w:i w:val="0"/>
          <w:iCs w:val="0"/>
          <w:color w:val="auto"/>
          <w:spacing w:val="0"/>
          <w:sz w:val="32"/>
          <w:szCs w:val="32"/>
          <w:u w:val="none" w:color="auto"/>
          <w:lang w:val="en-US" w:eastAsia="zh-CN"/>
        </w:rPr>
        <w:t>以及</w:t>
      </w:r>
      <w:r>
        <w:rPr>
          <w:rFonts w:hint="default" w:ascii="仿宋_GB2312" w:hAnsi="仿宋_GB2312" w:eastAsia="仿宋_GB2312" w:cs="仿宋_GB2312"/>
          <w:i w:val="0"/>
          <w:iCs w:val="0"/>
          <w:color w:val="auto"/>
          <w:spacing w:val="0"/>
          <w:sz w:val="32"/>
          <w:szCs w:val="32"/>
          <w:u w:val="none" w:color="auto"/>
          <w:lang w:val="en-US" w:eastAsia="zh-CN"/>
        </w:rPr>
        <w:t>其他法规</w:t>
      </w:r>
      <w:r>
        <w:rPr>
          <w:rFonts w:hint="eastAsia" w:ascii="仿宋_GB2312" w:hAnsi="仿宋_GB2312" w:eastAsia="仿宋_GB2312" w:cs="仿宋_GB2312"/>
          <w:i w:val="0"/>
          <w:iCs w:val="0"/>
          <w:color w:val="auto"/>
          <w:spacing w:val="0"/>
          <w:sz w:val="32"/>
          <w:szCs w:val="32"/>
          <w:u w:val="none" w:color="auto"/>
          <w:lang w:val="en-US" w:eastAsia="zh-CN"/>
        </w:rPr>
        <w:t>政策</w:t>
      </w:r>
      <w:r>
        <w:rPr>
          <w:rFonts w:hint="default" w:ascii="仿宋_GB2312" w:hAnsi="仿宋_GB2312" w:eastAsia="仿宋_GB2312" w:cs="仿宋_GB2312"/>
          <w:i w:val="0"/>
          <w:iCs w:val="0"/>
          <w:color w:val="auto"/>
          <w:spacing w:val="0"/>
          <w:sz w:val="32"/>
          <w:szCs w:val="32"/>
          <w:u w:val="none" w:color="auto"/>
          <w:lang w:val="en-US" w:eastAsia="zh-CN"/>
        </w:rPr>
        <w:t>中</w:t>
      </w:r>
      <w:r>
        <w:rPr>
          <w:rFonts w:hint="eastAsia" w:ascii="仿宋_GB2312" w:hAnsi="仿宋_GB2312" w:eastAsia="仿宋_GB2312" w:cs="仿宋_GB2312"/>
          <w:i w:val="0"/>
          <w:iCs w:val="0"/>
          <w:color w:val="auto"/>
          <w:spacing w:val="0"/>
          <w:sz w:val="32"/>
          <w:szCs w:val="32"/>
          <w:u w:val="none" w:color="auto"/>
          <w:lang w:val="en-US" w:eastAsia="zh-CN"/>
        </w:rPr>
        <w:t>涉及</w:t>
      </w:r>
      <w:r>
        <w:rPr>
          <w:rFonts w:hint="default" w:ascii="仿宋_GB2312" w:hAnsi="仿宋_GB2312" w:eastAsia="仿宋_GB2312" w:cs="仿宋_GB2312"/>
          <w:i w:val="0"/>
          <w:iCs w:val="0"/>
          <w:color w:val="auto"/>
          <w:spacing w:val="0"/>
          <w:sz w:val="32"/>
          <w:szCs w:val="32"/>
          <w:u w:val="none" w:color="auto"/>
          <w:lang w:val="en-US" w:eastAsia="zh-CN"/>
        </w:rPr>
        <w:t>未成年人保护的</w:t>
      </w:r>
      <w:r>
        <w:rPr>
          <w:rFonts w:hint="eastAsia" w:ascii="仿宋_GB2312" w:hAnsi="仿宋_GB2312" w:eastAsia="仿宋_GB2312" w:cs="仿宋_GB2312"/>
          <w:i w:val="0"/>
          <w:iCs w:val="0"/>
          <w:color w:val="auto"/>
          <w:spacing w:val="0"/>
          <w:sz w:val="32"/>
          <w:szCs w:val="32"/>
          <w:u w:val="none" w:color="auto"/>
          <w:lang w:val="en-US" w:eastAsia="zh-CN"/>
        </w:rPr>
        <w:t>规定。加强保护儿童权益的法学理论与实践研究</w:t>
      </w:r>
      <w:r>
        <w:rPr>
          <w:rFonts w:hint="default" w:ascii="仿宋_GB2312" w:hAnsi="仿宋_GB2312" w:eastAsia="仿宋_GB2312" w:cs="仿宋_GB2312"/>
          <w:i w:val="0"/>
          <w:iCs w:val="0"/>
          <w:color w:val="auto"/>
          <w:spacing w:val="0"/>
          <w:sz w:val="32"/>
          <w:szCs w:val="32"/>
          <w:u w:val="none" w:color="auto"/>
          <w:lang w:val="en-US" w:eastAsia="zh-CN"/>
        </w:rPr>
        <w:t>，</w:t>
      </w:r>
      <w:r>
        <w:rPr>
          <w:rFonts w:hint="default" w:ascii="仿宋_GB2312" w:hAnsi="仿宋_GB2312" w:eastAsia="仿宋_GB2312" w:cs="仿宋_GB2312"/>
          <w:i w:val="0"/>
          <w:iCs w:val="0"/>
          <w:color w:val="auto"/>
          <w:spacing w:val="0"/>
          <w:kern w:val="0"/>
          <w:sz w:val="32"/>
          <w:szCs w:val="32"/>
          <w:u w:val="none" w:color="auto"/>
          <w:lang w:val="en-US" w:eastAsia="zh-CN" w:bidi="ar-SA"/>
        </w:rPr>
        <w:t>增强相关政策措施的</w:t>
      </w:r>
      <w:r>
        <w:rPr>
          <w:rFonts w:hint="eastAsia" w:ascii="仿宋_GB2312" w:hAnsi="仿宋_GB2312" w:eastAsia="仿宋_GB2312" w:cs="仿宋_GB2312"/>
          <w:i w:val="0"/>
          <w:iCs w:val="0"/>
          <w:color w:val="auto"/>
          <w:spacing w:val="0"/>
          <w:kern w:val="0"/>
          <w:sz w:val="32"/>
          <w:szCs w:val="32"/>
          <w:u w:val="none" w:color="auto"/>
          <w:lang w:val="en-US" w:eastAsia="zh-CN" w:bidi="ar-SA"/>
        </w:rPr>
        <w:t>科学性和</w:t>
      </w:r>
      <w:r>
        <w:rPr>
          <w:rFonts w:hint="default" w:ascii="仿宋_GB2312" w:hAnsi="仿宋_GB2312" w:eastAsia="仿宋_GB2312" w:cs="仿宋_GB2312"/>
          <w:i w:val="0"/>
          <w:iCs w:val="0"/>
          <w:color w:val="auto"/>
          <w:spacing w:val="0"/>
          <w:kern w:val="0"/>
          <w:sz w:val="32"/>
          <w:szCs w:val="32"/>
          <w:u w:val="none" w:color="auto"/>
          <w:lang w:val="en-US" w:eastAsia="zh-CN" w:bidi="ar-SA"/>
        </w:rPr>
        <w:t>可操作性。</w:t>
      </w:r>
    </w:p>
    <w:p>
      <w:pPr>
        <w:pStyle w:val="2"/>
        <w:keepNext w:val="0"/>
        <w:keepLines w:val="0"/>
        <w:pageBreakBefore w:val="0"/>
        <w:widowControl w:val="0"/>
        <w:kinsoku/>
        <w:wordWrap/>
        <w:overflowPunct/>
        <w:topLinePunct w:val="0"/>
        <w:autoSpaceDE/>
        <w:autoSpaceDN/>
        <w:bidi w:val="0"/>
        <w:adjustRightInd/>
        <w:snapToGrid/>
        <w:spacing w:after="0" w:afterLines="0" w:line="589" w:lineRule="exact"/>
        <w:ind w:firstLine="0" w:firstLineChars="0"/>
        <w:textAlignment w:val="auto"/>
        <w:rPr>
          <w:rFonts w:hint="eastAsia" w:ascii="仿宋_GB2312" w:hAnsi="仿宋_GB2312" w:eastAsia="仿宋_GB2312" w:cs="仿宋_GB2312"/>
          <w:i w:val="0"/>
          <w:iCs w:val="0"/>
          <w:color w:val="auto"/>
          <w:sz w:val="32"/>
          <w:szCs w:val="32"/>
          <w:u w:val="none" w:color="auto"/>
        </w:rPr>
      </w:pPr>
      <w:r>
        <w:rPr>
          <w:rFonts w:hint="eastAsia" w:ascii="仿宋" w:hAnsi="仿宋" w:eastAsia="仿宋" w:cs="仿宋"/>
          <w:i w:val="0"/>
          <w:iCs w:val="0"/>
          <w:color w:val="auto"/>
          <w:spacing w:val="0"/>
          <w:sz w:val="32"/>
          <w:szCs w:val="32"/>
          <w:u w:val="none" w:color="auto"/>
          <w:lang w:val="en-US" w:eastAsia="zh-CN"/>
        </w:rPr>
        <w:t xml:space="preserve">    2.</w:t>
      </w:r>
      <w:r>
        <w:rPr>
          <w:rFonts w:hint="eastAsia" w:ascii="仿宋_GB2312" w:hAnsi="仿宋_GB2312" w:eastAsia="仿宋_GB2312" w:cs="仿宋_GB2312"/>
          <w:i w:val="0"/>
          <w:iCs w:val="0"/>
          <w:color w:val="auto"/>
          <w:sz w:val="32"/>
          <w:szCs w:val="32"/>
          <w:u w:val="none" w:color="auto"/>
          <w:lang w:eastAsia="zh-CN"/>
        </w:rPr>
        <w:t>加大儿童</w:t>
      </w:r>
      <w:r>
        <w:rPr>
          <w:rFonts w:hint="eastAsia" w:ascii="仿宋_GB2312" w:hAnsi="仿宋_GB2312" w:eastAsia="仿宋_GB2312" w:cs="仿宋_GB2312"/>
          <w:i w:val="0"/>
          <w:iCs w:val="0"/>
          <w:color w:val="auto"/>
          <w:sz w:val="32"/>
          <w:szCs w:val="32"/>
          <w:u w:val="none" w:color="auto"/>
        </w:rPr>
        <w:t>保护领域的执法</w:t>
      </w:r>
      <w:r>
        <w:rPr>
          <w:rFonts w:hint="eastAsia" w:ascii="仿宋_GB2312" w:hAnsi="仿宋_GB2312" w:eastAsia="仿宋_GB2312" w:cs="仿宋_GB2312"/>
          <w:i w:val="0"/>
          <w:iCs w:val="0"/>
          <w:color w:val="auto"/>
          <w:sz w:val="32"/>
          <w:szCs w:val="32"/>
          <w:u w:val="none" w:color="auto"/>
          <w:lang w:eastAsia="zh-CN"/>
        </w:rPr>
        <w:t>力度</w:t>
      </w:r>
      <w:r>
        <w:rPr>
          <w:rFonts w:hint="eastAsia" w:ascii="仿宋_GB2312" w:hAnsi="仿宋_GB2312" w:eastAsia="仿宋_GB2312" w:cs="仿宋_GB2312"/>
          <w:i w:val="0"/>
          <w:iCs w:val="0"/>
          <w:color w:val="auto"/>
          <w:sz w:val="32"/>
          <w:szCs w:val="32"/>
          <w:u w:val="none" w:color="auto"/>
        </w:rPr>
        <w:t>。全面落实</w:t>
      </w:r>
      <w:r>
        <w:rPr>
          <w:rFonts w:hint="eastAsia" w:ascii="仿宋_GB2312" w:hAnsi="仿宋_GB2312" w:eastAsia="仿宋_GB2312" w:cs="仿宋_GB2312"/>
          <w:i w:val="0"/>
          <w:iCs w:val="0"/>
          <w:color w:val="auto"/>
          <w:sz w:val="32"/>
          <w:szCs w:val="32"/>
          <w:u w:val="none" w:color="auto"/>
          <w:lang w:eastAsia="zh-CN"/>
        </w:rPr>
        <w:t>保障儿童权益主体</w:t>
      </w:r>
      <w:r>
        <w:rPr>
          <w:rFonts w:hint="eastAsia" w:ascii="仿宋_GB2312" w:hAnsi="仿宋_GB2312" w:eastAsia="仿宋_GB2312" w:cs="仿宋_GB2312"/>
          <w:i w:val="0"/>
          <w:iCs w:val="0"/>
          <w:color w:val="auto"/>
          <w:sz w:val="32"/>
          <w:szCs w:val="32"/>
          <w:u w:val="none" w:color="auto"/>
        </w:rPr>
        <w:t>责任。</w:t>
      </w:r>
      <w:r>
        <w:rPr>
          <w:rFonts w:hint="eastAsia" w:ascii="仿宋_GB2312" w:hAnsi="仿宋_GB2312" w:eastAsia="仿宋_GB2312" w:cs="仿宋_GB2312"/>
          <w:i w:val="0"/>
          <w:iCs w:val="0"/>
          <w:color w:val="auto"/>
          <w:spacing w:val="0"/>
          <w:kern w:val="0"/>
          <w:sz w:val="32"/>
          <w:szCs w:val="32"/>
          <w:u w:val="none" w:color="auto"/>
          <w:lang w:val="en-US" w:eastAsia="zh-CN" w:bidi="ar-SA"/>
        </w:rPr>
        <w:t>健全执法监督机制，定期开展专项执法检查，</w:t>
      </w:r>
      <w:r>
        <w:rPr>
          <w:rFonts w:hint="eastAsia" w:ascii="仿宋_GB2312" w:hAnsi="仿宋_GB2312" w:eastAsia="仿宋_GB2312" w:cs="仿宋_GB2312"/>
          <w:i w:val="0"/>
          <w:iCs w:val="0"/>
          <w:color w:val="auto"/>
          <w:sz w:val="32"/>
          <w:szCs w:val="32"/>
          <w:u w:val="none" w:color="auto"/>
        </w:rPr>
        <w:t>及时发现和处置监护侵害、家庭暴力、校园及周边安全隐患等问题。探索建立</w:t>
      </w:r>
      <w:r>
        <w:rPr>
          <w:rFonts w:hint="eastAsia" w:ascii="仿宋_GB2312" w:hAnsi="仿宋_GB2312" w:eastAsia="仿宋_GB2312" w:cs="仿宋_GB2312"/>
          <w:i w:val="0"/>
          <w:iCs w:val="0"/>
          <w:color w:val="auto"/>
          <w:sz w:val="32"/>
          <w:szCs w:val="32"/>
          <w:u w:val="none" w:color="auto"/>
          <w:lang w:eastAsia="zh-CN"/>
        </w:rPr>
        <w:t>保障儿童权益多部门</w:t>
      </w:r>
      <w:r>
        <w:rPr>
          <w:rFonts w:hint="eastAsia" w:ascii="仿宋_GB2312" w:hAnsi="仿宋_GB2312" w:eastAsia="仿宋_GB2312" w:cs="仿宋_GB2312"/>
          <w:i w:val="0"/>
          <w:iCs w:val="0"/>
          <w:color w:val="auto"/>
          <w:sz w:val="32"/>
          <w:szCs w:val="32"/>
          <w:u w:val="none" w:color="auto"/>
        </w:rPr>
        <w:t>综合执法制度和</w:t>
      </w:r>
      <w:r>
        <w:rPr>
          <w:rFonts w:hint="eastAsia" w:ascii="仿宋_GB2312" w:hAnsi="仿宋_GB2312" w:eastAsia="仿宋_GB2312" w:cs="仿宋_GB2312"/>
          <w:i w:val="0"/>
          <w:iCs w:val="0"/>
          <w:color w:val="auto"/>
          <w:sz w:val="32"/>
          <w:szCs w:val="32"/>
          <w:u w:val="none" w:color="auto"/>
          <w:lang w:eastAsia="zh-CN"/>
        </w:rPr>
        <w:t>儿童</w:t>
      </w:r>
      <w:r>
        <w:rPr>
          <w:rFonts w:hint="eastAsia" w:ascii="仿宋_GB2312" w:hAnsi="仿宋_GB2312" w:eastAsia="仿宋_GB2312" w:cs="仿宋_GB2312"/>
          <w:i w:val="0"/>
          <w:iCs w:val="0"/>
          <w:color w:val="auto"/>
          <w:sz w:val="32"/>
          <w:szCs w:val="32"/>
          <w:u w:val="none" w:color="auto"/>
        </w:rPr>
        <w:t>救助协作制度，</w:t>
      </w:r>
      <w:r>
        <w:rPr>
          <w:rFonts w:hint="eastAsia" w:ascii="仿宋_GB2312" w:hAnsi="仿宋_GB2312" w:eastAsia="仿宋_GB2312" w:cs="仿宋_GB2312"/>
          <w:i w:val="0"/>
          <w:iCs w:val="0"/>
          <w:color w:val="auto"/>
          <w:sz w:val="32"/>
          <w:szCs w:val="32"/>
          <w:u w:val="none" w:color="auto"/>
          <w:lang w:eastAsia="zh-CN"/>
        </w:rPr>
        <w:t>加强</w:t>
      </w:r>
      <w:r>
        <w:rPr>
          <w:rFonts w:hint="eastAsia" w:ascii="仿宋_GB2312" w:hAnsi="仿宋_GB2312" w:eastAsia="仿宋_GB2312" w:cs="仿宋_GB2312"/>
          <w:i w:val="0"/>
          <w:iCs w:val="0"/>
          <w:color w:val="auto"/>
          <w:sz w:val="32"/>
          <w:szCs w:val="32"/>
          <w:u w:val="none" w:color="auto"/>
        </w:rPr>
        <w:t>信息沟通和工作衔接，形成执法、保护、服务合力。</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_GB2312" w:hAnsi="仿宋_GB2312" w:eastAsia="仿宋_GB2312" w:cs="仿宋_GB2312"/>
          <w:i w:val="0"/>
          <w:iCs w:val="0"/>
          <w:color w:val="auto"/>
          <w:sz w:val="32"/>
          <w:szCs w:val="32"/>
          <w:u w:val="none" w:color="auto"/>
        </w:rPr>
        <w:t>3.健全未成年人司法工作体系。</w:t>
      </w:r>
      <w:r>
        <w:rPr>
          <w:rFonts w:hint="eastAsia" w:ascii="仿宋_GB2312" w:hAnsi="仿宋_GB2312" w:eastAsia="仿宋_GB2312" w:cs="仿宋_GB2312"/>
          <w:i w:val="0"/>
          <w:iCs w:val="0"/>
          <w:color w:val="auto"/>
          <w:sz w:val="32"/>
          <w:szCs w:val="32"/>
          <w:u w:val="none" w:color="auto"/>
          <w:lang w:val="en-US" w:eastAsia="zh-CN"/>
        </w:rPr>
        <w:t>公安机关、人民检察院、人民法院和司法行政部门应当确定专门机构或指定专门人员负责办理涉及未成年人案件。完善未成年人司法保护工作评价考核标准。</w:t>
      </w:r>
      <w:r>
        <w:rPr>
          <w:rFonts w:hint="eastAsia" w:ascii="仿宋" w:hAnsi="仿宋" w:eastAsia="仿宋" w:cs="仿宋"/>
          <w:i w:val="0"/>
          <w:iCs w:val="0"/>
          <w:color w:val="auto"/>
          <w:spacing w:val="0"/>
          <w:sz w:val="32"/>
          <w:szCs w:val="32"/>
          <w:u w:val="none" w:color="auto"/>
          <w:lang w:val="en-US" w:eastAsia="zh-CN"/>
        </w:rPr>
        <w:t>推动专业化办案与社会化保护配合衔接</w:t>
      </w:r>
      <w:r>
        <w:rPr>
          <w:rFonts w:hint="eastAsia" w:ascii="仿宋" w:hAnsi="仿宋" w:eastAsia="仿宋" w:cs="仿宋"/>
          <w:i w:val="0"/>
          <w:iCs w:val="0"/>
          <w:color w:val="auto"/>
          <w:spacing w:val="0"/>
          <w:sz w:val="32"/>
          <w:szCs w:val="32"/>
          <w:u w:val="none" w:color="auto"/>
        </w:rPr>
        <w:t>，加强司法机关与政府部门、人民团体、社会组织等合作，</w:t>
      </w:r>
      <w:r>
        <w:rPr>
          <w:rFonts w:hint="eastAsia" w:ascii="仿宋" w:hAnsi="仿宋" w:eastAsia="仿宋" w:cs="仿宋"/>
          <w:i w:val="0"/>
          <w:iCs w:val="0"/>
          <w:color w:val="auto"/>
          <w:spacing w:val="0"/>
          <w:sz w:val="32"/>
          <w:szCs w:val="32"/>
          <w:u w:val="none" w:color="auto"/>
          <w:lang w:val="en-US" w:eastAsia="zh-CN"/>
        </w:rPr>
        <w:t>合力做好</w:t>
      </w:r>
      <w:r>
        <w:rPr>
          <w:rFonts w:hint="eastAsia" w:ascii="仿宋" w:hAnsi="仿宋" w:eastAsia="仿宋" w:cs="仿宋"/>
          <w:i w:val="0"/>
          <w:iCs w:val="0"/>
          <w:color w:val="auto"/>
          <w:spacing w:val="0"/>
          <w:sz w:val="32"/>
          <w:szCs w:val="32"/>
          <w:u w:val="none" w:color="auto"/>
        </w:rPr>
        <w:t>未成年人心理干预、社会观护、教育矫治、社区矫正等工作。</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4.</w:t>
      </w:r>
      <w:r>
        <w:rPr>
          <w:rFonts w:hint="eastAsia" w:ascii="仿宋" w:hAnsi="仿宋" w:eastAsia="仿宋" w:cs="仿宋"/>
          <w:i w:val="0"/>
          <w:iCs w:val="0"/>
          <w:color w:val="auto"/>
          <w:spacing w:val="0"/>
          <w:sz w:val="32"/>
          <w:szCs w:val="32"/>
          <w:u w:val="none" w:color="auto"/>
          <w:lang w:eastAsia="zh-CN"/>
        </w:rPr>
        <w:t>强化</w:t>
      </w:r>
      <w:r>
        <w:rPr>
          <w:rFonts w:hint="eastAsia" w:ascii="仿宋" w:hAnsi="仿宋" w:eastAsia="仿宋" w:cs="仿宋"/>
          <w:i w:val="0"/>
          <w:iCs w:val="0"/>
          <w:color w:val="auto"/>
          <w:spacing w:val="0"/>
          <w:sz w:val="32"/>
          <w:szCs w:val="32"/>
          <w:u w:val="none" w:color="auto"/>
        </w:rPr>
        <w:t>对未成年人的特殊司法保护。依法保障涉案未成年人的隐私权、名誉权以及知情权、参与权等</w:t>
      </w:r>
      <w:r>
        <w:rPr>
          <w:rFonts w:hint="eastAsia" w:ascii="仿宋" w:hAnsi="仿宋" w:eastAsia="仿宋" w:cs="仿宋"/>
          <w:i w:val="0"/>
          <w:iCs w:val="0"/>
          <w:color w:val="auto"/>
          <w:spacing w:val="0"/>
          <w:sz w:val="32"/>
          <w:szCs w:val="32"/>
          <w:u w:val="none" w:color="auto"/>
          <w:lang w:eastAsia="zh-CN"/>
        </w:rPr>
        <w:t>诉讼</w:t>
      </w:r>
      <w:r>
        <w:rPr>
          <w:rFonts w:hint="eastAsia" w:ascii="仿宋" w:hAnsi="仿宋" w:eastAsia="仿宋" w:cs="仿宋"/>
          <w:i w:val="0"/>
          <w:iCs w:val="0"/>
          <w:color w:val="auto"/>
          <w:spacing w:val="0"/>
          <w:sz w:val="32"/>
          <w:szCs w:val="32"/>
          <w:u w:val="none" w:color="auto"/>
        </w:rPr>
        <w:t>权利。落实未成年人犯罪案件特别程序关于严格限制适用逮捕措施、</w:t>
      </w:r>
      <w:r>
        <w:rPr>
          <w:rFonts w:hint="eastAsia" w:ascii="仿宋" w:hAnsi="仿宋" w:eastAsia="仿宋" w:cs="仿宋"/>
          <w:i w:val="0"/>
          <w:iCs w:val="0"/>
          <w:color w:val="auto"/>
          <w:spacing w:val="0"/>
          <w:sz w:val="32"/>
          <w:szCs w:val="32"/>
          <w:u w:val="none" w:color="auto"/>
          <w:lang w:eastAsia="zh-CN"/>
        </w:rPr>
        <w:t>法律援助、</w:t>
      </w:r>
      <w:r>
        <w:rPr>
          <w:rFonts w:hint="eastAsia" w:ascii="仿宋" w:hAnsi="仿宋" w:eastAsia="仿宋" w:cs="仿宋"/>
          <w:i w:val="0"/>
          <w:iCs w:val="0"/>
          <w:color w:val="auto"/>
          <w:spacing w:val="0"/>
          <w:sz w:val="32"/>
          <w:szCs w:val="32"/>
          <w:u w:val="none" w:color="auto"/>
        </w:rPr>
        <w:t>社会调查、心理评估、</w:t>
      </w:r>
      <w:r>
        <w:rPr>
          <w:rFonts w:hint="eastAsia" w:ascii="仿宋" w:hAnsi="仿宋" w:eastAsia="仿宋" w:cs="仿宋"/>
          <w:i w:val="0"/>
          <w:iCs w:val="0"/>
          <w:color w:val="auto"/>
          <w:spacing w:val="0"/>
          <w:sz w:val="32"/>
          <w:szCs w:val="32"/>
          <w:u w:val="none" w:color="auto"/>
          <w:lang w:eastAsia="zh-CN"/>
        </w:rPr>
        <w:t>法定代理人或</w:t>
      </w:r>
      <w:r>
        <w:rPr>
          <w:rFonts w:hint="eastAsia" w:ascii="仿宋" w:hAnsi="仿宋" w:eastAsia="仿宋" w:cs="仿宋"/>
          <w:i w:val="0"/>
          <w:iCs w:val="0"/>
          <w:color w:val="auto"/>
          <w:spacing w:val="0"/>
          <w:sz w:val="32"/>
          <w:szCs w:val="32"/>
          <w:u w:val="none" w:color="auto"/>
        </w:rPr>
        <w:t>合适成年人到场、附条件不起诉、不公开审理、犯罪记录封存等规定。落实</w:t>
      </w:r>
      <w:r>
        <w:rPr>
          <w:rFonts w:hint="eastAsia" w:ascii="仿宋" w:hAnsi="仿宋" w:eastAsia="仿宋" w:cs="仿宋"/>
          <w:i w:val="0"/>
          <w:iCs w:val="0"/>
          <w:color w:val="auto"/>
          <w:spacing w:val="0"/>
          <w:sz w:val="32"/>
          <w:szCs w:val="32"/>
          <w:u w:val="none" w:color="auto"/>
          <w:lang w:eastAsia="zh-CN"/>
        </w:rPr>
        <w:t>涉案</w:t>
      </w:r>
      <w:r>
        <w:rPr>
          <w:rFonts w:hint="eastAsia" w:ascii="仿宋" w:hAnsi="仿宋" w:eastAsia="仿宋" w:cs="仿宋"/>
          <w:i w:val="0"/>
          <w:iCs w:val="0"/>
          <w:color w:val="auto"/>
          <w:spacing w:val="0"/>
          <w:sz w:val="32"/>
          <w:szCs w:val="32"/>
          <w:u w:val="none" w:color="auto"/>
        </w:rPr>
        <w:t>未成年人与成年人分别关押、分别管理、分别教育制度。</w:t>
      </w:r>
      <w:r>
        <w:rPr>
          <w:rFonts w:hint="eastAsia" w:ascii="仿宋" w:hAnsi="仿宋" w:eastAsia="仿宋" w:cs="仿宋"/>
          <w:i w:val="0"/>
          <w:iCs w:val="0"/>
          <w:color w:val="auto"/>
          <w:spacing w:val="0"/>
          <w:sz w:val="32"/>
          <w:szCs w:val="32"/>
          <w:u w:val="none" w:color="auto"/>
          <w:lang w:eastAsia="zh-CN"/>
        </w:rPr>
        <w:t>增强</w:t>
      </w:r>
      <w:r>
        <w:rPr>
          <w:rFonts w:hint="eastAsia" w:ascii="仿宋" w:hAnsi="仿宋" w:eastAsia="仿宋" w:cs="仿宋"/>
          <w:i w:val="0"/>
          <w:iCs w:val="0"/>
          <w:color w:val="auto"/>
          <w:spacing w:val="0"/>
          <w:sz w:val="32"/>
          <w:szCs w:val="32"/>
          <w:u w:val="none" w:color="auto"/>
        </w:rPr>
        <w:t>未成年人社区矫正</w:t>
      </w:r>
      <w:r>
        <w:rPr>
          <w:rFonts w:hint="eastAsia" w:ascii="仿宋" w:hAnsi="仿宋" w:eastAsia="仿宋" w:cs="仿宋"/>
          <w:i w:val="0"/>
          <w:iCs w:val="0"/>
          <w:color w:val="auto"/>
          <w:spacing w:val="0"/>
          <w:sz w:val="32"/>
          <w:szCs w:val="32"/>
          <w:u w:val="none" w:color="auto"/>
          <w:lang w:eastAsia="zh-CN"/>
        </w:rPr>
        <w:t>实施效果</w:t>
      </w:r>
      <w:r>
        <w:rPr>
          <w:rFonts w:hint="eastAsia" w:ascii="仿宋" w:hAnsi="仿宋" w:eastAsia="仿宋" w:cs="仿宋"/>
          <w:i w:val="0"/>
          <w:iCs w:val="0"/>
          <w:color w:val="auto"/>
          <w:spacing w:val="0"/>
          <w:sz w:val="32"/>
          <w:szCs w:val="32"/>
          <w:u w:val="none" w:color="auto"/>
        </w:rPr>
        <w:t>。</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5.</w:t>
      </w:r>
      <w:r>
        <w:rPr>
          <w:rFonts w:hint="eastAsia" w:ascii="仿宋" w:hAnsi="仿宋" w:eastAsia="仿宋" w:cs="仿宋"/>
          <w:i w:val="0"/>
          <w:iCs w:val="0"/>
          <w:color w:val="auto"/>
          <w:spacing w:val="0"/>
          <w:sz w:val="32"/>
          <w:szCs w:val="32"/>
          <w:u w:val="none" w:color="auto"/>
          <w:lang w:eastAsia="zh-CN"/>
        </w:rPr>
        <w:t>保障儿童依法获得</w:t>
      </w:r>
      <w:r>
        <w:rPr>
          <w:rFonts w:hint="eastAsia" w:ascii="仿宋" w:hAnsi="仿宋" w:eastAsia="仿宋" w:cs="仿宋"/>
          <w:i w:val="0"/>
          <w:iCs w:val="0"/>
          <w:color w:val="auto"/>
          <w:spacing w:val="0"/>
          <w:sz w:val="32"/>
          <w:szCs w:val="32"/>
          <w:u w:val="none" w:color="auto"/>
        </w:rPr>
        <w:t>法律援助和司法救助。</w:t>
      </w:r>
      <w:r>
        <w:rPr>
          <w:rFonts w:hint="eastAsia" w:ascii="仿宋_GB2312" w:hAnsi="仿宋_GB2312" w:eastAsia="仿宋_GB2312" w:cs="仿宋_GB2312"/>
          <w:i w:val="0"/>
          <w:iCs w:val="0"/>
          <w:color w:val="auto"/>
          <w:spacing w:val="0"/>
          <w:kern w:val="0"/>
          <w:sz w:val="32"/>
          <w:szCs w:val="32"/>
          <w:u w:val="none" w:color="auto"/>
          <w:lang w:val="en-US" w:eastAsia="zh-CN" w:bidi="ar-SA"/>
        </w:rPr>
        <w:t>推进儿童保护公共法律服务网络、实体、热线平台建设</w:t>
      </w:r>
      <w:r>
        <w:rPr>
          <w:rFonts w:hint="eastAsia" w:ascii="仿宋_GB2312" w:hAnsi="仿宋_GB2312" w:eastAsia="仿宋_GB2312" w:cs="仿宋_GB2312"/>
          <w:i w:val="0"/>
          <w:iCs w:val="0"/>
          <w:color w:val="auto"/>
          <w:spacing w:val="0"/>
          <w:kern w:val="0"/>
          <w:sz w:val="32"/>
          <w:szCs w:val="32"/>
          <w:u w:val="none" w:color="auto"/>
          <w:lang w:val="zh-TW" w:eastAsia="zh-CN" w:bidi="ar-SA"/>
        </w:rPr>
        <w:t>，</w:t>
      </w:r>
      <w:r>
        <w:rPr>
          <w:rFonts w:hint="eastAsia" w:ascii="仿宋_GB2312" w:hAnsi="仿宋_GB2312" w:eastAsia="仿宋_GB2312" w:cs="仿宋_GB2312"/>
          <w:i w:val="0"/>
          <w:iCs w:val="0"/>
          <w:color w:val="auto"/>
          <w:spacing w:val="0"/>
          <w:sz w:val="32"/>
          <w:szCs w:val="32"/>
          <w:u w:val="none" w:color="auto"/>
          <w:lang w:val="zh-TW"/>
        </w:rPr>
        <w:t>为</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rPr>
        <w:t>提供</w:t>
      </w:r>
      <w:r>
        <w:rPr>
          <w:rFonts w:hint="eastAsia" w:ascii="仿宋_GB2312" w:hAnsi="仿宋_GB2312" w:eastAsia="仿宋_GB2312" w:cs="仿宋_GB2312"/>
          <w:i w:val="0"/>
          <w:iCs w:val="0"/>
          <w:color w:val="auto"/>
          <w:spacing w:val="0"/>
          <w:sz w:val="32"/>
          <w:szCs w:val="32"/>
          <w:u w:val="none" w:color="auto"/>
          <w:lang w:val="zh-TW" w:eastAsia="zh-CN"/>
        </w:rPr>
        <w:t>高效、快捷的</w:t>
      </w:r>
      <w:r>
        <w:rPr>
          <w:rFonts w:hint="eastAsia" w:ascii="仿宋_GB2312" w:hAnsi="仿宋_GB2312" w:eastAsia="仿宋_GB2312" w:cs="仿宋_GB2312"/>
          <w:i w:val="0"/>
          <w:iCs w:val="0"/>
          <w:color w:val="auto"/>
          <w:spacing w:val="0"/>
          <w:sz w:val="32"/>
          <w:szCs w:val="32"/>
          <w:u w:val="none" w:color="auto"/>
          <w:lang w:val="zh-TW"/>
        </w:rPr>
        <w:t>法律服务</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各级法律援助机构优先为儿童提供法律援助，优先依法办理涉及未成年人的案件。</w:t>
      </w:r>
      <w:r>
        <w:rPr>
          <w:rFonts w:hint="eastAsia" w:ascii="仿宋_GB2312" w:hAnsi="仿宋_GB2312" w:eastAsia="仿宋_GB2312" w:cs="仿宋_GB2312"/>
          <w:i w:val="0"/>
          <w:iCs w:val="0"/>
          <w:color w:val="auto"/>
          <w:spacing w:val="0"/>
          <w:sz w:val="32"/>
          <w:szCs w:val="32"/>
          <w:u w:val="none" w:color="auto"/>
          <w:lang w:val="zh-TW" w:eastAsia="zh-CN"/>
        </w:rPr>
        <w:t>加强</w:t>
      </w:r>
      <w:r>
        <w:rPr>
          <w:rFonts w:hint="eastAsia" w:ascii="仿宋_GB2312" w:hAnsi="仿宋_GB2312" w:eastAsia="仿宋_GB2312" w:cs="仿宋_GB2312"/>
          <w:i w:val="0"/>
          <w:iCs w:val="0"/>
          <w:color w:val="auto"/>
          <w:spacing w:val="0"/>
          <w:sz w:val="32"/>
          <w:szCs w:val="32"/>
          <w:u w:val="none" w:color="auto"/>
          <w:lang w:val="zh-TW" w:eastAsia="zh-TW"/>
        </w:rPr>
        <w:t>专业化</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法律援助队伍</w:t>
      </w:r>
      <w:r>
        <w:rPr>
          <w:rFonts w:hint="eastAsia" w:ascii="仿宋_GB2312" w:hAnsi="仿宋_GB2312" w:eastAsia="仿宋_GB2312" w:cs="仿宋_GB2312"/>
          <w:i w:val="0"/>
          <w:iCs w:val="0"/>
          <w:color w:val="auto"/>
          <w:spacing w:val="0"/>
          <w:sz w:val="32"/>
          <w:szCs w:val="32"/>
          <w:u w:val="none" w:color="auto"/>
          <w:lang w:val="zh-TW"/>
        </w:rPr>
        <w:t>建设</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eastAsia="zh-TW"/>
        </w:rPr>
        <w:t>推进法律援助标准化</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_GB2312" w:hAnsi="仿宋_GB2312" w:eastAsia="仿宋_GB2312" w:cs="仿宋_GB2312"/>
          <w:i w:val="0"/>
          <w:iCs w:val="0"/>
          <w:color w:val="auto"/>
          <w:spacing w:val="0"/>
          <w:sz w:val="32"/>
          <w:szCs w:val="32"/>
          <w:u w:val="none" w:color="auto"/>
          <w:lang w:val="zh-TW" w:eastAsia="zh-TW"/>
        </w:rPr>
        <w:t>规范化。保障符合司法救助条件的</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获得有针对性的经济救助、身心康复、生活安置、复学就业等多元综合救助。</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zh-TW"/>
        </w:rPr>
      </w:pPr>
      <w:r>
        <w:rPr>
          <w:rFonts w:hint="eastAsia" w:ascii="仿宋" w:hAnsi="仿宋" w:eastAsia="仿宋" w:cs="仿宋"/>
          <w:i w:val="0"/>
          <w:iCs w:val="0"/>
          <w:color w:val="auto"/>
          <w:spacing w:val="0"/>
          <w:sz w:val="32"/>
          <w:szCs w:val="32"/>
          <w:u w:val="none" w:color="auto"/>
        </w:rPr>
        <w:t>6.加强</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保护法治宣传</w:t>
      </w:r>
      <w:r>
        <w:rPr>
          <w:rFonts w:hint="eastAsia" w:ascii="仿宋" w:hAnsi="仿宋" w:eastAsia="仿宋" w:cs="仿宋"/>
          <w:i w:val="0"/>
          <w:iCs w:val="0"/>
          <w:color w:val="auto"/>
          <w:spacing w:val="0"/>
          <w:sz w:val="32"/>
          <w:szCs w:val="32"/>
          <w:u w:val="none" w:color="auto"/>
          <w:lang w:eastAsia="zh-CN"/>
        </w:rPr>
        <w:t>教育</w:t>
      </w:r>
      <w:r>
        <w:rPr>
          <w:rFonts w:hint="eastAsia" w:ascii="仿宋" w:hAnsi="仿宋" w:eastAsia="仿宋" w:cs="仿宋"/>
          <w:i w:val="0"/>
          <w:iCs w:val="0"/>
          <w:color w:val="auto"/>
          <w:spacing w:val="0"/>
          <w:sz w:val="32"/>
          <w:szCs w:val="32"/>
          <w:u w:val="none" w:color="auto"/>
        </w:rPr>
        <w:t>。</w:t>
      </w:r>
      <w:r>
        <w:rPr>
          <w:rFonts w:hint="eastAsia" w:ascii="仿宋_GB2312" w:hAnsi="仿宋_GB2312" w:eastAsia="仿宋_GB2312" w:cs="仿宋_GB2312"/>
          <w:i w:val="0"/>
          <w:iCs w:val="0"/>
          <w:color w:val="auto"/>
          <w:spacing w:val="0"/>
          <w:kern w:val="0"/>
          <w:sz w:val="32"/>
          <w:szCs w:val="32"/>
          <w:u w:val="none" w:color="auto"/>
          <w:lang w:val="en-US" w:eastAsia="zh-CN" w:bidi="ar-SA"/>
        </w:rPr>
        <w:t>落实《青少年法治教育大纲》，</w:t>
      </w:r>
      <w:r>
        <w:rPr>
          <w:rFonts w:hint="eastAsia" w:ascii="仿宋" w:hAnsi="仿宋" w:eastAsia="仿宋" w:cs="仿宋"/>
          <w:i w:val="0"/>
          <w:iCs w:val="0"/>
          <w:color w:val="auto"/>
          <w:spacing w:val="0"/>
          <w:sz w:val="32"/>
          <w:szCs w:val="32"/>
          <w:u w:val="none" w:color="auto"/>
        </w:rPr>
        <w:t>完善学校、家庭、社会共同参与的</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法治教育工作机制</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提高</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法治素养。</w:t>
      </w:r>
      <w:r>
        <w:rPr>
          <w:rFonts w:hint="eastAsia" w:ascii="仿宋_GB2312" w:hAnsi="仿宋_GB2312" w:eastAsia="仿宋_GB2312" w:cs="仿宋_GB2312"/>
          <w:i w:val="0"/>
          <w:iCs w:val="0"/>
          <w:color w:val="auto"/>
          <w:spacing w:val="0"/>
          <w:kern w:val="0"/>
          <w:sz w:val="32"/>
          <w:szCs w:val="32"/>
          <w:u w:val="none" w:color="auto"/>
          <w:lang w:val="en-US" w:eastAsia="zh-CN" w:bidi="ar-SA"/>
        </w:rPr>
        <w:t>常态化开展“法治进校园”活动，</w:t>
      </w:r>
      <w:r>
        <w:rPr>
          <w:rFonts w:hint="eastAsia" w:ascii="仿宋_GB2312" w:hAnsi="仿宋_GB2312" w:eastAsia="仿宋_GB2312" w:cs="仿宋_GB2312"/>
          <w:i w:val="0"/>
          <w:iCs w:val="0"/>
          <w:color w:val="auto"/>
          <w:spacing w:val="0"/>
          <w:sz w:val="32"/>
          <w:szCs w:val="32"/>
          <w:u w:val="none" w:color="auto"/>
          <w:lang w:val="zh-TW"/>
        </w:rPr>
        <w:t>扎实</w:t>
      </w:r>
      <w:r>
        <w:rPr>
          <w:rFonts w:hint="eastAsia" w:ascii="仿宋_GB2312" w:hAnsi="仿宋_GB2312" w:eastAsia="仿宋_GB2312" w:cs="仿宋_GB2312"/>
          <w:i w:val="0"/>
          <w:iCs w:val="0"/>
          <w:color w:val="auto"/>
          <w:spacing w:val="0"/>
          <w:sz w:val="32"/>
          <w:szCs w:val="32"/>
          <w:u w:val="none" w:color="auto"/>
          <w:lang w:val="zh-TW" w:eastAsia="zh-TW"/>
        </w:rPr>
        <w:t>推进青少年法治教育实践基地</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_GB2312" w:hAnsi="仿宋_GB2312" w:eastAsia="仿宋_GB2312" w:cs="仿宋_GB2312"/>
          <w:i w:val="0"/>
          <w:iCs w:val="0"/>
          <w:color w:val="auto"/>
          <w:spacing w:val="0"/>
          <w:sz w:val="32"/>
          <w:szCs w:val="32"/>
          <w:u w:val="none" w:color="auto"/>
          <w:lang w:val="zh-TW" w:eastAsia="zh-TW"/>
        </w:rPr>
        <w:t>法治资源教室</w:t>
      </w:r>
      <w:r>
        <w:rPr>
          <w:rFonts w:hint="eastAsia" w:ascii="仿宋_GB2312" w:hAnsi="仿宋_GB2312" w:eastAsia="仿宋_GB2312" w:cs="仿宋_GB2312"/>
          <w:i w:val="0"/>
          <w:iCs w:val="0"/>
          <w:color w:val="auto"/>
          <w:spacing w:val="0"/>
          <w:sz w:val="32"/>
          <w:szCs w:val="32"/>
          <w:u w:val="none" w:color="auto"/>
        </w:rPr>
        <w:t>和网络平台</w:t>
      </w:r>
      <w:r>
        <w:rPr>
          <w:rFonts w:hint="eastAsia" w:ascii="仿宋_GB2312" w:hAnsi="仿宋_GB2312" w:eastAsia="仿宋_GB2312" w:cs="仿宋_GB2312"/>
          <w:i w:val="0"/>
          <w:iCs w:val="0"/>
          <w:color w:val="auto"/>
          <w:spacing w:val="0"/>
          <w:sz w:val="32"/>
          <w:szCs w:val="32"/>
          <w:u w:val="none" w:color="auto"/>
          <w:lang w:val="zh-TW" w:eastAsia="zh-TW"/>
        </w:rPr>
        <w:t>建设，运用法治副校长、以案释法、模拟法庭等方式</w:t>
      </w:r>
      <w:r>
        <w:rPr>
          <w:rFonts w:hint="eastAsia" w:ascii="仿宋_GB2312" w:hAnsi="仿宋_GB2312" w:eastAsia="仿宋_GB2312" w:cs="仿宋_GB2312"/>
          <w:i w:val="0"/>
          <w:iCs w:val="0"/>
          <w:color w:val="auto"/>
          <w:spacing w:val="0"/>
          <w:sz w:val="32"/>
          <w:szCs w:val="32"/>
          <w:u w:val="none" w:color="auto"/>
          <w:lang w:val="zh-TW"/>
        </w:rPr>
        <w:t>深入</w:t>
      </w:r>
      <w:r>
        <w:rPr>
          <w:rFonts w:hint="eastAsia" w:ascii="仿宋_GB2312" w:hAnsi="仿宋_GB2312" w:eastAsia="仿宋_GB2312" w:cs="仿宋_GB2312"/>
          <w:i w:val="0"/>
          <w:iCs w:val="0"/>
          <w:color w:val="auto"/>
          <w:spacing w:val="0"/>
          <w:sz w:val="32"/>
          <w:szCs w:val="32"/>
          <w:u w:val="none" w:color="auto"/>
          <w:lang w:val="zh-TW" w:eastAsia="zh-TW"/>
        </w:rPr>
        <w:t>开展法治教育</w:t>
      </w:r>
      <w:r>
        <w:rPr>
          <w:rFonts w:hint="eastAsia" w:ascii="仿宋_GB2312" w:hAnsi="仿宋_GB2312" w:eastAsia="仿宋_GB2312" w:cs="仿宋_GB2312"/>
          <w:i w:val="0"/>
          <w:iCs w:val="0"/>
          <w:color w:val="auto"/>
          <w:spacing w:val="0"/>
          <w:sz w:val="32"/>
          <w:szCs w:val="32"/>
          <w:u w:val="none" w:color="auto"/>
          <w:lang w:val="zh-TW"/>
        </w:rPr>
        <w:t>和法治实践活动</w:t>
      </w:r>
      <w:r>
        <w:rPr>
          <w:rFonts w:hint="eastAsia" w:ascii="仿宋_GB2312" w:hAnsi="仿宋_GB2312" w:eastAsia="仿宋_GB2312" w:cs="仿宋_GB2312"/>
          <w:i w:val="0"/>
          <w:iCs w:val="0"/>
          <w:color w:val="auto"/>
          <w:spacing w:val="0"/>
          <w:sz w:val="32"/>
          <w:szCs w:val="32"/>
          <w:u w:val="none" w:color="auto"/>
          <w:lang w:val="zh-TW" w:eastAsia="zh-TW"/>
        </w:rPr>
        <w:t>。</w:t>
      </w:r>
      <w:r>
        <w:rPr>
          <w:rFonts w:hint="default" w:ascii="仿宋_GB2312" w:hAnsi="仿宋_GB2312" w:eastAsia="仿宋_GB2312" w:cs="仿宋_GB2312"/>
          <w:i w:val="0"/>
          <w:iCs w:val="0"/>
          <w:color w:val="auto"/>
          <w:spacing w:val="0"/>
          <w:kern w:val="0"/>
          <w:sz w:val="32"/>
          <w:szCs w:val="32"/>
          <w:u w:val="none" w:color="auto"/>
          <w:lang w:val="en-US" w:eastAsia="zh-CN" w:bidi="ar-SA"/>
        </w:rPr>
        <w:t>将未成年人保护</w:t>
      </w:r>
      <w:r>
        <w:rPr>
          <w:rFonts w:hint="eastAsia" w:ascii="仿宋_GB2312" w:hAnsi="仿宋_GB2312" w:eastAsia="仿宋_GB2312" w:cs="仿宋_GB2312"/>
          <w:i w:val="0"/>
          <w:iCs w:val="0"/>
          <w:color w:val="auto"/>
          <w:spacing w:val="0"/>
          <w:kern w:val="0"/>
          <w:sz w:val="32"/>
          <w:szCs w:val="32"/>
          <w:u w:val="none" w:color="auto"/>
          <w:lang w:val="en-US" w:eastAsia="zh-CN" w:bidi="ar-SA"/>
        </w:rPr>
        <w:t>法等相关</w:t>
      </w:r>
      <w:r>
        <w:rPr>
          <w:rFonts w:hint="default" w:ascii="仿宋_GB2312" w:hAnsi="仿宋_GB2312" w:eastAsia="仿宋_GB2312" w:cs="仿宋_GB2312"/>
          <w:i w:val="0"/>
          <w:iCs w:val="0"/>
          <w:color w:val="auto"/>
          <w:spacing w:val="0"/>
          <w:kern w:val="0"/>
          <w:sz w:val="32"/>
          <w:szCs w:val="32"/>
          <w:u w:val="none" w:color="auto"/>
          <w:lang w:val="en-US" w:eastAsia="zh-CN" w:bidi="ar-SA"/>
        </w:rPr>
        <w:t>法律法规列入普法重点内容，定期开展社会宣传，</w:t>
      </w:r>
      <w:r>
        <w:rPr>
          <w:rFonts w:hint="eastAsia" w:ascii="仿宋" w:hAnsi="仿宋" w:eastAsia="仿宋" w:cs="仿宋"/>
          <w:i w:val="0"/>
          <w:iCs w:val="0"/>
          <w:color w:val="auto"/>
          <w:spacing w:val="0"/>
          <w:sz w:val="32"/>
          <w:szCs w:val="32"/>
          <w:u w:val="none" w:color="auto"/>
          <w:lang w:val="zh-TW" w:eastAsia="zh-TW"/>
        </w:rPr>
        <w:t>提高公众法治意识，推动形成依法</w:t>
      </w:r>
      <w:r>
        <w:rPr>
          <w:rFonts w:hint="eastAsia" w:ascii="仿宋" w:hAnsi="仿宋" w:eastAsia="仿宋" w:cs="仿宋"/>
          <w:i w:val="0"/>
          <w:iCs w:val="0"/>
          <w:color w:val="auto"/>
          <w:spacing w:val="0"/>
          <w:sz w:val="32"/>
          <w:szCs w:val="32"/>
          <w:u w:val="none" w:color="auto"/>
          <w:lang w:val="zh-TW" w:eastAsia="zh-CN"/>
        </w:rPr>
        <w:t>保障儿童权益</w:t>
      </w:r>
      <w:r>
        <w:rPr>
          <w:rFonts w:hint="eastAsia" w:ascii="仿宋" w:hAnsi="仿宋" w:eastAsia="仿宋" w:cs="仿宋"/>
          <w:i w:val="0"/>
          <w:iCs w:val="0"/>
          <w:color w:val="auto"/>
          <w:spacing w:val="0"/>
          <w:sz w:val="32"/>
          <w:szCs w:val="32"/>
          <w:u w:val="none" w:color="auto"/>
          <w:lang w:val="zh-TW" w:eastAsia="zh-TW"/>
        </w:rPr>
        <w:t>的良好氛围。引导媒体</w:t>
      </w:r>
      <w:r>
        <w:rPr>
          <w:rFonts w:hint="eastAsia" w:ascii="仿宋" w:hAnsi="仿宋" w:eastAsia="仿宋" w:cs="仿宋"/>
          <w:i w:val="0"/>
          <w:iCs w:val="0"/>
          <w:color w:val="auto"/>
          <w:spacing w:val="0"/>
          <w:sz w:val="32"/>
          <w:szCs w:val="32"/>
          <w:u w:val="none" w:color="auto"/>
          <w:lang w:val="zh-TW"/>
        </w:rPr>
        <w:t>客观、审慎、适度采访和</w:t>
      </w:r>
      <w:r>
        <w:rPr>
          <w:rFonts w:hint="eastAsia" w:ascii="仿宋" w:hAnsi="仿宋" w:eastAsia="仿宋" w:cs="仿宋"/>
          <w:i w:val="0"/>
          <w:iCs w:val="0"/>
          <w:color w:val="auto"/>
          <w:spacing w:val="0"/>
          <w:sz w:val="32"/>
          <w:szCs w:val="32"/>
          <w:u w:val="none" w:color="auto"/>
          <w:lang w:val="zh-TW" w:eastAsia="zh-TW"/>
        </w:rPr>
        <w:t>报道涉</w:t>
      </w:r>
      <w:r>
        <w:rPr>
          <w:rFonts w:hint="eastAsia" w:ascii="仿宋" w:hAnsi="仿宋" w:eastAsia="仿宋" w:cs="仿宋"/>
          <w:i w:val="0"/>
          <w:iCs w:val="0"/>
          <w:color w:val="auto"/>
          <w:spacing w:val="0"/>
          <w:sz w:val="32"/>
          <w:szCs w:val="32"/>
          <w:u w:val="none" w:color="auto"/>
          <w:lang w:val="zh-TW" w:eastAsia="zh-CN"/>
        </w:rPr>
        <w:t>及</w:t>
      </w:r>
      <w:r>
        <w:rPr>
          <w:rFonts w:hint="eastAsia" w:ascii="仿宋" w:hAnsi="仿宋" w:eastAsia="仿宋" w:cs="仿宋"/>
          <w:i w:val="0"/>
          <w:iCs w:val="0"/>
          <w:color w:val="auto"/>
          <w:spacing w:val="0"/>
          <w:sz w:val="32"/>
          <w:szCs w:val="32"/>
          <w:u w:val="none" w:color="auto"/>
          <w:lang w:val="zh-TW" w:eastAsia="zh-TW"/>
        </w:rPr>
        <w:t>未成年人案件</w:t>
      </w:r>
      <w:r>
        <w:rPr>
          <w:rFonts w:hint="eastAsia" w:ascii="仿宋" w:hAnsi="仿宋" w:eastAsia="仿宋" w:cs="仿宋"/>
          <w:i w:val="0"/>
          <w:iCs w:val="0"/>
          <w:color w:val="auto"/>
          <w:spacing w:val="0"/>
          <w:sz w:val="32"/>
          <w:szCs w:val="32"/>
          <w:u w:val="none" w:color="auto"/>
          <w:lang w:val="zh-TW"/>
        </w:rPr>
        <w:t>。</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7.</w:t>
      </w:r>
      <w:r>
        <w:rPr>
          <w:rFonts w:hint="eastAsia" w:ascii="仿宋" w:hAnsi="仿宋" w:eastAsia="仿宋" w:cs="仿宋"/>
          <w:i w:val="0"/>
          <w:iCs w:val="0"/>
          <w:color w:val="auto"/>
          <w:spacing w:val="0"/>
          <w:sz w:val="32"/>
          <w:szCs w:val="32"/>
          <w:u w:val="none" w:color="auto"/>
          <w:lang w:val="en-US" w:eastAsia="zh-CN"/>
        </w:rPr>
        <w:t>切实</w:t>
      </w:r>
      <w:r>
        <w:rPr>
          <w:rFonts w:hint="eastAsia" w:ascii="仿宋" w:hAnsi="仿宋" w:eastAsia="仿宋" w:cs="仿宋"/>
          <w:i w:val="0"/>
          <w:iCs w:val="0"/>
          <w:color w:val="auto"/>
          <w:spacing w:val="0"/>
          <w:sz w:val="32"/>
          <w:szCs w:val="32"/>
          <w:u w:val="none" w:color="auto"/>
        </w:rPr>
        <w:t>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的民事权益。依法保障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的人身</w:t>
      </w:r>
      <w:r>
        <w:rPr>
          <w:rFonts w:hint="eastAsia" w:ascii="仿宋" w:hAnsi="仿宋" w:eastAsia="仿宋" w:cs="仿宋"/>
          <w:i w:val="0"/>
          <w:iCs w:val="0"/>
          <w:color w:val="auto"/>
          <w:spacing w:val="0"/>
          <w:sz w:val="32"/>
          <w:szCs w:val="32"/>
          <w:u w:val="none" w:color="auto"/>
          <w:lang w:eastAsia="zh-CN"/>
        </w:rPr>
        <w:t>权</w:t>
      </w:r>
      <w:r>
        <w:rPr>
          <w:rFonts w:hint="eastAsia" w:ascii="仿宋" w:hAnsi="仿宋" w:eastAsia="仿宋" w:cs="仿宋"/>
          <w:i w:val="0"/>
          <w:iCs w:val="0"/>
          <w:color w:val="auto"/>
          <w:spacing w:val="0"/>
          <w:sz w:val="32"/>
          <w:szCs w:val="32"/>
          <w:u w:val="none" w:color="auto"/>
        </w:rPr>
        <w:t>、财产</w:t>
      </w:r>
      <w:r>
        <w:rPr>
          <w:rFonts w:hint="eastAsia" w:ascii="仿宋" w:hAnsi="仿宋" w:eastAsia="仿宋" w:cs="仿宋"/>
          <w:i w:val="0"/>
          <w:iCs w:val="0"/>
          <w:color w:val="auto"/>
          <w:spacing w:val="0"/>
          <w:sz w:val="32"/>
          <w:szCs w:val="32"/>
          <w:u w:val="none" w:color="auto"/>
          <w:lang w:eastAsia="zh-CN"/>
        </w:rPr>
        <w:t>权</w:t>
      </w:r>
      <w:r>
        <w:rPr>
          <w:rFonts w:hint="eastAsia" w:ascii="仿宋" w:hAnsi="仿宋" w:eastAsia="仿宋" w:cs="仿宋"/>
          <w:b w:val="0"/>
          <w:i w:val="0"/>
          <w:iCs w:val="0"/>
          <w:color w:val="auto"/>
          <w:kern w:val="2"/>
          <w:sz w:val="32"/>
          <w:szCs w:val="32"/>
          <w:u w:val="none" w:color="auto"/>
          <w:lang w:val="en-US" w:eastAsia="zh-CN"/>
        </w:rPr>
        <w:t>、人格权以及</w:t>
      </w:r>
      <w:r>
        <w:rPr>
          <w:rFonts w:hint="eastAsia" w:ascii="仿宋" w:hAnsi="仿宋" w:eastAsia="仿宋" w:cs="仿宋"/>
          <w:i w:val="0"/>
          <w:iCs w:val="0"/>
          <w:color w:val="auto"/>
          <w:spacing w:val="0"/>
          <w:sz w:val="32"/>
          <w:szCs w:val="32"/>
          <w:u w:val="none" w:color="auto"/>
          <w:lang w:val="en-US" w:eastAsia="zh-CN"/>
        </w:rPr>
        <w:t>其他合法权益。</w:t>
      </w:r>
      <w:r>
        <w:rPr>
          <w:rFonts w:hint="eastAsia" w:ascii="仿宋" w:hAnsi="仿宋" w:eastAsia="仿宋" w:cs="仿宋"/>
          <w:i w:val="0"/>
          <w:iCs w:val="0"/>
          <w:color w:val="auto"/>
          <w:spacing w:val="0"/>
          <w:sz w:val="32"/>
          <w:szCs w:val="32"/>
          <w:u w:val="none" w:color="auto"/>
        </w:rPr>
        <w:t>开展涉及</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权益纠纷调解工作，探索父母婚内分居期间未成年子女权益保护措施，依法保障父母离婚后未成年子女获得</w:t>
      </w:r>
      <w:r>
        <w:rPr>
          <w:rFonts w:hint="eastAsia" w:ascii="仿宋_GB2312" w:hAnsi="仿宋_GB2312" w:eastAsia="仿宋_GB2312" w:cs="仿宋_GB2312"/>
          <w:i w:val="0"/>
          <w:iCs w:val="0"/>
          <w:color w:val="auto"/>
          <w:spacing w:val="0"/>
          <w:kern w:val="0"/>
          <w:sz w:val="32"/>
          <w:szCs w:val="32"/>
          <w:u w:val="none" w:color="auto"/>
          <w:lang w:val="en-US" w:eastAsia="zh-CN" w:bidi="ar-SA"/>
        </w:rPr>
        <w:t>抚养、收养、监护、探望</w:t>
      </w:r>
      <w:r>
        <w:rPr>
          <w:rFonts w:hint="eastAsia" w:ascii="仿宋" w:hAnsi="仿宋" w:eastAsia="仿宋" w:cs="仿宋"/>
          <w:i w:val="0"/>
          <w:iCs w:val="0"/>
          <w:color w:val="auto"/>
          <w:spacing w:val="0"/>
          <w:sz w:val="32"/>
          <w:szCs w:val="32"/>
          <w:u w:val="none" w:color="auto"/>
        </w:rPr>
        <w:t>的权利。依法保障</w:t>
      </w:r>
      <w:r>
        <w:rPr>
          <w:rFonts w:hint="eastAsia" w:ascii="仿宋" w:hAnsi="仿宋" w:eastAsia="仿宋" w:cs="仿宋"/>
          <w:i w:val="0"/>
          <w:iCs w:val="0"/>
          <w:color w:val="auto"/>
          <w:spacing w:val="0"/>
          <w:sz w:val="32"/>
          <w:szCs w:val="32"/>
          <w:u w:val="none" w:color="auto"/>
          <w:lang w:eastAsia="zh-CN"/>
        </w:rPr>
        <w:t>儿童和</w:t>
      </w:r>
      <w:r>
        <w:rPr>
          <w:rFonts w:hint="eastAsia" w:ascii="仿宋" w:hAnsi="仿宋" w:eastAsia="仿宋" w:cs="仿宋"/>
          <w:i w:val="0"/>
          <w:iCs w:val="0"/>
          <w:color w:val="auto"/>
          <w:spacing w:val="0"/>
          <w:sz w:val="32"/>
          <w:szCs w:val="32"/>
          <w:u w:val="none" w:color="auto"/>
        </w:rPr>
        <w:t>胎儿的继承</w:t>
      </w:r>
      <w:r>
        <w:rPr>
          <w:rFonts w:hint="eastAsia" w:ascii="仿宋" w:hAnsi="仿宋" w:eastAsia="仿宋" w:cs="仿宋"/>
          <w:i w:val="0"/>
          <w:iCs w:val="0"/>
          <w:color w:val="auto"/>
          <w:spacing w:val="0"/>
          <w:sz w:val="32"/>
          <w:szCs w:val="32"/>
          <w:u w:val="none" w:color="auto"/>
          <w:lang w:eastAsia="zh-CN"/>
        </w:rPr>
        <w:t>权</w:t>
      </w:r>
      <w:r>
        <w:rPr>
          <w:rFonts w:hint="eastAsia" w:ascii="仿宋" w:hAnsi="仿宋" w:eastAsia="仿宋" w:cs="仿宋"/>
          <w:i w:val="0"/>
          <w:iCs w:val="0"/>
          <w:color w:val="auto"/>
          <w:spacing w:val="0"/>
          <w:sz w:val="32"/>
          <w:szCs w:val="32"/>
          <w:u w:val="none" w:color="auto"/>
        </w:rPr>
        <w:t>和受</w:t>
      </w:r>
      <w:r>
        <w:rPr>
          <w:rFonts w:hint="eastAsia" w:ascii="仿宋" w:hAnsi="仿宋" w:eastAsia="仿宋" w:cs="仿宋"/>
          <w:i w:val="0"/>
          <w:iCs w:val="0"/>
          <w:color w:val="auto"/>
          <w:spacing w:val="0"/>
          <w:sz w:val="32"/>
          <w:szCs w:val="32"/>
          <w:u w:val="none" w:color="auto"/>
          <w:lang w:eastAsia="zh-CN"/>
        </w:rPr>
        <w:t>遗</w:t>
      </w:r>
      <w:r>
        <w:rPr>
          <w:rFonts w:hint="eastAsia" w:ascii="仿宋" w:hAnsi="仿宋" w:eastAsia="仿宋" w:cs="仿宋"/>
          <w:i w:val="0"/>
          <w:iCs w:val="0"/>
          <w:color w:val="auto"/>
          <w:spacing w:val="0"/>
          <w:sz w:val="32"/>
          <w:szCs w:val="32"/>
          <w:u w:val="none" w:color="auto"/>
        </w:rPr>
        <w:t>赠权。</w:t>
      </w:r>
      <w:r>
        <w:rPr>
          <w:rFonts w:hint="eastAsia" w:ascii="仿宋" w:hAnsi="仿宋" w:eastAsia="仿宋" w:cs="仿宋"/>
          <w:i w:val="0"/>
          <w:iCs w:val="0"/>
          <w:color w:val="auto"/>
          <w:spacing w:val="0"/>
          <w:sz w:val="32"/>
          <w:szCs w:val="32"/>
          <w:u w:val="none" w:color="auto"/>
          <w:lang w:eastAsia="zh-CN"/>
        </w:rPr>
        <w:t>依法保护儿童名誉、隐私和个人信息等人格权。</w:t>
      </w:r>
      <w:r>
        <w:rPr>
          <w:rFonts w:hint="eastAsia" w:ascii="仿宋" w:hAnsi="仿宋" w:eastAsia="仿宋" w:cs="仿宋"/>
          <w:i w:val="0"/>
          <w:iCs w:val="0"/>
          <w:color w:val="auto"/>
          <w:spacing w:val="0"/>
          <w:sz w:val="32"/>
          <w:szCs w:val="32"/>
          <w:u w:val="none" w:color="auto"/>
        </w:rPr>
        <w:t>对侵害</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合法权益的</w:t>
      </w:r>
      <w:r>
        <w:rPr>
          <w:rFonts w:hint="default" w:ascii="仿宋_GB2312" w:hAnsi="仿宋_GB2312" w:eastAsia="仿宋_GB2312" w:cs="仿宋_GB2312"/>
          <w:i w:val="0"/>
          <w:iCs w:val="0"/>
          <w:color w:val="auto"/>
          <w:spacing w:val="0"/>
          <w:kern w:val="0"/>
          <w:sz w:val="32"/>
          <w:szCs w:val="32"/>
          <w:u w:val="none" w:color="auto"/>
          <w:lang w:val="en-US" w:eastAsia="zh-CN" w:bidi="ar-SA"/>
        </w:rPr>
        <w:t>涉及公共利益的</w:t>
      </w:r>
      <w:r>
        <w:rPr>
          <w:rFonts w:hint="eastAsia" w:ascii="仿宋" w:hAnsi="仿宋" w:eastAsia="仿宋" w:cs="仿宋"/>
          <w:i w:val="0"/>
          <w:iCs w:val="0"/>
          <w:color w:val="auto"/>
          <w:spacing w:val="0"/>
          <w:sz w:val="32"/>
          <w:szCs w:val="32"/>
          <w:u w:val="none" w:color="auto"/>
        </w:rPr>
        <w:t>行为，开展公益诉讼工作。</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8.完善落实</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监护制度。</w:t>
      </w:r>
      <w:r>
        <w:rPr>
          <w:rFonts w:hint="default" w:ascii="仿宋_GB2312" w:hAnsi="仿宋_GB2312" w:eastAsia="仿宋_GB2312" w:cs="仿宋_GB2312"/>
          <w:i w:val="0"/>
          <w:iCs w:val="0"/>
          <w:color w:val="auto"/>
          <w:spacing w:val="0"/>
          <w:kern w:val="0"/>
          <w:sz w:val="32"/>
          <w:szCs w:val="32"/>
          <w:u w:val="none" w:color="auto"/>
          <w:lang w:val="en-US" w:eastAsia="zh-CN" w:bidi="ar-SA"/>
        </w:rPr>
        <w:t>建立健全以家庭监护为主体，以社区、学校等有关单位和人员监督为保障</w:t>
      </w:r>
      <w:r>
        <w:rPr>
          <w:rFonts w:hint="eastAsia" w:ascii="仿宋_GB2312" w:hAnsi="仿宋_GB2312" w:eastAsia="仿宋_GB2312" w:cs="仿宋_GB2312"/>
          <w:i w:val="0"/>
          <w:iCs w:val="0"/>
          <w:color w:val="auto"/>
          <w:spacing w:val="0"/>
          <w:kern w:val="0"/>
          <w:sz w:val="32"/>
          <w:szCs w:val="32"/>
          <w:u w:val="none" w:color="auto"/>
          <w:lang w:val="en-US" w:eastAsia="zh-CN" w:bidi="ar-SA"/>
        </w:rPr>
        <w:t>，</w:t>
      </w:r>
      <w:r>
        <w:rPr>
          <w:rFonts w:hint="default" w:ascii="仿宋_GB2312" w:hAnsi="仿宋_GB2312" w:eastAsia="仿宋_GB2312" w:cs="仿宋_GB2312"/>
          <w:i w:val="0"/>
          <w:iCs w:val="0"/>
          <w:color w:val="auto"/>
          <w:spacing w:val="0"/>
          <w:kern w:val="0"/>
          <w:sz w:val="32"/>
          <w:szCs w:val="32"/>
          <w:u w:val="none" w:color="auto"/>
          <w:lang w:val="en-US" w:eastAsia="zh-CN" w:bidi="ar-SA"/>
        </w:rPr>
        <w:t>以国家监护为补充的</w:t>
      </w:r>
      <w:r>
        <w:rPr>
          <w:rFonts w:hint="eastAsia" w:ascii="仿宋_GB2312" w:hAnsi="仿宋_GB2312" w:eastAsia="仿宋_GB2312" w:cs="仿宋_GB2312"/>
          <w:i w:val="0"/>
          <w:iCs w:val="0"/>
          <w:color w:val="auto"/>
          <w:spacing w:val="0"/>
          <w:kern w:val="0"/>
          <w:sz w:val="32"/>
          <w:szCs w:val="32"/>
          <w:u w:val="none" w:color="auto"/>
          <w:lang w:val="en-US" w:eastAsia="zh-CN" w:bidi="ar-SA"/>
        </w:rPr>
        <w:t>儿童</w:t>
      </w:r>
      <w:r>
        <w:rPr>
          <w:rFonts w:hint="default" w:ascii="仿宋_GB2312" w:hAnsi="仿宋_GB2312" w:eastAsia="仿宋_GB2312" w:cs="仿宋_GB2312"/>
          <w:i w:val="0"/>
          <w:iCs w:val="0"/>
          <w:color w:val="auto"/>
          <w:spacing w:val="0"/>
          <w:kern w:val="0"/>
          <w:sz w:val="32"/>
          <w:szCs w:val="32"/>
          <w:u w:val="none" w:color="auto"/>
          <w:lang w:val="en-US" w:eastAsia="zh-CN" w:bidi="ar-SA"/>
        </w:rPr>
        <w:t>监护制度。</w:t>
      </w:r>
      <w:r>
        <w:rPr>
          <w:rFonts w:hint="eastAsia" w:ascii="仿宋_GB2312" w:hAnsi="仿宋_GB2312" w:eastAsia="仿宋_GB2312" w:cs="仿宋_GB2312"/>
          <w:i w:val="0"/>
          <w:iCs w:val="0"/>
          <w:color w:val="auto"/>
          <w:spacing w:val="0"/>
          <w:kern w:val="0"/>
          <w:sz w:val="32"/>
          <w:szCs w:val="32"/>
          <w:u w:val="none" w:color="auto"/>
          <w:lang w:val="en-US" w:eastAsia="zh-CN" w:bidi="ar-SA"/>
        </w:rPr>
        <w:t>加强亲职教育，督促、帮助、指导未成年人父母或其他监护人依法履行监护职责，依法规范照护行为。</w:t>
      </w:r>
      <w:r>
        <w:rPr>
          <w:rFonts w:hint="eastAsia" w:ascii="仿宋_GB2312" w:hAnsi="仿宋_GB2312" w:eastAsia="仿宋_GB2312" w:cs="仿宋_GB2312"/>
          <w:i w:val="0"/>
          <w:iCs w:val="0"/>
          <w:color w:val="auto"/>
          <w:spacing w:val="0"/>
          <w:sz w:val="32"/>
          <w:szCs w:val="32"/>
          <w:u w:val="none" w:color="auto"/>
          <w:lang w:val="zh-TW" w:eastAsia="zh-CN"/>
        </w:rPr>
        <w:t>落实强制家庭教育制度</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 w:hAnsi="仿宋" w:eastAsia="仿宋" w:cs="仿宋"/>
          <w:i w:val="0"/>
          <w:iCs w:val="0"/>
          <w:color w:val="auto"/>
          <w:spacing w:val="0"/>
          <w:sz w:val="32"/>
          <w:szCs w:val="32"/>
          <w:u w:val="none" w:color="auto"/>
        </w:rPr>
        <w:t>强化村（居）民委员会对</w:t>
      </w:r>
      <w:r>
        <w:rPr>
          <w:rFonts w:hint="eastAsia" w:ascii="仿宋" w:hAnsi="仿宋" w:eastAsia="仿宋" w:cs="仿宋"/>
          <w:i w:val="0"/>
          <w:iCs w:val="0"/>
          <w:color w:val="auto"/>
          <w:spacing w:val="0"/>
          <w:sz w:val="32"/>
          <w:szCs w:val="32"/>
          <w:u w:val="none" w:color="auto"/>
          <w:lang w:eastAsia="zh-CN"/>
        </w:rPr>
        <w:t>家庭</w:t>
      </w:r>
      <w:r>
        <w:rPr>
          <w:rFonts w:hint="eastAsia" w:ascii="仿宋" w:hAnsi="仿宋" w:eastAsia="仿宋" w:cs="仿宋"/>
          <w:i w:val="0"/>
          <w:iCs w:val="0"/>
          <w:color w:val="auto"/>
          <w:spacing w:val="0"/>
          <w:sz w:val="32"/>
          <w:szCs w:val="32"/>
          <w:u w:val="none" w:color="auto"/>
        </w:rPr>
        <w:t>监护和委托照护的</w:t>
      </w:r>
      <w:r>
        <w:rPr>
          <w:rFonts w:hint="eastAsia" w:ascii="仿宋" w:hAnsi="仿宋" w:eastAsia="仿宋" w:cs="仿宋"/>
          <w:i w:val="0"/>
          <w:iCs w:val="0"/>
          <w:color w:val="auto"/>
          <w:spacing w:val="0"/>
          <w:sz w:val="32"/>
          <w:szCs w:val="32"/>
          <w:u w:val="none" w:color="auto"/>
          <w:lang w:val="en-US" w:eastAsia="zh-CN"/>
        </w:rPr>
        <w:t>监督</w:t>
      </w:r>
      <w:r>
        <w:rPr>
          <w:rFonts w:hint="eastAsia" w:ascii="仿宋" w:hAnsi="仿宋" w:eastAsia="仿宋" w:cs="仿宋"/>
          <w:i w:val="0"/>
          <w:iCs w:val="0"/>
          <w:color w:val="auto"/>
          <w:spacing w:val="0"/>
          <w:sz w:val="32"/>
          <w:szCs w:val="32"/>
          <w:u w:val="none" w:color="auto"/>
        </w:rPr>
        <w:t>责任，村（居）儿童主任切实做好</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监护风险或受到监护侵害情况的发现、核实、报告工作。</w:t>
      </w:r>
      <w:r>
        <w:rPr>
          <w:rFonts w:hint="eastAsia" w:ascii="仿宋_GB2312" w:hAnsi="仿宋_GB2312" w:eastAsia="仿宋_GB2312" w:cs="仿宋_GB2312"/>
          <w:i w:val="0"/>
          <w:iCs w:val="0"/>
          <w:color w:val="auto"/>
          <w:spacing w:val="0"/>
          <w:sz w:val="32"/>
          <w:szCs w:val="32"/>
          <w:u w:val="none" w:color="auto"/>
          <w:lang w:val="zh-TW"/>
        </w:rPr>
        <w:t>依法纠正和处理监护人侵害</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rPr>
        <w:t>权益事件。</w:t>
      </w:r>
      <w:r>
        <w:rPr>
          <w:rFonts w:hint="eastAsia" w:ascii="仿宋_GB2312" w:hAnsi="仿宋_GB2312" w:eastAsia="仿宋_GB2312" w:cs="仿宋_GB2312"/>
          <w:i w:val="0"/>
          <w:iCs w:val="0"/>
          <w:color w:val="auto"/>
          <w:spacing w:val="0"/>
          <w:sz w:val="32"/>
          <w:szCs w:val="32"/>
          <w:u w:val="none" w:color="auto"/>
          <w:lang w:val="zh-TW" w:eastAsia="zh-CN"/>
        </w:rPr>
        <w:t>对</w:t>
      </w:r>
      <w:r>
        <w:rPr>
          <w:rFonts w:hint="eastAsia" w:ascii="仿宋_GB2312" w:hAnsi="仿宋_GB2312" w:eastAsia="仿宋_GB2312" w:cs="仿宋_GB2312"/>
          <w:i w:val="0"/>
          <w:iCs w:val="0"/>
          <w:color w:val="auto"/>
          <w:spacing w:val="0"/>
          <w:sz w:val="32"/>
          <w:szCs w:val="32"/>
          <w:u w:val="none" w:color="auto"/>
          <w:lang w:val="zh-TW" w:eastAsia="zh-TW"/>
        </w:rPr>
        <w:t>符合法定情形的</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lang w:val="zh-TW" w:eastAsia="zh-TW"/>
        </w:rPr>
        <w:t>级以上</w:t>
      </w:r>
      <w:r>
        <w:rPr>
          <w:rFonts w:hint="eastAsia" w:ascii="仿宋_GB2312" w:hAnsi="仿宋_GB2312" w:eastAsia="仿宋_GB2312" w:cs="仿宋_GB2312"/>
          <w:i w:val="0"/>
          <w:iCs w:val="0"/>
          <w:color w:val="auto"/>
          <w:spacing w:val="0"/>
          <w:sz w:val="32"/>
          <w:szCs w:val="32"/>
          <w:u w:val="none" w:color="auto"/>
          <w:lang w:val="zh-TW" w:eastAsia="zh-CN"/>
        </w:rPr>
        <w:t>民政部门</w:t>
      </w:r>
      <w:r>
        <w:rPr>
          <w:rFonts w:hint="eastAsia" w:ascii="仿宋_GB2312" w:hAnsi="仿宋_GB2312" w:eastAsia="仿宋_GB2312" w:cs="仿宋_GB2312"/>
          <w:i w:val="0"/>
          <w:iCs w:val="0"/>
          <w:color w:val="auto"/>
          <w:spacing w:val="0"/>
          <w:sz w:val="32"/>
          <w:szCs w:val="32"/>
          <w:u w:val="none" w:color="auto"/>
          <w:lang w:val="zh-TW" w:eastAsia="zh-TW"/>
        </w:rPr>
        <w:t>代表国家进行监护，确保突发事件情况下无人照料儿童</w:t>
      </w:r>
      <w:r>
        <w:rPr>
          <w:rFonts w:hint="eastAsia" w:ascii="仿宋_GB2312" w:hAnsi="仿宋_GB2312" w:eastAsia="仿宋_GB2312" w:cs="仿宋_GB2312"/>
          <w:i w:val="0"/>
          <w:iCs w:val="0"/>
          <w:color w:val="auto"/>
          <w:spacing w:val="0"/>
          <w:sz w:val="32"/>
          <w:szCs w:val="32"/>
          <w:u w:val="none" w:color="auto"/>
          <w:lang w:val="zh-TW"/>
        </w:rPr>
        <w:t>及时获得</w:t>
      </w:r>
      <w:r>
        <w:rPr>
          <w:rFonts w:hint="eastAsia" w:ascii="仿宋_GB2312" w:hAnsi="仿宋_GB2312" w:eastAsia="仿宋_GB2312" w:cs="仿宋_GB2312"/>
          <w:i w:val="0"/>
          <w:iCs w:val="0"/>
          <w:color w:val="auto"/>
          <w:spacing w:val="0"/>
          <w:sz w:val="32"/>
          <w:szCs w:val="32"/>
          <w:u w:val="none" w:color="auto"/>
          <w:lang w:val="zh-TW" w:eastAsia="zh-TW"/>
        </w:rPr>
        <w:t>临时</w:t>
      </w:r>
      <w:r>
        <w:rPr>
          <w:rFonts w:hint="eastAsia" w:ascii="仿宋_GB2312" w:hAnsi="仿宋_GB2312" w:eastAsia="仿宋_GB2312" w:cs="仿宋_GB2312"/>
          <w:i w:val="0"/>
          <w:iCs w:val="0"/>
          <w:color w:val="auto"/>
          <w:spacing w:val="0"/>
          <w:sz w:val="32"/>
          <w:szCs w:val="32"/>
          <w:u w:val="none" w:color="auto"/>
          <w:lang w:val="zh-TW"/>
        </w:rPr>
        <w:t>有效监护。</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9.严厉查处</w:t>
      </w:r>
      <w:r>
        <w:rPr>
          <w:rFonts w:hint="eastAsia" w:ascii="仿宋" w:hAnsi="仿宋" w:eastAsia="仿宋" w:cs="仿宋"/>
          <w:i w:val="0"/>
          <w:iCs w:val="0"/>
          <w:color w:val="auto"/>
          <w:spacing w:val="0"/>
          <w:sz w:val="32"/>
          <w:szCs w:val="32"/>
          <w:u w:val="none" w:color="auto"/>
          <w:lang w:eastAsia="zh-CN"/>
        </w:rPr>
        <w:t>非法</w:t>
      </w:r>
      <w:r>
        <w:rPr>
          <w:rFonts w:hint="eastAsia" w:ascii="仿宋" w:hAnsi="仿宋" w:eastAsia="仿宋" w:cs="仿宋"/>
          <w:i w:val="0"/>
          <w:iCs w:val="0"/>
          <w:color w:val="auto"/>
          <w:spacing w:val="0"/>
          <w:sz w:val="32"/>
          <w:szCs w:val="32"/>
          <w:u w:val="none" w:color="auto"/>
        </w:rPr>
        <w:t>使用童工等违法犯罪行为。</w:t>
      </w:r>
      <w:r>
        <w:rPr>
          <w:rFonts w:hint="eastAsia" w:ascii="仿宋" w:hAnsi="仿宋" w:eastAsia="仿宋" w:cs="仿宋"/>
          <w:i w:val="0"/>
          <w:iCs w:val="0"/>
          <w:color w:val="auto"/>
          <w:spacing w:val="0"/>
          <w:sz w:val="32"/>
          <w:szCs w:val="32"/>
          <w:u w:val="none" w:color="auto"/>
          <w:lang w:val="zh-TW" w:eastAsia="zh-CN"/>
        </w:rPr>
        <w:t>健全监督惩罚机制，</w:t>
      </w:r>
      <w:r>
        <w:rPr>
          <w:rFonts w:hint="eastAsia" w:ascii="仿宋_GB2312" w:hAnsi="仿宋_GB2312" w:eastAsia="仿宋_GB2312" w:cs="仿宋_GB2312"/>
          <w:i w:val="0"/>
          <w:iCs w:val="0"/>
          <w:color w:val="auto"/>
          <w:spacing w:val="0"/>
          <w:kern w:val="0"/>
          <w:sz w:val="32"/>
          <w:szCs w:val="32"/>
          <w:u w:val="none" w:color="auto"/>
          <w:lang w:val="en-US" w:eastAsia="zh-CN" w:bidi="ar-SA"/>
        </w:rPr>
        <w:t>加强日常巡视监察和专项执法检查，严厉查处非法使用童工行为</w:t>
      </w:r>
      <w:r>
        <w:rPr>
          <w:rFonts w:hint="eastAsia" w:ascii="仿宋" w:hAnsi="仿宋" w:eastAsia="仿宋" w:cs="仿宋"/>
          <w:b w:val="0"/>
          <w:i w:val="0"/>
          <w:iCs w:val="0"/>
          <w:color w:val="auto"/>
          <w:kern w:val="2"/>
          <w:sz w:val="32"/>
          <w:szCs w:val="32"/>
          <w:u w:val="none" w:color="auto"/>
          <w:lang w:val="en-US" w:eastAsia="zh-CN"/>
        </w:rPr>
        <w:t>。</w:t>
      </w:r>
      <w:r>
        <w:rPr>
          <w:rFonts w:hint="eastAsia" w:ascii="仿宋_GB2312" w:hAnsi="仿宋_GB2312" w:eastAsia="仿宋_GB2312" w:cs="仿宋_GB2312"/>
          <w:i w:val="0"/>
          <w:iCs w:val="0"/>
          <w:color w:val="auto"/>
          <w:spacing w:val="0"/>
          <w:kern w:val="0"/>
          <w:sz w:val="32"/>
          <w:szCs w:val="32"/>
          <w:u w:val="none" w:color="auto"/>
          <w:lang w:val="zh-TW" w:eastAsia="zh-CN" w:bidi="ar-SA"/>
        </w:rPr>
        <w:t>严格监管和规范</w:t>
      </w:r>
      <w:r>
        <w:rPr>
          <w:rFonts w:hint="eastAsia" w:ascii="仿宋_GB2312" w:hAnsi="仿宋_GB2312" w:eastAsia="仿宋_GB2312" w:cs="仿宋_GB2312"/>
          <w:i w:val="0"/>
          <w:iCs w:val="0"/>
          <w:color w:val="auto"/>
          <w:spacing w:val="0"/>
          <w:kern w:val="0"/>
          <w:sz w:val="32"/>
          <w:szCs w:val="32"/>
          <w:u w:val="none" w:color="auto"/>
          <w:lang w:val="en-US" w:eastAsia="zh-CN" w:bidi="ar-SA"/>
        </w:rPr>
        <w:t>儿童参与商业活动的行为</w:t>
      </w:r>
      <w:r>
        <w:rPr>
          <w:rFonts w:hint="eastAsia" w:ascii="仿宋_GB2312" w:hAnsi="仿宋_GB2312" w:eastAsia="仿宋_GB2312" w:cs="仿宋_GB2312"/>
          <w:i w:val="0"/>
          <w:iCs w:val="0"/>
          <w:color w:val="auto"/>
          <w:spacing w:val="0"/>
          <w:kern w:val="0"/>
          <w:sz w:val="32"/>
          <w:szCs w:val="32"/>
          <w:u w:val="none" w:color="auto"/>
          <w:lang w:val="zh-TW" w:eastAsia="zh-CN" w:bidi="ar-SA"/>
        </w:rPr>
        <w:t>，</w:t>
      </w:r>
      <w:r>
        <w:rPr>
          <w:rFonts w:hint="eastAsia" w:ascii="仿宋" w:hAnsi="仿宋" w:eastAsia="仿宋" w:cs="仿宋"/>
          <w:i w:val="0"/>
          <w:iCs w:val="0"/>
          <w:color w:val="auto"/>
          <w:spacing w:val="0"/>
          <w:sz w:val="32"/>
          <w:szCs w:val="32"/>
          <w:u w:val="none" w:color="auto"/>
          <w:lang w:val="zh-TW" w:eastAsia="zh-TW"/>
        </w:rPr>
        <w:t>加强对企业、</w:t>
      </w:r>
      <w:r>
        <w:rPr>
          <w:rFonts w:hint="eastAsia" w:ascii="仿宋" w:hAnsi="仿宋" w:eastAsia="仿宋" w:cs="仿宋"/>
          <w:i w:val="0"/>
          <w:iCs w:val="0"/>
          <w:color w:val="auto"/>
          <w:spacing w:val="0"/>
          <w:sz w:val="32"/>
          <w:szCs w:val="32"/>
          <w:u w:val="none" w:color="auto"/>
          <w:lang w:val="zh-TW"/>
        </w:rPr>
        <w:t>其他经营组织或个人、</w:t>
      </w:r>
      <w:r>
        <w:rPr>
          <w:rFonts w:hint="eastAsia" w:ascii="仿宋" w:hAnsi="仿宋" w:eastAsia="仿宋" w:cs="仿宋"/>
          <w:i w:val="0"/>
          <w:iCs w:val="0"/>
          <w:color w:val="auto"/>
          <w:spacing w:val="0"/>
          <w:sz w:val="32"/>
          <w:szCs w:val="32"/>
          <w:u w:val="none" w:color="auto"/>
          <w:lang w:val="zh-TW" w:eastAsia="zh-TW"/>
        </w:rPr>
        <w:t>网络平台等吸纳</w:t>
      </w:r>
      <w:r>
        <w:rPr>
          <w:rFonts w:hint="eastAsia" w:ascii="仿宋" w:hAnsi="仿宋" w:eastAsia="仿宋" w:cs="仿宋"/>
          <w:i w:val="0"/>
          <w:iCs w:val="0"/>
          <w:color w:val="auto"/>
          <w:spacing w:val="0"/>
          <w:sz w:val="32"/>
          <w:szCs w:val="32"/>
          <w:u w:val="none" w:color="auto"/>
          <w:lang w:val="zh-TW" w:eastAsia="zh-CN"/>
        </w:rPr>
        <w:t>儿童</w:t>
      </w:r>
      <w:r>
        <w:rPr>
          <w:rFonts w:hint="eastAsia" w:ascii="仿宋" w:hAnsi="仿宋" w:eastAsia="仿宋" w:cs="仿宋"/>
          <w:i w:val="0"/>
          <w:iCs w:val="0"/>
          <w:color w:val="auto"/>
          <w:spacing w:val="0"/>
          <w:sz w:val="32"/>
          <w:szCs w:val="32"/>
          <w:u w:val="none" w:color="auto"/>
          <w:lang w:val="zh-TW" w:eastAsia="zh-TW"/>
        </w:rPr>
        <w:t>参与</w:t>
      </w:r>
      <w:r>
        <w:rPr>
          <w:rFonts w:hint="eastAsia" w:ascii="仿宋_GB2312" w:hAnsi="仿宋_GB2312" w:eastAsia="仿宋_GB2312" w:cs="仿宋_GB2312"/>
          <w:i w:val="0"/>
          <w:iCs w:val="0"/>
          <w:color w:val="auto"/>
          <w:spacing w:val="0"/>
          <w:sz w:val="32"/>
          <w:szCs w:val="32"/>
          <w:u w:val="none" w:color="auto"/>
          <w:lang w:val="zh-TW" w:eastAsia="zh-TW"/>
        </w:rPr>
        <w:t>广告拍摄、</w:t>
      </w:r>
      <w:r>
        <w:rPr>
          <w:rFonts w:hint="eastAsia" w:ascii="仿宋_GB2312" w:hAnsi="仿宋_GB2312" w:eastAsia="仿宋_GB2312" w:cs="仿宋_GB2312"/>
          <w:i w:val="0"/>
          <w:iCs w:val="0"/>
          <w:color w:val="auto"/>
          <w:spacing w:val="0"/>
          <w:sz w:val="32"/>
          <w:szCs w:val="32"/>
          <w:u w:val="none" w:color="auto"/>
          <w:lang w:val="zh-TW"/>
        </w:rPr>
        <w:t>商业代言、</w:t>
      </w:r>
      <w:r>
        <w:rPr>
          <w:rFonts w:hint="eastAsia" w:ascii="仿宋_GB2312" w:hAnsi="仿宋_GB2312" w:eastAsia="仿宋_GB2312" w:cs="仿宋_GB2312"/>
          <w:i w:val="0"/>
          <w:iCs w:val="0"/>
          <w:color w:val="auto"/>
          <w:spacing w:val="0"/>
          <w:sz w:val="32"/>
          <w:szCs w:val="32"/>
          <w:u w:val="none" w:color="auto"/>
          <w:lang w:val="zh-TW" w:eastAsia="zh-TW"/>
        </w:rPr>
        <w:t>演出、赛事、节目制作、网络直播</w:t>
      </w:r>
      <w:r>
        <w:rPr>
          <w:rFonts w:hint="eastAsia" w:ascii="仿宋_GB2312" w:hAnsi="仿宋_GB2312" w:eastAsia="仿宋_GB2312" w:cs="仿宋_GB2312"/>
          <w:i w:val="0"/>
          <w:iCs w:val="0"/>
          <w:color w:val="auto"/>
          <w:spacing w:val="0"/>
          <w:sz w:val="32"/>
          <w:szCs w:val="32"/>
          <w:u w:val="none" w:color="auto"/>
          <w:lang w:val="zh-TW"/>
        </w:rPr>
        <w:t>的</w:t>
      </w:r>
      <w:r>
        <w:rPr>
          <w:rFonts w:hint="eastAsia" w:ascii="仿宋_GB2312" w:hAnsi="仿宋_GB2312" w:eastAsia="仿宋_GB2312" w:cs="仿宋_GB2312"/>
          <w:i w:val="0"/>
          <w:iCs w:val="0"/>
          <w:color w:val="auto"/>
          <w:spacing w:val="0"/>
          <w:sz w:val="32"/>
          <w:szCs w:val="32"/>
          <w:u w:val="none" w:color="auto"/>
          <w:lang w:val="zh-TW" w:eastAsia="zh-TW"/>
        </w:rPr>
        <w:t>监督管理。严格执行未成年工</w:t>
      </w:r>
      <w:r>
        <w:rPr>
          <w:rFonts w:hint="eastAsia" w:ascii="仿宋_GB2312" w:hAnsi="仿宋_GB2312" w:eastAsia="仿宋_GB2312" w:cs="仿宋_GB2312"/>
          <w:i w:val="0"/>
          <w:iCs w:val="0"/>
          <w:color w:val="auto"/>
          <w:spacing w:val="0"/>
          <w:sz w:val="32"/>
          <w:szCs w:val="32"/>
          <w:u w:val="none" w:color="auto"/>
          <w:lang w:val="zh-TW" w:eastAsia="zh-CN"/>
        </w:rPr>
        <w:t>在</w:t>
      </w:r>
      <w:r>
        <w:rPr>
          <w:rFonts w:hint="eastAsia" w:ascii="仿宋_GB2312" w:hAnsi="仿宋_GB2312" w:eastAsia="仿宋_GB2312" w:cs="仿宋_GB2312"/>
          <w:i w:val="0"/>
          <w:iCs w:val="0"/>
          <w:color w:val="auto"/>
          <w:spacing w:val="0"/>
          <w:kern w:val="0"/>
          <w:sz w:val="32"/>
          <w:szCs w:val="32"/>
          <w:u w:val="none" w:color="auto"/>
          <w:lang w:val="en-US" w:eastAsia="zh-CN" w:bidi="ar-SA"/>
        </w:rPr>
        <w:t>工种、劳动时间、劳动强度和保护措施等方面的规定</w:t>
      </w:r>
      <w:r>
        <w:rPr>
          <w:rFonts w:hint="eastAsia" w:ascii="仿宋_GB2312" w:hAnsi="仿宋_GB2312" w:eastAsia="仿宋_GB2312" w:cs="仿宋_GB2312"/>
          <w:i w:val="0"/>
          <w:iCs w:val="0"/>
          <w:color w:val="auto"/>
          <w:spacing w:val="0"/>
          <w:kern w:val="0"/>
          <w:sz w:val="32"/>
          <w:szCs w:val="32"/>
          <w:u w:val="none" w:color="auto"/>
          <w:lang w:val="zh-TW" w:eastAsia="zh-TW" w:bidi="ar-SA"/>
        </w:rPr>
        <w:t>，</w:t>
      </w:r>
      <w:r>
        <w:rPr>
          <w:rFonts w:hint="eastAsia" w:ascii="仿宋_GB2312" w:hAnsi="仿宋_GB2312" w:eastAsia="仿宋_GB2312" w:cs="仿宋_GB2312"/>
          <w:i w:val="0"/>
          <w:iCs w:val="0"/>
          <w:color w:val="auto"/>
          <w:spacing w:val="0"/>
          <w:sz w:val="32"/>
          <w:szCs w:val="32"/>
          <w:u w:val="none" w:color="auto"/>
          <w:lang w:val="zh-TW" w:eastAsia="zh-TW"/>
        </w:rPr>
        <w:t>禁止安排未成年工从事</w:t>
      </w:r>
      <w:r>
        <w:rPr>
          <w:rFonts w:hint="eastAsia" w:ascii="仿宋_GB2312" w:hAnsi="仿宋_GB2312" w:eastAsia="仿宋_GB2312" w:cs="仿宋_GB2312"/>
          <w:i w:val="0"/>
          <w:iCs w:val="0"/>
          <w:color w:val="auto"/>
          <w:spacing w:val="0"/>
          <w:sz w:val="32"/>
          <w:szCs w:val="32"/>
          <w:u w:val="none" w:color="auto"/>
          <w:lang w:val="zh-TW" w:eastAsia="zh-CN"/>
        </w:rPr>
        <w:t>过重、有毒、有害</w:t>
      </w:r>
      <w:r>
        <w:rPr>
          <w:rFonts w:hint="eastAsia" w:ascii="仿宋_GB2312" w:hAnsi="仿宋_GB2312" w:eastAsia="仿宋_GB2312" w:cs="仿宋_GB2312"/>
          <w:i w:val="0"/>
          <w:iCs w:val="0"/>
          <w:color w:val="auto"/>
          <w:spacing w:val="0"/>
          <w:kern w:val="0"/>
          <w:sz w:val="32"/>
          <w:szCs w:val="32"/>
          <w:u w:val="none" w:color="auto"/>
          <w:lang w:val="zh-TW" w:eastAsia="zh-CN" w:bidi="ar-SA"/>
        </w:rPr>
        <w:t>等</w:t>
      </w:r>
      <w:r>
        <w:rPr>
          <w:rFonts w:hint="eastAsia" w:ascii="仿宋_GB2312" w:hAnsi="仿宋_GB2312" w:eastAsia="仿宋_GB2312" w:cs="仿宋_GB2312"/>
          <w:i w:val="0"/>
          <w:iCs w:val="0"/>
          <w:color w:val="auto"/>
          <w:spacing w:val="0"/>
          <w:kern w:val="0"/>
          <w:sz w:val="32"/>
          <w:szCs w:val="32"/>
          <w:u w:val="none" w:color="auto"/>
          <w:lang w:val="zh-TW" w:eastAsia="zh-TW" w:bidi="ar-SA"/>
        </w:rPr>
        <w:t>劳动</w:t>
      </w:r>
      <w:r>
        <w:rPr>
          <w:rFonts w:hint="eastAsia" w:ascii="仿宋_GB2312" w:hAnsi="仿宋_GB2312" w:eastAsia="仿宋_GB2312" w:cs="仿宋_GB2312"/>
          <w:i w:val="0"/>
          <w:iCs w:val="0"/>
          <w:color w:val="auto"/>
          <w:spacing w:val="0"/>
          <w:kern w:val="0"/>
          <w:sz w:val="32"/>
          <w:szCs w:val="32"/>
          <w:u w:val="none" w:color="auto"/>
          <w:lang w:val="zh-TW" w:eastAsia="zh-CN" w:bidi="ar-SA"/>
        </w:rPr>
        <w:t>或危险作业</w:t>
      </w:r>
      <w:r>
        <w:rPr>
          <w:rFonts w:hint="eastAsia" w:ascii="仿宋_GB2312" w:hAnsi="仿宋_GB2312" w:eastAsia="仿宋_GB2312" w:cs="仿宋_GB2312"/>
          <w:i w:val="0"/>
          <w:iCs w:val="0"/>
          <w:color w:val="auto"/>
          <w:spacing w:val="0"/>
          <w:kern w:val="0"/>
          <w:sz w:val="32"/>
          <w:szCs w:val="32"/>
          <w:u w:val="none" w:color="auto"/>
          <w:lang w:val="zh-TW" w:eastAsia="zh-TW" w:bidi="ar-SA"/>
        </w:rPr>
        <w:t>，</w:t>
      </w:r>
      <w:r>
        <w:rPr>
          <w:rFonts w:hint="eastAsia" w:ascii="仿宋_GB2312" w:hAnsi="仿宋_GB2312" w:eastAsia="仿宋_GB2312" w:cs="仿宋_GB2312"/>
          <w:i w:val="0"/>
          <w:iCs w:val="0"/>
          <w:color w:val="auto"/>
          <w:spacing w:val="0"/>
          <w:sz w:val="32"/>
          <w:szCs w:val="32"/>
          <w:u w:val="none" w:color="auto"/>
          <w:lang w:val="zh-TW" w:eastAsia="zh-TW"/>
        </w:rPr>
        <w:t>用人单位定期对未成年工进行健康检查。</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10.预防和依法严惩性侵害</w:t>
      </w:r>
      <w:r>
        <w:rPr>
          <w:rFonts w:hint="eastAsia" w:ascii="仿宋" w:hAnsi="仿宋" w:eastAsia="仿宋" w:cs="仿宋"/>
          <w:i w:val="0"/>
          <w:iCs w:val="0"/>
          <w:color w:val="auto"/>
          <w:spacing w:val="0"/>
          <w:sz w:val="32"/>
          <w:szCs w:val="32"/>
          <w:u w:val="none" w:color="auto"/>
          <w:lang w:eastAsia="zh-CN"/>
        </w:rPr>
        <w:t>未成年人的</w:t>
      </w:r>
      <w:r>
        <w:rPr>
          <w:rFonts w:hint="eastAsia" w:ascii="仿宋" w:hAnsi="仿宋" w:eastAsia="仿宋" w:cs="仿宋"/>
          <w:i w:val="0"/>
          <w:iCs w:val="0"/>
          <w:color w:val="auto"/>
          <w:spacing w:val="0"/>
          <w:sz w:val="32"/>
          <w:szCs w:val="32"/>
          <w:u w:val="none" w:color="auto"/>
        </w:rPr>
        <w:t>违法犯罪行为。加强</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预防性侵害教育，提高</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、家庭、学校、社区识别防范性侵害和发现报告的意识和能力</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落实强制报告制度。</w:t>
      </w:r>
      <w:r>
        <w:rPr>
          <w:rFonts w:hint="default" w:ascii="仿宋_GB2312" w:hAnsi="仿宋_GB2312" w:eastAsia="仿宋_GB2312" w:cs="仿宋_GB2312"/>
          <w:i w:val="0"/>
          <w:iCs w:val="0"/>
          <w:color w:val="auto"/>
          <w:spacing w:val="0"/>
          <w:kern w:val="0"/>
          <w:sz w:val="32"/>
          <w:szCs w:val="32"/>
          <w:u w:val="none" w:color="auto"/>
          <w:lang w:val="en-US" w:eastAsia="zh-CN" w:bidi="ar-SA"/>
        </w:rPr>
        <w:t>建立健全</w:t>
      </w:r>
      <w:r>
        <w:rPr>
          <w:rFonts w:hint="eastAsia" w:ascii="仿宋_GB2312" w:hAnsi="仿宋_GB2312" w:eastAsia="仿宋_GB2312" w:cs="仿宋_GB2312"/>
          <w:i w:val="0"/>
          <w:iCs w:val="0"/>
          <w:color w:val="auto"/>
          <w:spacing w:val="0"/>
          <w:kern w:val="0"/>
          <w:sz w:val="32"/>
          <w:szCs w:val="32"/>
          <w:u w:val="none" w:color="auto"/>
          <w:lang w:val="en-US" w:eastAsia="zh-CN" w:bidi="ar-SA"/>
        </w:rPr>
        <w:t>性侵害</w:t>
      </w:r>
      <w:r>
        <w:rPr>
          <w:rFonts w:hint="default" w:ascii="仿宋_GB2312" w:hAnsi="仿宋_GB2312" w:eastAsia="仿宋_GB2312" w:cs="仿宋_GB2312"/>
          <w:i w:val="0"/>
          <w:iCs w:val="0"/>
          <w:color w:val="auto"/>
          <w:spacing w:val="0"/>
          <w:kern w:val="0"/>
          <w:sz w:val="32"/>
          <w:szCs w:val="32"/>
          <w:u w:val="none" w:color="auto"/>
          <w:lang w:val="en-US" w:eastAsia="zh-CN" w:bidi="ar-SA"/>
        </w:rPr>
        <w:t>违法犯罪人员信息查询系统，</w:t>
      </w:r>
      <w:r>
        <w:rPr>
          <w:rFonts w:hint="eastAsia" w:ascii="仿宋_GB2312" w:hAnsi="仿宋_GB2312" w:eastAsia="仿宋_GB2312" w:cs="仿宋_GB2312"/>
          <w:i w:val="0"/>
          <w:iCs w:val="0"/>
          <w:color w:val="auto"/>
          <w:spacing w:val="0"/>
          <w:kern w:val="0"/>
          <w:sz w:val="32"/>
          <w:szCs w:val="32"/>
          <w:u w:val="none" w:color="auto"/>
          <w:lang w:val="en-US" w:eastAsia="zh-CN" w:bidi="ar-SA"/>
        </w:rPr>
        <w:t>以新入职教职员工和外籍教师为重点，严格</w:t>
      </w:r>
      <w:r>
        <w:rPr>
          <w:rFonts w:hint="default" w:ascii="仿宋_GB2312" w:hAnsi="仿宋_GB2312" w:eastAsia="仿宋_GB2312" w:cs="仿宋_GB2312"/>
          <w:i w:val="0"/>
          <w:iCs w:val="0"/>
          <w:color w:val="auto"/>
          <w:spacing w:val="0"/>
          <w:kern w:val="0"/>
          <w:sz w:val="32"/>
          <w:szCs w:val="32"/>
          <w:u w:val="none" w:color="auto"/>
          <w:lang w:val="en-US" w:eastAsia="zh-CN" w:bidi="ar-SA"/>
        </w:rPr>
        <w:t>落实入职查询、从业禁止制度</w:t>
      </w:r>
      <w:r>
        <w:rPr>
          <w:rFonts w:hint="eastAsia" w:ascii="仿宋" w:hAnsi="仿宋" w:eastAsia="仿宋" w:cs="仿宋"/>
          <w:i w:val="0"/>
          <w:iCs w:val="0"/>
          <w:color w:val="auto"/>
          <w:spacing w:val="0"/>
          <w:sz w:val="32"/>
          <w:szCs w:val="32"/>
          <w:u w:val="none" w:color="auto"/>
          <w:lang w:val="en-US" w:eastAsia="zh-CN"/>
        </w:rPr>
        <w:t>。加强立案和立案监督，完善立案标准和定罪量刑标准。</w:t>
      </w:r>
      <w:r>
        <w:rPr>
          <w:rFonts w:hint="eastAsia" w:ascii="仿宋_GB2312" w:hAnsi="仿宋_GB2312" w:eastAsia="仿宋_GB2312" w:cs="仿宋_GB2312"/>
          <w:i w:val="0"/>
          <w:iCs w:val="0"/>
          <w:color w:val="auto"/>
          <w:spacing w:val="0"/>
          <w:kern w:val="0"/>
          <w:sz w:val="32"/>
          <w:szCs w:val="32"/>
          <w:u w:val="none" w:color="auto"/>
          <w:lang w:val="en-US" w:eastAsia="zh-CN" w:bidi="ar-SA"/>
        </w:rPr>
        <w:t>加大对性侵害未成年人违法犯罪行为的打击力度，从严从重惩处对未成年人负有特殊职责人员实施的性侵害以及组织、强迫、引诱、容留、介绍未成年人卖淫犯罪等行为。</w:t>
      </w:r>
      <w:r>
        <w:rPr>
          <w:rFonts w:hint="eastAsia" w:ascii="仿宋_GB2312" w:hAnsi="仿宋_GB2312" w:eastAsia="仿宋_GB2312" w:cs="仿宋_GB2312"/>
          <w:i w:val="0"/>
          <w:iCs w:val="0"/>
          <w:color w:val="auto"/>
          <w:spacing w:val="0"/>
          <w:sz w:val="32"/>
          <w:szCs w:val="32"/>
          <w:u w:val="none" w:color="auto"/>
          <w:lang w:val="zh-TW" w:eastAsia="zh-TW"/>
        </w:rPr>
        <w:t>对遭受性侵害或者暴力伤害的未成年被害人及其家庭实施必要的心理干预、经济救助、法律援助、转学安置等保护措施。</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val="zh-TW" w:eastAsia="zh-TW"/>
        </w:rPr>
      </w:pPr>
      <w:r>
        <w:rPr>
          <w:rFonts w:hint="eastAsia" w:ascii="仿宋" w:hAnsi="仿宋" w:eastAsia="仿宋" w:cs="仿宋"/>
          <w:i w:val="0"/>
          <w:iCs w:val="0"/>
          <w:color w:val="auto"/>
          <w:spacing w:val="0"/>
          <w:sz w:val="32"/>
          <w:szCs w:val="32"/>
          <w:u w:val="none" w:color="auto"/>
        </w:rPr>
        <w:t>11.预防和依法严惩对</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实施家庭暴力的违法犯罪行为</w:t>
      </w:r>
      <w:r>
        <w:rPr>
          <w:rFonts w:hint="eastAsia" w:ascii="仿宋" w:hAnsi="仿宋" w:eastAsia="仿宋" w:cs="仿宋"/>
          <w:i w:val="0"/>
          <w:iCs w:val="0"/>
          <w:color w:val="auto"/>
          <w:spacing w:val="0"/>
          <w:sz w:val="32"/>
          <w:szCs w:val="32"/>
          <w:u w:val="none" w:color="auto"/>
          <w:lang w:val="en-US" w:eastAsia="zh-CN"/>
        </w:rPr>
        <w:t>。深入贯彻实施反家庭暴力法</w:t>
      </w:r>
      <w:r>
        <w:rPr>
          <w:rFonts w:hint="eastAsia" w:ascii="仿宋_GB2312" w:hAnsi="仿宋_GB2312" w:eastAsia="仿宋_GB2312" w:cs="仿宋_GB2312"/>
          <w:i w:val="0"/>
          <w:iCs w:val="0"/>
          <w:color w:val="auto"/>
          <w:spacing w:val="0"/>
          <w:kern w:val="0"/>
          <w:sz w:val="32"/>
          <w:szCs w:val="32"/>
          <w:u w:val="none" w:color="auto"/>
          <w:lang w:val="en-US" w:eastAsia="zh-CN" w:bidi="ar-SA"/>
        </w:rPr>
        <w:t>和吉林省反家庭暴力条例</w:t>
      </w:r>
      <w:r>
        <w:rPr>
          <w:rFonts w:hint="eastAsia" w:ascii="仿宋" w:hAnsi="仿宋" w:eastAsia="仿宋" w:cs="仿宋"/>
          <w:i w:val="0"/>
          <w:iCs w:val="0"/>
          <w:color w:val="auto"/>
          <w:spacing w:val="0"/>
          <w:sz w:val="32"/>
          <w:szCs w:val="32"/>
          <w:u w:val="none" w:color="auto"/>
          <w:lang w:val="en-US" w:eastAsia="zh-CN"/>
        </w:rPr>
        <w:t>，加大执法和宣传力度，杜绝针对儿童的</w:t>
      </w:r>
      <w:r>
        <w:rPr>
          <w:rFonts w:hint="eastAsia" w:ascii="仿宋_GB2312" w:hAnsi="仿宋_GB2312" w:eastAsia="仿宋_GB2312" w:cs="仿宋_GB2312"/>
          <w:i w:val="0"/>
          <w:iCs w:val="0"/>
          <w:color w:val="auto"/>
          <w:spacing w:val="0"/>
          <w:kern w:val="0"/>
          <w:sz w:val="32"/>
          <w:szCs w:val="32"/>
          <w:u w:val="none" w:color="auto"/>
          <w:lang w:val="en-US" w:eastAsia="zh-CN" w:bidi="ar-SA"/>
        </w:rPr>
        <w:t>任何形式的</w:t>
      </w:r>
      <w:r>
        <w:rPr>
          <w:rFonts w:hint="eastAsia" w:ascii="仿宋" w:hAnsi="仿宋" w:eastAsia="仿宋" w:cs="仿宋"/>
          <w:i w:val="0"/>
          <w:iCs w:val="0"/>
          <w:color w:val="auto"/>
          <w:spacing w:val="0"/>
          <w:sz w:val="32"/>
          <w:szCs w:val="32"/>
          <w:u w:val="none" w:color="auto"/>
          <w:lang w:val="en-US" w:eastAsia="zh-CN"/>
        </w:rPr>
        <w:t>家庭暴力</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落实强制报告制度</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及时受理</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rPr>
        <w:t>调查、立案和转处</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遭受家庭</w:t>
      </w:r>
      <w:r>
        <w:rPr>
          <w:rFonts w:hint="eastAsia" w:ascii="仿宋" w:hAnsi="仿宋" w:eastAsia="仿宋" w:cs="仿宋"/>
          <w:i w:val="0"/>
          <w:iCs w:val="0"/>
          <w:color w:val="auto"/>
          <w:spacing w:val="0"/>
          <w:sz w:val="32"/>
          <w:szCs w:val="32"/>
          <w:u w:val="none" w:color="auto"/>
          <w:lang w:eastAsia="zh-CN"/>
        </w:rPr>
        <w:t>暴力</w:t>
      </w:r>
      <w:r>
        <w:rPr>
          <w:rFonts w:hint="eastAsia" w:ascii="仿宋" w:hAnsi="仿宋" w:eastAsia="仿宋" w:cs="仿宋"/>
          <w:i w:val="0"/>
          <w:iCs w:val="0"/>
          <w:color w:val="auto"/>
          <w:spacing w:val="0"/>
          <w:sz w:val="32"/>
          <w:szCs w:val="32"/>
          <w:u w:val="none" w:color="auto"/>
        </w:rPr>
        <w:t>案件。</w:t>
      </w:r>
      <w:r>
        <w:rPr>
          <w:rFonts w:hint="eastAsia" w:ascii="仿宋_GB2312" w:hAnsi="仿宋_GB2312" w:eastAsia="仿宋_GB2312" w:cs="仿宋_GB2312"/>
          <w:i w:val="0"/>
          <w:iCs w:val="0"/>
          <w:color w:val="auto"/>
          <w:spacing w:val="0"/>
          <w:sz w:val="32"/>
          <w:szCs w:val="32"/>
          <w:u w:val="none" w:color="auto"/>
          <w:lang w:val="zh-TW" w:eastAsia="zh-TW"/>
        </w:rPr>
        <w:t>充分运用告诫书、人身安全保护令</w:t>
      </w:r>
      <w:r>
        <w:rPr>
          <w:rFonts w:hint="eastAsia" w:ascii="仿宋_GB2312" w:hAnsi="仿宋_GB2312" w:eastAsia="仿宋_GB2312" w:cs="仿宋_GB2312"/>
          <w:i w:val="0"/>
          <w:iCs w:val="0"/>
          <w:color w:val="auto"/>
          <w:spacing w:val="0"/>
          <w:sz w:val="32"/>
          <w:szCs w:val="32"/>
          <w:u w:val="none" w:color="auto"/>
          <w:lang w:val="zh-TW"/>
        </w:rPr>
        <w:t>、撤销监护人资格</w:t>
      </w:r>
      <w:r>
        <w:rPr>
          <w:rFonts w:hint="eastAsia" w:ascii="仿宋_GB2312" w:hAnsi="仿宋_GB2312" w:eastAsia="仿宋_GB2312" w:cs="仿宋_GB2312"/>
          <w:i w:val="0"/>
          <w:iCs w:val="0"/>
          <w:color w:val="auto"/>
          <w:spacing w:val="0"/>
          <w:sz w:val="32"/>
          <w:szCs w:val="32"/>
          <w:u w:val="none" w:color="auto"/>
          <w:lang w:val="zh-TW" w:eastAsia="zh-TW"/>
        </w:rPr>
        <w:t>等措施</w:t>
      </w:r>
      <w:r>
        <w:rPr>
          <w:rFonts w:hint="eastAsia" w:ascii="仿宋_GB2312" w:hAnsi="仿宋_GB2312" w:eastAsia="仿宋_GB2312" w:cs="仿宋_GB2312"/>
          <w:i w:val="0"/>
          <w:iCs w:val="0"/>
          <w:color w:val="auto"/>
          <w:spacing w:val="0"/>
          <w:sz w:val="32"/>
          <w:szCs w:val="32"/>
          <w:u w:val="none" w:color="auto"/>
          <w:lang w:val="zh-TW"/>
        </w:rPr>
        <w:t>，</w:t>
      </w:r>
      <w:r>
        <w:rPr>
          <w:rFonts w:hint="eastAsia" w:ascii="仿宋_GB2312" w:hAnsi="仿宋_GB2312" w:eastAsia="仿宋_GB2312" w:cs="仿宋_GB2312"/>
          <w:i w:val="0"/>
          <w:iCs w:val="0"/>
          <w:color w:val="auto"/>
          <w:spacing w:val="0"/>
          <w:sz w:val="32"/>
          <w:szCs w:val="32"/>
          <w:u w:val="none" w:color="auto"/>
          <w:lang w:val="zh-TW" w:eastAsia="zh-TW"/>
        </w:rPr>
        <w:t>加强对施暴人的教育</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eastAsia="zh-TW"/>
        </w:rPr>
        <w:t>惩戒</w:t>
      </w:r>
      <w:r>
        <w:rPr>
          <w:rFonts w:hint="eastAsia" w:ascii="仿宋_GB2312" w:hAnsi="仿宋_GB2312" w:eastAsia="仿宋_GB2312" w:cs="仿宋_GB2312"/>
          <w:i w:val="0"/>
          <w:iCs w:val="0"/>
          <w:color w:val="auto"/>
          <w:spacing w:val="0"/>
          <w:kern w:val="0"/>
          <w:sz w:val="32"/>
          <w:szCs w:val="32"/>
          <w:u w:val="none" w:color="auto"/>
          <w:lang w:val="zh-TW" w:eastAsia="zh-CN" w:bidi="ar-SA"/>
        </w:rPr>
        <w:t>和事后查访</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rPr>
        <w:t>对构成犯罪的施暴人依法追究刑事责任，</w:t>
      </w:r>
      <w:r>
        <w:rPr>
          <w:rFonts w:hint="eastAsia" w:ascii="仿宋_GB2312" w:hAnsi="仿宋_GB2312" w:eastAsia="仿宋_GB2312" w:cs="仿宋_GB2312"/>
          <w:i w:val="0"/>
          <w:iCs w:val="0"/>
          <w:color w:val="auto"/>
          <w:spacing w:val="0"/>
          <w:sz w:val="32"/>
          <w:szCs w:val="32"/>
          <w:u w:val="none" w:color="auto"/>
          <w:lang w:val="zh-TW" w:eastAsia="zh-TW"/>
        </w:rPr>
        <w:t>从严</w:t>
      </w:r>
      <w:r>
        <w:rPr>
          <w:rFonts w:hint="eastAsia" w:ascii="仿宋_GB2312" w:hAnsi="仿宋_GB2312" w:eastAsia="仿宋_GB2312" w:cs="仿宋_GB2312"/>
          <w:i w:val="0"/>
          <w:iCs w:val="0"/>
          <w:color w:val="auto"/>
          <w:spacing w:val="0"/>
          <w:kern w:val="0"/>
          <w:sz w:val="32"/>
          <w:szCs w:val="32"/>
          <w:u w:val="none" w:color="auto"/>
          <w:lang w:val="zh-TW" w:eastAsia="zh-CN" w:bidi="ar-SA"/>
        </w:rPr>
        <w:t>从重</w:t>
      </w:r>
      <w:r>
        <w:rPr>
          <w:rFonts w:hint="eastAsia" w:ascii="仿宋_GB2312" w:hAnsi="仿宋_GB2312" w:eastAsia="仿宋_GB2312" w:cs="仿宋_GB2312"/>
          <w:i w:val="0"/>
          <w:iCs w:val="0"/>
          <w:color w:val="auto"/>
          <w:spacing w:val="0"/>
          <w:sz w:val="32"/>
          <w:szCs w:val="32"/>
          <w:u w:val="none" w:color="auto"/>
          <w:lang w:val="zh-TW"/>
        </w:rPr>
        <w:t>处理</w:t>
      </w:r>
      <w:r>
        <w:rPr>
          <w:rFonts w:hint="eastAsia" w:ascii="仿宋_GB2312" w:hAnsi="仿宋_GB2312" w:eastAsia="仿宋_GB2312" w:cs="仿宋_GB2312"/>
          <w:i w:val="0"/>
          <w:iCs w:val="0"/>
          <w:color w:val="auto"/>
          <w:spacing w:val="0"/>
          <w:sz w:val="32"/>
          <w:szCs w:val="32"/>
          <w:u w:val="none" w:color="auto"/>
          <w:lang w:val="zh-TW" w:eastAsia="zh-TW"/>
        </w:rPr>
        <w:t>重大恶性案件。保护未成年被害人的隐私和安全，及时为未成年被害人</w:t>
      </w:r>
      <w:r>
        <w:rPr>
          <w:rFonts w:hint="eastAsia" w:ascii="仿宋_GB2312" w:hAnsi="仿宋_GB2312" w:eastAsia="仿宋_GB2312" w:cs="仿宋_GB2312"/>
          <w:i w:val="0"/>
          <w:iCs w:val="0"/>
          <w:color w:val="auto"/>
          <w:spacing w:val="0"/>
          <w:sz w:val="32"/>
          <w:szCs w:val="32"/>
          <w:u w:val="none" w:color="auto"/>
          <w:lang w:val="zh-TW" w:eastAsia="zh-CN"/>
        </w:rPr>
        <w:t>及目睹家庭暴力的儿童</w:t>
      </w:r>
      <w:r>
        <w:rPr>
          <w:rFonts w:hint="eastAsia" w:ascii="仿宋_GB2312" w:hAnsi="仿宋_GB2312" w:eastAsia="仿宋_GB2312" w:cs="仿宋_GB2312"/>
          <w:i w:val="0"/>
          <w:iCs w:val="0"/>
          <w:color w:val="auto"/>
          <w:spacing w:val="0"/>
          <w:sz w:val="32"/>
          <w:szCs w:val="32"/>
          <w:u w:val="none" w:color="auto"/>
          <w:lang w:val="zh-TW" w:eastAsia="zh-TW"/>
        </w:rPr>
        <w:t>提供心理疏导、医疗救治和临时庇护。</w:t>
      </w:r>
    </w:p>
    <w:p>
      <w:pPr>
        <w:pStyle w:val="17"/>
        <w:pageBreakBefore w:val="0"/>
        <w:widowControl w:val="0"/>
        <w:kinsoku/>
        <w:wordWrap/>
        <w:overflowPunct/>
        <w:topLinePunct w:val="0"/>
        <w:bidi w:val="0"/>
        <w:spacing w:before="0" w:beforeLines="0" w:beforeAutospacing="0" w:after="0" w:afterLines="0" w:afterAutospacing="0"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rPr>
      </w:pPr>
      <w:r>
        <w:rPr>
          <w:rFonts w:hint="eastAsia" w:ascii="仿宋" w:hAnsi="仿宋" w:eastAsia="仿宋" w:cs="仿宋"/>
          <w:i w:val="0"/>
          <w:iCs w:val="0"/>
          <w:color w:val="auto"/>
          <w:spacing w:val="0"/>
          <w:sz w:val="32"/>
          <w:szCs w:val="32"/>
          <w:u w:val="none" w:color="auto"/>
        </w:rPr>
        <w:t>12.严厉打击拐卖儿童</w:t>
      </w:r>
      <w:r>
        <w:rPr>
          <w:rFonts w:hint="eastAsia" w:ascii="仿宋_GB2312" w:hAnsi="仿宋_GB2312" w:eastAsia="仿宋_GB2312" w:cs="仿宋_GB2312"/>
          <w:i w:val="0"/>
          <w:iCs w:val="0"/>
          <w:color w:val="auto"/>
          <w:spacing w:val="0"/>
          <w:sz w:val="32"/>
          <w:szCs w:val="32"/>
          <w:u w:val="none" w:color="auto"/>
          <w:lang w:val="zh-TW" w:eastAsia="zh-CN"/>
        </w:rPr>
        <w:t>和</w:t>
      </w:r>
      <w:r>
        <w:rPr>
          <w:rFonts w:hint="eastAsia" w:ascii="仿宋_GB2312" w:hAnsi="仿宋_GB2312" w:eastAsia="仿宋_GB2312" w:cs="仿宋_GB2312"/>
          <w:i w:val="0"/>
          <w:iCs w:val="0"/>
          <w:color w:val="auto"/>
          <w:spacing w:val="0"/>
          <w:sz w:val="32"/>
          <w:szCs w:val="32"/>
          <w:u w:val="none" w:color="auto"/>
          <w:lang w:val="zh-TW" w:eastAsia="zh-TW"/>
        </w:rPr>
        <w:t>引诱胁迫</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涉毒</w:t>
      </w:r>
      <w:r>
        <w:rPr>
          <w:rFonts w:hint="eastAsia" w:ascii="仿宋_GB2312" w:hAnsi="仿宋_GB2312" w:eastAsia="仿宋_GB2312" w:cs="仿宋_GB2312"/>
          <w:i w:val="0"/>
          <w:iCs w:val="0"/>
          <w:color w:val="auto"/>
          <w:spacing w:val="0"/>
          <w:sz w:val="32"/>
          <w:szCs w:val="32"/>
          <w:u w:val="none" w:color="auto"/>
          <w:lang w:val="zh-TW" w:eastAsia="zh-CN"/>
        </w:rPr>
        <w:t>、</w:t>
      </w:r>
      <w:r>
        <w:rPr>
          <w:rFonts w:hint="eastAsia" w:ascii="仿宋_GB2312" w:hAnsi="仿宋_GB2312" w:eastAsia="仿宋_GB2312" w:cs="仿宋_GB2312"/>
          <w:i w:val="0"/>
          <w:iCs w:val="0"/>
          <w:color w:val="auto"/>
          <w:spacing w:val="0"/>
          <w:sz w:val="32"/>
          <w:szCs w:val="32"/>
          <w:u w:val="none" w:color="auto"/>
          <w:lang w:val="zh-TW" w:eastAsia="zh-TW"/>
        </w:rPr>
        <w:t>涉黑</w:t>
      </w:r>
      <w:r>
        <w:rPr>
          <w:rFonts w:hint="eastAsia" w:ascii="仿宋_GB2312" w:hAnsi="仿宋_GB2312" w:eastAsia="仿宋_GB2312" w:cs="仿宋_GB2312"/>
          <w:i w:val="0"/>
          <w:iCs w:val="0"/>
          <w:color w:val="auto"/>
          <w:spacing w:val="0"/>
          <w:sz w:val="32"/>
          <w:szCs w:val="32"/>
          <w:u w:val="none" w:color="auto"/>
          <w:lang w:val="zh-TW" w:eastAsia="zh-CN"/>
        </w:rPr>
        <w:t>涉恶</w:t>
      </w:r>
      <w:r>
        <w:rPr>
          <w:rFonts w:hint="eastAsia" w:ascii="仿宋_GB2312" w:hAnsi="仿宋_GB2312" w:eastAsia="仿宋_GB2312" w:cs="仿宋_GB2312"/>
          <w:i w:val="0"/>
          <w:iCs w:val="0"/>
          <w:color w:val="auto"/>
          <w:spacing w:val="0"/>
          <w:sz w:val="32"/>
          <w:szCs w:val="32"/>
          <w:u w:val="none" w:color="auto"/>
          <w:lang w:val="zh-TW" w:eastAsia="zh-TW"/>
        </w:rPr>
        <w:t>等违法犯罪行为。</w:t>
      </w:r>
      <w:r>
        <w:rPr>
          <w:rFonts w:hint="eastAsia" w:ascii="仿宋" w:hAnsi="仿宋" w:eastAsia="仿宋" w:cs="仿宋"/>
          <w:i w:val="0"/>
          <w:iCs w:val="0"/>
          <w:color w:val="auto"/>
          <w:spacing w:val="0"/>
          <w:sz w:val="32"/>
          <w:szCs w:val="32"/>
          <w:u w:val="none" w:color="auto"/>
          <w:lang w:val="en-US" w:eastAsia="zh-CN"/>
        </w:rPr>
        <w:t>坚持和完善</w:t>
      </w:r>
      <w:r>
        <w:rPr>
          <w:rFonts w:hint="eastAsia" w:ascii="仿宋" w:hAnsi="仿宋" w:eastAsia="仿宋" w:cs="仿宋"/>
          <w:i w:val="0"/>
          <w:iCs w:val="0"/>
          <w:color w:val="auto"/>
          <w:spacing w:val="0"/>
          <w:sz w:val="32"/>
          <w:szCs w:val="32"/>
          <w:u w:val="none" w:color="auto"/>
        </w:rPr>
        <w:t>预防、打击、救助、</w:t>
      </w:r>
      <w:r>
        <w:rPr>
          <w:rFonts w:hint="eastAsia" w:ascii="仿宋" w:hAnsi="仿宋" w:eastAsia="仿宋" w:cs="仿宋"/>
          <w:i w:val="0"/>
          <w:iCs w:val="0"/>
          <w:color w:val="auto"/>
          <w:spacing w:val="0"/>
          <w:sz w:val="32"/>
          <w:szCs w:val="32"/>
          <w:u w:val="none" w:color="auto"/>
          <w:lang w:eastAsia="zh-CN"/>
        </w:rPr>
        <w:t>安置、</w:t>
      </w:r>
      <w:r>
        <w:rPr>
          <w:rFonts w:hint="eastAsia" w:ascii="仿宋" w:hAnsi="仿宋" w:eastAsia="仿宋" w:cs="仿宋"/>
          <w:i w:val="0"/>
          <w:iCs w:val="0"/>
          <w:color w:val="auto"/>
          <w:spacing w:val="0"/>
          <w:sz w:val="32"/>
          <w:szCs w:val="32"/>
          <w:u w:val="none" w:color="auto"/>
        </w:rPr>
        <w:t>康复一体</w:t>
      </w:r>
      <w:r>
        <w:rPr>
          <w:rFonts w:hint="eastAsia" w:ascii="仿宋" w:hAnsi="仿宋" w:eastAsia="仿宋" w:cs="仿宋"/>
          <w:i w:val="0"/>
          <w:iCs w:val="0"/>
          <w:color w:val="auto"/>
          <w:spacing w:val="0"/>
          <w:sz w:val="32"/>
          <w:szCs w:val="32"/>
          <w:u w:val="none" w:color="auto"/>
          <w:lang w:eastAsia="zh-CN"/>
        </w:rPr>
        <w:t>化</w:t>
      </w:r>
      <w:r>
        <w:rPr>
          <w:rFonts w:hint="eastAsia" w:ascii="仿宋" w:hAnsi="仿宋" w:eastAsia="仿宋" w:cs="仿宋"/>
          <w:i w:val="0"/>
          <w:iCs w:val="0"/>
          <w:color w:val="auto"/>
          <w:spacing w:val="0"/>
          <w:sz w:val="32"/>
          <w:szCs w:val="32"/>
          <w:u w:val="none" w:color="auto"/>
        </w:rPr>
        <w:t>的反拐工作长效机制</w:t>
      </w:r>
      <w:r>
        <w:rPr>
          <w:rFonts w:hint="eastAsia" w:ascii="仿宋" w:hAnsi="仿宋" w:eastAsia="仿宋" w:cs="仿宋"/>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lang w:val="zh-TW" w:eastAsia="zh-CN"/>
        </w:rPr>
        <w:t>深入</w:t>
      </w:r>
      <w:r>
        <w:rPr>
          <w:rFonts w:hint="eastAsia" w:ascii="仿宋_GB2312" w:hAnsi="仿宋_GB2312" w:eastAsia="仿宋_GB2312" w:cs="仿宋_GB2312"/>
          <w:i w:val="0"/>
          <w:iCs w:val="0"/>
          <w:color w:val="auto"/>
          <w:spacing w:val="0"/>
          <w:sz w:val="32"/>
          <w:szCs w:val="32"/>
          <w:u w:val="none" w:color="auto"/>
          <w:lang w:val="zh-TW"/>
        </w:rPr>
        <w:t>实施反对拐卖人口行动计划。</w:t>
      </w:r>
      <w:r>
        <w:rPr>
          <w:rFonts w:hint="eastAsia" w:ascii="仿宋_GB2312" w:hAnsi="仿宋_GB2312" w:eastAsia="仿宋_GB2312" w:cs="仿宋_GB2312"/>
          <w:i w:val="0"/>
          <w:iCs w:val="0"/>
          <w:color w:val="auto"/>
          <w:spacing w:val="0"/>
          <w:kern w:val="0"/>
          <w:sz w:val="32"/>
          <w:szCs w:val="32"/>
          <w:u w:val="none" w:color="auto"/>
          <w:lang w:val="zh-TW" w:eastAsia="zh-CN" w:bidi="ar-SA"/>
        </w:rPr>
        <w:t>禁止</w:t>
      </w:r>
      <w:r>
        <w:rPr>
          <w:rFonts w:hint="eastAsia" w:ascii="仿宋_GB2312" w:hAnsi="仿宋_GB2312" w:eastAsia="仿宋_GB2312" w:cs="仿宋_GB2312"/>
          <w:i w:val="0"/>
          <w:iCs w:val="0"/>
          <w:color w:val="auto"/>
          <w:spacing w:val="0"/>
          <w:kern w:val="0"/>
          <w:sz w:val="32"/>
          <w:szCs w:val="32"/>
          <w:u w:val="none" w:color="auto"/>
          <w:lang w:val="en-US" w:eastAsia="zh-CN" w:bidi="ar-SA"/>
        </w:rPr>
        <w:t>借收养名义买卖儿童</w:t>
      </w:r>
      <w:r>
        <w:rPr>
          <w:rFonts w:hint="eastAsia" w:ascii="仿宋_GB2312" w:hAnsi="仿宋_GB2312" w:eastAsia="仿宋_GB2312" w:cs="仿宋_GB2312"/>
          <w:i w:val="0"/>
          <w:iCs w:val="0"/>
          <w:color w:val="auto"/>
          <w:spacing w:val="0"/>
          <w:kern w:val="0"/>
          <w:sz w:val="32"/>
          <w:szCs w:val="32"/>
          <w:u w:val="none" w:color="auto"/>
          <w:lang w:val="zh-TW" w:eastAsia="zh-CN" w:bidi="ar-SA"/>
        </w:rPr>
        <w:t>。有效防范和打击</w:t>
      </w:r>
      <w:r>
        <w:rPr>
          <w:rFonts w:hint="eastAsia" w:ascii="仿宋_GB2312" w:hAnsi="仿宋_GB2312" w:eastAsia="仿宋_GB2312" w:cs="仿宋_GB2312"/>
          <w:i w:val="0"/>
          <w:iCs w:val="0"/>
          <w:color w:val="auto"/>
          <w:spacing w:val="0"/>
          <w:kern w:val="0"/>
          <w:sz w:val="32"/>
          <w:szCs w:val="32"/>
          <w:u w:val="none" w:color="auto"/>
          <w:lang w:val="zh-TW" w:eastAsia="zh-TW" w:bidi="ar-SA"/>
        </w:rPr>
        <w:t>出卖亲生子女犯罪，</w:t>
      </w:r>
      <w:r>
        <w:rPr>
          <w:rFonts w:hint="eastAsia" w:ascii="仿宋_GB2312" w:hAnsi="仿宋_GB2312" w:eastAsia="仿宋_GB2312" w:cs="仿宋_GB2312"/>
          <w:i w:val="0"/>
          <w:iCs w:val="0"/>
          <w:color w:val="auto"/>
          <w:spacing w:val="0"/>
          <w:sz w:val="32"/>
          <w:szCs w:val="32"/>
          <w:u w:val="none" w:color="auto"/>
          <w:lang w:eastAsia="zh-TW"/>
        </w:rPr>
        <w:t>完善孕产妇就医生产身份</w:t>
      </w:r>
      <w:r>
        <w:rPr>
          <w:rFonts w:hint="eastAsia" w:ascii="仿宋_GB2312" w:hAnsi="仿宋_GB2312" w:eastAsia="仿宋_GB2312" w:cs="仿宋_GB2312"/>
          <w:i w:val="0"/>
          <w:iCs w:val="0"/>
          <w:color w:val="auto"/>
          <w:spacing w:val="0"/>
          <w:sz w:val="32"/>
          <w:szCs w:val="32"/>
          <w:u w:val="none" w:color="auto"/>
        </w:rPr>
        <w:t>核实</w:t>
      </w:r>
      <w:r>
        <w:rPr>
          <w:rFonts w:hint="eastAsia" w:ascii="仿宋_GB2312" w:hAnsi="仿宋_GB2312" w:eastAsia="仿宋_GB2312" w:cs="仿宋_GB2312"/>
          <w:i w:val="0"/>
          <w:iCs w:val="0"/>
          <w:color w:val="auto"/>
          <w:spacing w:val="0"/>
          <w:sz w:val="32"/>
          <w:szCs w:val="32"/>
          <w:u w:val="none" w:color="auto"/>
          <w:lang w:eastAsia="zh-TW"/>
        </w:rPr>
        <w:t>机制，完善</w:t>
      </w:r>
      <w:r>
        <w:rPr>
          <w:rFonts w:hint="eastAsia" w:ascii="仿宋_GB2312" w:hAnsi="仿宋_GB2312" w:eastAsia="仿宋_GB2312" w:cs="仿宋_GB2312"/>
          <w:i w:val="0"/>
          <w:iCs w:val="0"/>
          <w:color w:val="auto"/>
          <w:spacing w:val="0"/>
          <w:sz w:val="32"/>
          <w:szCs w:val="32"/>
          <w:u w:val="none" w:color="auto"/>
        </w:rPr>
        <w:t>亲子鉴定</w:t>
      </w:r>
      <w:r>
        <w:rPr>
          <w:rFonts w:hint="eastAsia" w:ascii="仿宋_GB2312" w:hAnsi="仿宋_GB2312" w:eastAsia="仿宋_GB2312" w:cs="仿宋_GB2312"/>
          <w:i w:val="0"/>
          <w:iCs w:val="0"/>
          <w:color w:val="auto"/>
          <w:spacing w:val="0"/>
          <w:sz w:val="32"/>
          <w:szCs w:val="32"/>
          <w:u w:val="none" w:color="auto"/>
          <w:lang w:eastAsia="zh-CN"/>
        </w:rPr>
        <w:t>意见书</w:t>
      </w:r>
      <w:r>
        <w:rPr>
          <w:rFonts w:hint="eastAsia" w:ascii="仿宋_GB2312" w:hAnsi="仿宋_GB2312" w:eastAsia="仿宋_GB2312" w:cs="仿宋_GB2312"/>
          <w:i w:val="0"/>
          <w:iCs w:val="0"/>
          <w:color w:val="auto"/>
          <w:spacing w:val="0"/>
          <w:sz w:val="32"/>
          <w:szCs w:val="32"/>
          <w:u w:val="none" w:color="auto"/>
        </w:rPr>
        <w:t>和</w:t>
      </w:r>
      <w:r>
        <w:rPr>
          <w:rFonts w:hint="eastAsia" w:ascii="仿宋_GB2312" w:hAnsi="仿宋_GB2312" w:eastAsia="仿宋_GB2312" w:cs="仿宋_GB2312"/>
          <w:i w:val="0"/>
          <w:iCs w:val="0"/>
          <w:color w:val="auto"/>
          <w:spacing w:val="0"/>
          <w:sz w:val="32"/>
          <w:szCs w:val="32"/>
          <w:u w:val="none" w:color="auto"/>
          <w:lang w:eastAsia="zh-TW"/>
        </w:rPr>
        <w:t>出生医学证明开具制度</w:t>
      </w:r>
      <w:r>
        <w:rPr>
          <w:rFonts w:hint="eastAsia" w:ascii="仿宋_GB2312" w:hAnsi="仿宋_GB2312" w:eastAsia="仿宋_GB2312" w:cs="仿宋_GB2312"/>
          <w:i w:val="0"/>
          <w:iCs w:val="0"/>
          <w:color w:val="auto"/>
          <w:spacing w:val="0"/>
          <w:sz w:val="32"/>
          <w:szCs w:val="32"/>
          <w:u w:val="none" w:color="auto"/>
          <w:lang w:eastAsia="zh-CN"/>
        </w:rPr>
        <w:t>，落实儿童出生登记制度</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zh-TW"/>
        </w:rPr>
        <w:t>妥善安置查找不到亲生父母和</w:t>
      </w:r>
      <w:r>
        <w:rPr>
          <w:rFonts w:hint="eastAsia" w:ascii="仿宋_GB2312" w:hAnsi="仿宋_GB2312" w:eastAsia="仿宋_GB2312" w:cs="仿宋_GB2312"/>
          <w:i w:val="0"/>
          <w:iCs w:val="0"/>
          <w:color w:val="auto"/>
          <w:spacing w:val="0"/>
          <w:sz w:val="32"/>
          <w:szCs w:val="32"/>
          <w:u w:val="none" w:color="auto"/>
          <w:lang w:val="zh-TW" w:eastAsia="zh-TW"/>
        </w:rPr>
        <w:t>自生自卖类案件</w:t>
      </w:r>
      <w:r>
        <w:rPr>
          <w:rFonts w:hint="eastAsia" w:ascii="仿宋_GB2312" w:hAnsi="仿宋_GB2312" w:eastAsia="仿宋_GB2312" w:cs="仿宋_GB2312"/>
          <w:i w:val="0"/>
          <w:iCs w:val="0"/>
          <w:color w:val="auto"/>
          <w:spacing w:val="0"/>
          <w:sz w:val="32"/>
          <w:szCs w:val="32"/>
          <w:u w:val="none" w:color="auto"/>
          <w:lang w:val="zh-TW"/>
        </w:rPr>
        <w:t>的</w:t>
      </w:r>
      <w:r>
        <w:rPr>
          <w:rFonts w:hint="eastAsia" w:ascii="仿宋_GB2312" w:hAnsi="仿宋_GB2312" w:eastAsia="仿宋_GB2312" w:cs="仿宋_GB2312"/>
          <w:i w:val="0"/>
          <w:iCs w:val="0"/>
          <w:color w:val="auto"/>
          <w:spacing w:val="0"/>
          <w:sz w:val="32"/>
          <w:szCs w:val="32"/>
          <w:u w:val="none" w:color="auto"/>
          <w:lang w:val="zh-TW" w:eastAsia="zh-TW"/>
        </w:rPr>
        <w:t>被解救儿童。实施青少年毒品预防教育工程，</w:t>
      </w:r>
      <w:r>
        <w:rPr>
          <w:rFonts w:hint="eastAsia" w:ascii="仿宋_GB2312" w:hAnsi="仿宋_GB2312" w:eastAsia="仿宋_GB2312" w:cs="仿宋_GB2312"/>
          <w:i w:val="0"/>
          <w:iCs w:val="0"/>
          <w:color w:val="auto"/>
          <w:spacing w:val="0"/>
          <w:sz w:val="32"/>
          <w:szCs w:val="32"/>
          <w:u w:val="none" w:color="auto"/>
          <w:lang w:val="zh-TW" w:eastAsia="zh-CN"/>
        </w:rPr>
        <w:t>严厉打击</w:t>
      </w:r>
      <w:r>
        <w:rPr>
          <w:rFonts w:hint="eastAsia" w:ascii="仿宋_GB2312" w:hAnsi="仿宋_GB2312" w:eastAsia="仿宋_GB2312" w:cs="仿宋_GB2312"/>
          <w:i w:val="0"/>
          <w:iCs w:val="0"/>
          <w:color w:val="auto"/>
          <w:spacing w:val="0"/>
          <w:sz w:val="32"/>
          <w:szCs w:val="32"/>
          <w:u w:val="none" w:color="auto"/>
          <w:lang w:val="zh-TW" w:eastAsia="zh-TW"/>
        </w:rPr>
        <w:t>引诱、教唆、</w:t>
      </w:r>
      <w:r>
        <w:rPr>
          <w:rFonts w:hint="eastAsia" w:ascii="仿宋_GB2312" w:hAnsi="仿宋_GB2312" w:eastAsia="仿宋_GB2312" w:cs="仿宋_GB2312"/>
          <w:i w:val="0"/>
          <w:iCs w:val="0"/>
          <w:color w:val="auto"/>
          <w:spacing w:val="0"/>
          <w:sz w:val="32"/>
          <w:szCs w:val="32"/>
          <w:u w:val="none" w:color="auto"/>
          <w:lang w:val="zh-TW"/>
        </w:rPr>
        <w:t>欺骗、</w:t>
      </w:r>
      <w:r>
        <w:rPr>
          <w:rFonts w:hint="eastAsia" w:ascii="仿宋_GB2312" w:hAnsi="仿宋_GB2312" w:eastAsia="仿宋_GB2312" w:cs="仿宋_GB2312"/>
          <w:i w:val="0"/>
          <w:iCs w:val="0"/>
          <w:color w:val="auto"/>
          <w:spacing w:val="0"/>
          <w:sz w:val="32"/>
          <w:szCs w:val="32"/>
          <w:u w:val="none" w:color="auto"/>
          <w:lang w:val="zh-TW" w:eastAsia="zh-TW"/>
        </w:rPr>
        <w:t>强迫、容留</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吸</w:t>
      </w:r>
      <w:r>
        <w:rPr>
          <w:rFonts w:hint="eastAsia" w:ascii="仿宋_GB2312" w:hAnsi="仿宋_GB2312" w:eastAsia="仿宋_GB2312" w:cs="仿宋_GB2312"/>
          <w:i w:val="0"/>
          <w:iCs w:val="0"/>
          <w:color w:val="auto"/>
          <w:spacing w:val="0"/>
          <w:sz w:val="32"/>
          <w:szCs w:val="32"/>
          <w:u w:val="none" w:color="auto"/>
          <w:lang w:val="zh-TW" w:eastAsia="zh-CN"/>
        </w:rPr>
        <w:t>贩</w:t>
      </w:r>
      <w:r>
        <w:rPr>
          <w:rFonts w:hint="eastAsia" w:ascii="仿宋_GB2312" w:hAnsi="仿宋_GB2312" w:eastAsia="仿宋_GB2312" w:cs="仿宋_GB2312"/>
          <w:i w:val="0"/>
          <w:iCs w:val="0"/>
          <w:color w:val="auto"/>
          <w:spacing w:val="0"/>
          <w:sz w:val="32"/>
          <w:szCs w:val="32"/>
          <w:u w:val="none" w:color="auto"/>
          <w:lang w:val="zh-TW" w:eastAsia="zh-TW"/>
        </w:rPr>
        <w:t>毒犯罪</w:t>
      </w:r>
      <w:r>
        <w:rPr>
          <w:rFonts w:hint="eastAsia" w:ascii="仿宋_GB2312" w:hAnsi="仿宋_GB2312" w:eastAsia="仿宋_GB2312" w:cs="仿宋_GB2312"/>
          <w:i w:val="0"/>
          <w:iCs w:val="0"/>
          <w:color w:val="auto"/>
          <w:spacing w:val="0"/>
          <w:sz w:val="32"/>
          <w:szCs w:val="32"/>
          <w:u w:val="none" w:color="auto"/>
          <w:lang w:val="zh-TW" w:eastAsia="zh-CN"/>
        </w:rPr>
        <w:t>行为</w:t>
      </w:r>
      <w:r>
        <w:rPr>
          <w:rFonts w:hint="eastAsia" w:ascii="仿宋_GB2312" w:hAnsi="仿宋_GB2312" w:eastAsia="仿宋_GB2312" w:cs="仿宋_GB2312"/>
          <w:i w:val="0"/>
          <w:iCs w:val="0"/>
          <w:color w:val="auto"/>
          <w:spacing w:val="0"/>
          <w:sz w:val="32"/>
          <w:szCs w:val="32"/>
          <w:u w:val="none" w:color="auto"/>
          <w:lang w:val="zh-TW" w:eastAsia="zh-TW"/>
        </w:rPr>
        <w:t>。依法严惩胁迫、引诱、教唆</w:t>
      </w:r>
      <w:r>
        <w:rPr>
          <w:rFonts w:hint="eastAsia" w:ascii="仿宋_GB2312" w:hAnsi="仿宋_GB2312" w:eastAsia="仿宋_GB2312" w:cs="仿宋_GB2312"/>
          <w:i w:val="0"/>
          <w:iCs w:val="0"/>
          <w:color w:val="auto"/>
          <w:spacing w:val="0"/>
          <w:sz w:val="32"/>
          <w:szCs w:val="32"/>
          <w:u w:val="none" w:color="auto"/>
          <w:lang w:val="zh-TW" w:eastAsia="zh-CN"/>
        </w:rPr>
        <w:t>儿童参加</w:t>
      </w:r>
      <w:r>
        <w:rPr>
          <w:rFonts w:hint="eastAsia" w:ascii="仿宋_GB2312" w:hAnsi="仿宋_GB2312" w:eastAsia="仿宋_GB2312" w:cs="仿宋_GB2312"/>
          <w:i w:val="0"/>
          <w:iCs w:val="0"/>
          <w:color w:val="auto"/>
          <w:spacing w:val="0"/>
          <w:sz w:val="32"/>
          <w:szCs w:val="32"/>
          <w:u w:val="none" w:color="auto"/>
          <w:lang w:val="zh-TW" w:eastAsia="zh-TW"/>
        </w:rPr>
        <w:t>黑社会性质组织从事违法犯罪活动的行为。</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lang w:val="en-US" w:eastAsia="zh-CN"/>
        </w:rPr>
      </w:pPr>
      <w:r>
        <w:rPr>
          <w:rFonts w:hint="eastAsia" w:ascii="仿宋" w:hAnsi="仿宋" w:eastAsia="仿宋" w:cs="仿宋"/>
          <w:i w:val="0"/>
          <w:iCs w:val="0"/>
          <w:color w:val="auto"/>
          <w:spacing w:val="0"/>
          <w:sz w:val="32"/>
          <w:szCs w:val="32"/>
          <w:u w:val="none" w:color="auto"/>
        </w:rPr>
        <w:t>13.严厉打击侵犯</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合法权益的网络违法犯罪行为。加强对网络空间涉及</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违法犯罪的分析研究，</w:t>
      </w:r>
      <w:r>
        <w:rPr>
          <w:rFonts w:hint="eastAsia" w:ascii="仿宋_GB2312" w:hAnsi="仿宋_GB2312" w:eastAsia="仿宋_GB2312" w:cs="仿宋_GB2312"/>
          <w:i w:val="0"/>
          <w:iCs w:val="0"/>
          <w:color w:val="auto"/>
          <w:spacing w:val="0"/>
          <w:kern w:val="0"/>
          <w:sz w:val="32"/>
          <w:szCs w:val="32"/>
          <w:u w:val="none" w:color="auto"/>
          <w:lang w:val="zh-TW" w:eastAsia="zh-CN" w:bidi="ar-SA"/>
        </w:rPr>
        <w:t>强化宣传教育，</w:t>
      </w:r>
      <w:r>
        <w:rPr>
          <w:rFonts w:hint="eastAsia" w:ascii="仿宋" w:hAnsi="仿宋" w:eastAsia="仿宋" w:cs="仿宋"/>
          <w:i w:val="0"/>
          <w:iCs w:val="0"/>
          <w:color w:val="auto"/>
          <w:spacing w:val="0"/>
          <w:sz w:val="32"/>
          <w:szCs w:val="32"/>
          <w:u w:val="none" w:color="auto"/>
        </w:rPr>
        <w:t>提高公</w:t>
      </w:r>
      <w:r>
        <w:rPr>
          <w:rFonts w:hint="eastAsia" w:ascii="仿宋" w:hAnsi="仿宋" w:eastAsia="仿宋" w:cs="仿宋"/>
          <w:i w:val="0"/>
          <w:iCs w:val="0"/>
          <w:color w:val="auto"/>
          <w:spacing w:val="0"/>
          <w:kern w:val="2"/>
          <w:sz w:val="32"/>
          <w:szCs w:val="32"/>
          <w:u w:val="none" w:color="auto"/>
          <w:lang w:val="en-US" w:eastAsia="zh-CN" w:bidi="ar-SA"/>
        </w:rPr>
        <w:t>众对儿童网络保护的意识和能力。</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w:t>
      </w:r>
      <w:r>
        <w:rPr>
          <w:rFonts w:hint="eastAsia" w:ascii="仿宋" w:hAnsi="仿宋" w:eastAsia="仿宋" w:cs="仿宋"/>
          <w:i w:val="0"/>
          <w:iCs w:val="0"/>
          <w:color w:val="auto"/>
          <w:spacing w:val="0"/>
          <w:kern w:val="2"/>
          <w:sz w:val="32"/>
          <w:szCs w:val="32"/>
          <w:u w:val="none" w:color="auto"/>
          <w:lang w:val="en-US" w:eastAsia="zh-CN" w:bidi="ar-SA"/>
        </w:rPr>
        <w:t>制作、复制、发布、贩卖、传播或者持有有关儿童的淫秽色情物品和网络信息。</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依法严惩利用网络买卖、非法收养儿童。</w:t>
      </w:r>
      <w:r>
        <w:rPr>
          <w:rFonts w:hint="eastAsia" w:ascii="仿宋" w:hAnsi="仿宋" w:eastAsia="仿宋" w:cs="仿宋"/>
          <w:i w:val="0"/>
          <w:iCs w:val="0"/>
          <w:color w:val="auto"/>
          <w:spacing w:val="0"/>
          <w:kern w:val="2"/>
          <w:sz w:val="32"/>
          <w:szCs w:val="32"/>
          <w:u w:val="none" w:color="auto"/>
          <w:lang w:val="en-US" w:eastAsia="zh-CN" w:bidi="ar-SA"/>
        </w:rPr>
        <w:t>依法严惩利用网络性引诱、性侵害</w:t>
      </w:r>
      <w:r>
        <w:rPr>
          <w:rFonts w:hint="eastAsia" w:ascii="仿宋" w:hAnsi="仿宋" w:eastAsia="仿宋" w:cs="仿宋"/>
          <w:i w:val="0"/>
          <w:iCs w:val="0"/>
          <w:color w:val="auto"/>
          <w:spacing w:val="0"/>
          <w:sz w:val="32"/>
          <w:szCs w:val="32"/>
          <w:u w:val="none" w:color="auto"/>
          <w:lang w:val="en-US" w:eastAsia="zh-CN"/>
        </w:rPr>
        <w:t>儿童违法犯罪行为。</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w:t>
      </w:r>
      <w:r>
        <w:rPr>
          <w:rFonts w:hint="eastAsia" w:ascii="仿宋_GB2312" w:hAnsi="仿宋_GB2312" w:eastAsia="仿宋_GB2312" w:cs="仿宋_GB2312"/>
          <w:i w:val="0"/>
          <w:iCs w:val="0"/>
          <w:color w:val="auto"/>
          <w:spacing w:val="0"/>
          <w:sz w:val="32"/>
          <w:szCs w:val="32"/>
          <w:u w:val="none" w:color="auto"/>
          <w:lang w:val="zh-TW"/>
        </w:rPr>
        <w:t>对</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rPr>
        <w:t>实施侮辱、诽谤、威胁或者恶意损害形象等网络欺凌行为。</w:t>
      </w:r>
      <w:r>
        <w:rPr>
          <w:rFonts w:hint="eastAsia" w:ascii="仿宋_GB2312" w:hAnsi="仿宋_GB2312" w:eastAsia="仿宋_GB2312" w:cs="仿宋_GB2312"/>
          <w:i w:val="0"/>
          <w:iCs w:val="0"/>
          <w:color w:val="auto"/>
          <w:spacing w:val="0"/>
          <w:kern w:val="0"/>
          <w:sz w:val="32"/>
          <w:szCs w:val="32"/>
          <w:u w:val="none" w:color="auto"/>
          <w:lang w:val="en-US" w:eastAsia="zh-CN" w:bidi="ar-SA"/>
        </w:rPr>
        <w:t>依法严惩</w:t>
      </w:r>
      <w:r>
        <w:rPr>
          <w:rFonts w:hint="eastAsia" w:ascii="仿宋_GB2312" w:hAnsi="仿宋_GB2312" w:eastAsia="仿宋_GB2312" w:cs="仿宋_GB2312"/>
          <w:i w:val="0"/>
          <w:iCs w:val="0"/>
          <w:color w:val="auto"/>
          <w:spacing w:val="0"/>
          <w:sz w:val="32"/>
          <w:szCs w:val="32"/>
          <w:u w:val="none" w:color="auto"/>
          <w:lang w:val="zh-TW" w:eastAsia="zh-TW"/>
        </w:rPr>
        <w:t>利用网络诱骗</w:t>
      </w:r>
      <w:r>
        <w:rPr>
          <w:rFonts w:hint="eastAsia" w:ascii="仿宋_GB2312" w:hAnsi="仿宋_GB2312" w:eastAsia="仿宋_GB2312" w:cs="仿宋_GB2312"/>
          <w:i w:val="0"/>
          <w:iCs w:val="0"/>
          <w:color w:val="auto"/>
          <w:spacing w:val="0"/>
          <w:sz w:val="32"/>
          <w:szCs w:val="32"/>
          <w:u w:val="none" w:color="auto"/>
          <w:lang w:val="zh-TW" w:eastAsia="zh-CN"/>
        </w:rPr>
        <w:t>儿童</w:t>
      </w:r>
      <w:r>
        <w:rPr>
          <w:rFonts w:hint="eastAsia" w:ascii="仿宋_GB2312" w:hAnsi="仿宋_GB2312" w:eastAsia="仿宋_GB2312" w:cs="仿宋_GB2312"/>
          <w:i w:val="0"/>
          <w:iCs w:val="0"/>
          <w:color w:val="auto"/>
          <w:spacing w:val="0"/>
          <w:sz w:val="32"/>
          <w:szCs w:val="32"/>
          <w:u w:val="none" w:color="auto"/>
          <w:lang w:val="zh-TW" w:eastAsia="zh-TW"/>
        </w:rPr>
        <w:t>参与赌博</w:t>
      </w:r>
      <w:r>
        <w:rPr>
          <w:rFonts w:hint="eastAsia" w:ascii="仿宋_GB2312" w:hAnsi="仿宋_GB2312" w:eastAsia="仿宋_GB2312" w:cs="仿宋_GB2312"/>
          <w:i w:val="0"/>
          <w:iCs w:val="0"/>
          <w:color w:val="auto"/>
          <w:spacing w:val="0"/>
          <w:sz w:val="32"/>
          <w:szCs w:val="32"/>
          <w:u w:val="none" w:color="auto"/>
          <w:lang w:val="zh-TW"/>
        </w:rPr>
        <w:t>以及</w:t>
      </w:r>
      <w:r>
        <w:rPr>
          <w:rFonts w:hint="eastAsia" w:ascii="仿宋_GB2312" w:hAnsi="仿宋_GB2312" w:eastAsia="仿宋_GB2312" w:cs="仿宋_GB2312"/>
          <w:i w:val="0"/>
          <w:iCs w:val="0"/>
          <w:color w:val="auto"/>
          <w:spacing w:val="0"/>
          <w:sz w:val="32"/>
          <w:szCs w:val="32"/>
          <w:u w:val="none" w:color="auto"/>
          <w:lang w:val="zh-TW" w:eastAsia="zh-TW"/>
        </w:rPr>
        <w:t>敲诈勒索、实施金融诈骗等违法犯罪行为。</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kern w:val="0"/>
          <w:sz w:val="32"/>
          <w:szCs w:val="32"/>
          <w:u w:val="none" w:color="auto"/>
          <w:lang w:val="en-US" w:eastAsia="zh-CN" w:bidi="ar-SA"/>
        </w:rPr>
      </w:pPr>
      <w:r>
        <w:rPr>
          <w:rFonts w:hint="eastAsia" w:ascii="仿宋" w:hAnsi="仿宋" w:eastAsia="仿宋" w:cs="仿宋"/>
          <w:i w:val="0"/>
          <w:iCs w:val="0"/>
          <w:color w:val="auto"/>
          <w:spacing w:val="0"/>
          <w:sz w:val="32"/>
          <w:szCs w:val="32"/>
          <w:u w:val="none" w:color="auto"/>
        </w:rPr>
        <w:t>14.</w:t>
      </w:r>
      <w:r>
        <w:rPr>
          <w:rFonts w:hint="eastAsia" w:ascii="仿宋_GB2312" w:hAnsi="仿宋_GB2312" w:eastAsia="仿宋_GB2312" w:cs="仿宋_GB2312"/>
          <w:i w:val="0"/>
          <w:iCs w:val="0"/>
          <w:color w:val="auto"/>
          <w:spacing w:val="0"/>
          <w:kern w:val="0"/>
          <w:sz w:val="32"/>
          <w:szCs w:val="32"/>
          <w:u w:val="none" w:color="auto"/>
          <w:lang w:val="en-US" w:eastAsia="zh-CN" w:bidi="ar-SA"/>
        </w:rPr>
        <w:t>建立健全有效的未成年人违法犯罪防控体系。</w:t>
      </w:r>
      <w:r>
        <w:rPr>
          <w:rFonts w:hint="eastAsia" w:ascii="仿宋" w:hAnsi="仿宋" w:eastAsia="仿宋" w:cs="仿宋"/>
          <w:i w:val="0"/>
          <w:iCs w:val="0"/>
          <w:color w:val="auto"/>
          <w:spacing w:val="0"/>
          <w:sz w:val="32"/>
          <w:szCs w:val="32"/>
          <w:u w:val="none" w:color="auto"/>
        </w:rPr>
        <w:t>加强对未成年人的法治</w:t>
      </w:r>
      <w:r>
        <w:rPr>
          <w:rFonts w:hint="eastAsia" w:ascii="仿宋" w:hAnsi="仿宋" w:eastAsia="仿宋" w:cs="仿宋"/>
          <w:i w:val="0"/>
          <w:iCs w:val="0"/>
          <w:color w:val="auto"/>
          <w:spacing w:val="0"/>
          <w:sz w:val="32"/>
          <w:szCs w:val="32"/>
          <w:u w:val="none" w:color="auto"/>
          <w:lang w:eastAsia="zh-CN"/>
        </w:rPr>
        <w:t>和</w:t>
      </w:r>
      <w:r>
        <w:rPr>
          <w:rFonts w:hint="eastAsia" w:ascii="仿宋" w:hAnsi="仿宋" w:eastAsia="仿宋" w:cs="仿宋"/>
          <w:i w:val="0"/>
          <w:iCs w:val="0"/>
          <w:color w:val="auto"/>
          <w:spacing w:val="0"/>
          <w:sz w:val="32"/>
          <w:szCs w:val="32"/>
          <w:u w:val="none" w:color="auto"/>
        </w:rPr>
        <w:t>预防犯罪教育。</w:t>
      </w:r>
      <w:r>
        <w:rPr>
          <w:rFonts w:hint="eastAsia" w:ascii="仿宋_GB2312" w:hAnsi="仿宋_GB2312" w:eastAsia="仿宋_GB2312" w:cs="仿宋_GB2312"/>
          <w:i w:val="0"/>
          <w:iCs w:val="0"/>
          <w:color w:val="auto"/>
          <w:spacing w:val="0"/>
          <w:kern w:val="0"/>
          <w:sz w:val="32"/>
          <w:szCs w:val="32"/>
          <w:u w:val="none" w:color="auto"/>
          <w:lang w:val="en-US" w:eastAsia="zh-CN" w:bidi="ar-SA"/>
        </w:rPr>
        <w:t>完善未成年人违法犯罪分级干预处置机制，</w:t>
      </w:r>
      <w:r>
        <w:rPr>
          <w:rFonts w:hint="eastAsia" w:ascii="仿宋" w:hAnsi="仿宋" w:eastAsia="仿宋" w:cs="仿宋"/>
          <w:i w:val="0"/>
          <w:iCs w:val="0"/>
          <w:color w:val="auto"/>
          <w:spacing w:val="0"/>
          <w:sz w:val="32"/>
          <w:szCs w:val="32"/>
          <w:u w:val="none" w:color="auto"/>
        </w:rPr>
        <w:t>依法采取教育矫治措施</w:t>
      </w:r>
      <w:r>
        <w:rPr>
          <w:rFonts w:hint="eastAsia" w:ascii="仿宋" w:hAnsi="仿宋" w:eastAsia="仿宋" w:cs="仿宋"/>
          <w:i w:val="0"/>
          <w:iCs w:val="0"/>
          <w:color w:val="auto"/>
          <w:spacing w:val="0"/>
          <w:sz w:val="32"/>
          <w:szCs w:val="32"/>
          <w:u w:val="none" w:color="auto"/>
          <w:lang w:eastAsia="zh-CN"/>
        </w:rPr>
        <w:t>，</w:t>
      </w:r>
      <w:r>
        <w:rPr>
          <w:rFonts w:hint="default" w:ascii="仿宋_GB2312" w:hAnsi="仿宋_GB2312" w:eastAsia="仿宋_GB2312" w:cs="仿宋_GB2312"/>
          <w:i w:val="0"/>
          <w:iCs w:val="0"/>
          <w:color w:val="auto"/>
          <w:spacing w:val="0"/>
          <w:kern w:val="0"/>
          <w:sz w:val="32"/>
          <w:szCs w:val="32"/>
          <w:u w:val="none" w:color="auto"/>
          <w:lang w:val="en-US" w:eastAsia="zh-CN" w:bidi="ar-SA"/>
        </w:rPr>
        <w:t>对有不良行为的儿童实施早期介入、有效干预和行为矫治。</w:t>
      </w:r>
      <w:r>
        <w:rPr>
          <w:rFonts w:hint="eastAsia" w:ascii="仿宋" w:hAnsi="仿宋" w:eastAsia="仿宋" w:cs="仿宋"/>
          <w:i w:val="0"/>
          <w:iCs w:val="0"/>
          <w:color w:val="auto"/>
          <w:spacing w:val="0"/>
          <w:sz w:val="32"/>
          <w:szCs w:val="32"/>
          <w:u w:val="none" w:color="auto"/>
        </w:rPr>
        <w:t>及时制止、处理未成年人严重不良行为和未达刑事责任年龄未成年人严重危害他人及社会的行为。完善专门学校入学程序、学生和学籍管理、转回普通学校等制度。</w:t>
      </w:r>
      <w:r>
        <w:rPr>
          <w:rFonts w:hint="eastAsia" w:ascii="仿宋_GB2312" w:hAnsi="仿宋_GB2312" w:eastAsia="仿宋_GB2312" w:cs="仿宋_GB2312"/>
          <w:i w:val="0"/>
          <w:iCs w:val="0"/>
          <w:color w:val="auto"/>
          <w:spacing w:val="0"/>
          <w:kern w:val="0"/>
          <w:sz w:val="32"/>
          <w:szCs w:val="32"/>
          <w:u w:val="none" w:color="auto"/>
          <w:lang w:val="en-US" w:eastAsia="zh-CN" w:bidi="ar-SA"/>
        </w:rPr>
        <w:t>坚持依法惩戒与精准帮教相结合，预防涉罪未成年人重新犯罪。依法保障涉罪未成年人在复学、升学、就业等方面的同等权利。</w:t>
      </w:r>
    </w:p>
    <w:p>
      <w:pPr>
        <w:pageBreakBefore w:val="0"/>
        <w:kinsoku/>
        <w:wordWrap/>
        <w:overflowPunct/>
        <w:topLinePunct w:val="0"/>
        <w:autoSpaceDE w:val="0"/>
        <w:autoSpaceDN w:val="0"/>
        <w:bidi w:val="0"/>
        <w:spacing w:line="589" w:lineRule="exact"/>
        <w:ind w:left="0" w:leftChars="0" w:right="0" w:rightChars="0" w:firstLine="640" w:firstLineChars="200"/>
        <w:textAlignment w:val="auto"/>
        <w:rPr>
          <w:rFonts w:hint="eastAsia" w:ascii="黑体" w:hAnsi="黑体" w:eastAsia="黑体" w:cs="黑体"/>
          <w:i w:val="0"/>
          <w:iCs w:val="0"/>
          <w:color w:val="auto"/>
          <w:spacing w:val="0"/>
          <w:sz w:val="32"/>
          <w:szCs w:val="32"/>
          <w:u w:val="none" w:color="auto"/>
        </w:rPr>
      </w:pPr>
      <w:r>
        <w:rPr>
          <w:rFonts w:hint="eastAsia" w:ascii="黑体" w:hAnsi="黑体" w:eastAsia="黑体" w:cs="黑体"/>
          <w:i w:val="0"/>
          <w:iCs w:val="0"/>
          <w:color w:val="auto"/>
          <w:spacing w:val="0"/>
          <w:sz w:val="32"/>
          <w:szCs w:val="32"/>
          <w:u w:val="none" w:color="auto"/>
        </w:rPr>
        <w:t>三、组织实施</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i w:val="0"/>
          <w:iCs w:val="0"/>
          <w:color w:val="auto"/>
          <w:spacing w:val="0"/>
          <w:u w:val="none" w:color="auto"/>
        </w:rPr>
      </w:pPr>
      <w:r>
        <w:rPr>
          <w:rFonts w:hint="eastAsia" w:ascii="楷体" w:hAnsi="楷体" w:eastAsia="楷体" w:cs="楷体"/>
          <w:i w:val="0"/>
          <w:iCs w:val="0"/>
          <w:color w:val="auto"/>
          <w:spacing w:val="0"/>
          <w:sz w:val="32"/>
          <w:szCs w:val="32"/>
          <w:u w:val="none" w:color="auto"/>
        </w:rPr>
        <w:t>（一）坚持党的全面领导。</w:t>
      </w:r>
      <w:r>
        <w:rPr>
          <w:rFonts w:hint="eastAsia" w:ascii="仿宋_GB2312" w:hAnsi="仿宋_GB2312" w:eastAsia="仿宋_GB2312" w:cs="仿宋_GB2312"/>
          <w:i w:val="0"/>
          <w:iCs w:val="0"/>
          <w:color w:val="auto"/>
          <w:spacing w:val="0"/>
          <w:sz w:val="32"/>
          <w:szCs w:val="32"/>
          <w:u w:val="none" w:color="auto"/>
        </w:rPr>
        <w:t>坚持以习近平新时代中国特</w:t>
      </w:r>
      <w:r>
        <w:rPr>
          <w:rFonts w:hint="eastAsia" w:eastAsia="仿宋_GB2312"/>
          <w:i w:val="0"/>
          <w:iCs w:val="0"/>
          <w:color w:val="auto"/>
          <w:spacing w:val="0"/>
          <w:sz w:val="32"/>
          <w:szCs w:val="32"/>
          <w:u w:val="none" w:color="auto"/>
        </w:rPr>
        <w:t>色社会主义思想</w:t>
      </w:r>
      <w:r>
        <w:rPr>
          <w:rFonts w:hint="eastAsia" w:ascii="仿宋" w:hAnsi="仿宋" w:eastAsia="仿宋" w:cs="仿宋"/>
          <w:i w:val="0"/>
          <w:iCs w:val="0"/>
          <w:color w:val="auto"/>
          <w:spacing w:val="0"/>
          <w:sz w:val="32"/>
          <w:szCs w:val="32"/>
          <w:u w:val="none" w:color="auto"/>
        </w:rPr>
        <w:t>为指导，</w:t>
      </w:r>
      <w:r>
        <w:rPr>
          <w:rFonts w:hint="eastAsia" w:ascii="仿宋" w:hAnsi="仿宋" w:eastAsia="仿宋" w:cs="仿宋"/>
          <w:i w:val="0"/>
          <w:iCs w:val="0"/>
          <w:snapToGrid/>
          <w:color w:val="auto"/>
          <w:spacing w:val="0"/>
          <w:sz w:val="32"/>
          <w:u w:val="none" w:color="auto"/>
        </w:rPr>
        <w:t>坚持以人民为中心的发展思想，</w:t>
      </w:r>
      <w:r>
        <w:rPr>
          <w:rFonts w:hint="eastAsia" w:ascii="仿宋" w:hAnsi="仿宋" w:eastAsia="仿宋" w:cs="仿宋"/>
          <w:i w:val="0"/>
          <w:iCs w:val="0"/>
          <w:color w:val="auto"/>
          <w:spacing w:val="0"/>
          <w:sz w:val="32"/>
          <w:szCs w:val="32"/>
          <w:u w:val="none" w:color="auto"/>
        </w:rPr>
        <w:t>坚持走中国特色社会主义</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发展道路，</w:t>
      </w:r>
      <w:r>
        <w:rPr>
          <w:rFonts w:hint="eastAsia" w:ascii="仿宋" w:hAnsi="仿宋" w:eastAsia="仿宋" w:cs="仿宋"/>
          <w:i w:val="0"/>
          <w:iCs w:val="0"/>
          <w:snapToGrid/>
          <w:color w:val="auto"/>
          <w:spacing w:val="0"/>
          <w:sz w:val="32"/>
          <w:u w:val="none" w:color="auto"/>
        </w:rPr>
        <w:t>把党的领导贯穿于</w:t>
      </w:r>
      <w:r>
        <w:rPr>
          <w:rFonts w:hint="eastAsia" w:ascii="仿宋" w:hAnsi="仿宋" w:eastAsia="仿宋" w:cs="仿宋"/>
          <w:i w:val="0"/>
          <w:iCs w:val="0"/>
          <w:snapToGrid/>
          <w:color w:val="auto"/>
          <w:spacing w:val="0"/>
          <w:sz w:val="32"/>
          <w:u w:val="none" w:color="auto"/>
          <w:lang w:eastAsia="zh-CN"/>
        </w:rPr>
        <w:t>规划</w:t>
      </w:r>
      <w:r>
        <w:rPr>
          <w:rFonts w:hint="eastAsia" w:ascii="仿宋" w:hAnsi="仿宋" w:eastAsia="仿宋" w:cs="仿宋"/>
          <w:i w:val="0"/>
          <w:iCs w:val="0"/>
          <w:snapToGrid/>
          <w:color w:val="auto"/>
          <w:spacing w:val="0"/>
          <w:sz w:val="32"/>
          <w:u w:val="none" w:color="auto"/>
        </w:rPr>
        <w:t>组织实施的全过程。贯彻党中</w:t>
      </w:r>
      <w:r>
        <w:rPr>
          <w:rFonts w:hint="eastAsia" w:ascii="仿宋_GB2312" w:hAnsi="仿宋_GB2312" w:eastAsia="仿宋_GB2312" w:cs="仿宋_GB2312"/>
          <w:i w:val="0"/>
          <w:iCs w:val="0"/>
          <w:color w:val="auto"/>
          <w:spacing w:val="0"/>
          <w:sz w:val="32"/>
          <w:szCs w:val="32"/>
          <w:u w:val="none" w:color="auto"/>
        </w:rPr>
        <w:t>央、国务院和</w:t>
      </w:r>
      <w:r>
        <w:rPr>
          <w:rFonts w:hint="eastAsia" w:ascii="仿宋_GB2312" w:hAnsi="仿宋_GB2312" w:eastAsia="仿宋_GB2312" w:cs="仿宋_GB2312"/>
          <w:i w:val="0"/>
          <w:iCs w:val="0"/>
          <w:color w:val="auto"/>
          <w:spacing w:val="0"/>
          <w:sz w:val="32"/>
          <w:szCs w:val="32"/>
          <w:u w:val="none" w:color="auto"/>
          <w:lang w:val="en-US" w:eastAsia="zh-CN"/>
        </w:rPr>
        <w:t>市</w:t>
      </w:r>
      <w:r>
        <w:rPr>
          <w:rFonts w:hint="eastAsia" w:ascii="仿宋_GB2312" w:hAnsi="仿宋_GB2312" w:eastAsia="仿宋_GB2312" w:cs="仿宋_GB2312"/>
          <w:i w:val="0"/>
          <w:iCs w:val="0"/>
          <w:color w:val="auto"/>
          <w:spacing w:val="0"/>
          <w:sz w:val="32"/>
          <w:szCs w:val="32"/>
          <w:u w:val="none" w:color="auto"/>
        </w:rPr>
        <w:t>委、</w:t>
      </w:r>
      <w:r>
        <w:rPr>
          <w:rFonts w:hint="eastAsia" w:ascii="仿宋_GB2312" w:hAnsi="仿宋_GB2312" w:eastAsia="仿宋_GB2312" w:cs="仿宋_GB2312"/>
          <w:i w:val="0"/>
          <w:iCs w:val="0"/>
          <w:color w:val="auto"/>
          <w:spacing w:val="0"/>
          <w:sz w:val="32"/>
          <w:szCs w:val="32"/>
          <w:u w:val="none" w:color="auto"/>
          <w:lang w:val="en-US" w:eastAsia="zh-CN"/>
        </w:rPr>
        <w:t>市</w:t>
      </w:r>
      <w:r>
        <w:rPr>
          <w:rFonts w:hint="eastAsia" w:ascii="仿宋_GB2312" w:hAnsi="仿宋_GB2312" w:eastAsia="仿宋_GB2312" w:cs="仿宋_GB2312"/>
          <w:i w:val="0"/>
          <w:iCs w:val="0"/>
          <w:color w:val="auto"/>
          <w:spacing w:val="0"/>
          <w:sz w:val="32"/>
          <w:szCs w:val="32"/>
          <w:u w:val="none" w:color="auto"/>
        </w:rPr>
        <w:t>政府关于</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事业发展的决策部署，在统筹推进</w:t>
      </w:r>
      <w:r>
        <w:rPr>
          <w:rFonts w:hint="eastAsia" w:ascii="仿宋_GB2312" w:hAnsi="仿宋_GB2312" w:eastAsia="仿宋_GB2312" w:cs="仿宋_GB2312"/>
          <w:i w:val="0"/>
          <w:iCs w:val="0"/>
          <w:color w:val="auto"/>
          <w:spacing w:val="0"/>
          <w:sz w:val="32"/>
          <w:szCs w:val="32"/>
          <w:u w:val="none" w:color="auto"/>
          <w:lang w:eastAsia="zh-CN"/>
        </w:rPr>
        <w:t>“五位一体”</w:t>
      </w:r>
      <w:r>
        <w:rPr>
          <w:rFonts w:hint="eastAsia" w:ascii="仿宋_GB2312" w:hAnsi="仿宋_GB2312" w:eastAsia="仿宋_GB2312" w:cs="仿宋_GB2312"/>
          <w:i w:val="0"/>
          <w:iCs w:val="0"/>
          <w:color w:val="auto"/>
          <w:spacing w:val="0"/>
          <w:sz w:val="32"/>
          <w:szCs w:val="32"/>
          <w:u w:val="none" w:color="auto"/>
        </w:rPr>
        <w:t>总体布局</w:t>
      </w:r>
      <w:r>
        <w:rPr>
          <w:rFonts w:hint="eastAsia" w:ascii="仿宋_GB2312" w:hAnsi="仿宋_GB2312" w:eastAsia="仿宋_GB2312" w:cs="仿宋_GB2312"/>
          <w:i w:val="0"/>
          <w:iCs w:val="0"/>
          <w:color w:val="auto"/>
          <w:spacing w:val="0"/>
          <w:sz w:val="32"/>
          <w:szCs w:val="32"/>
          <w:u w:val="none" w:color="auto"/>
          <w:lang w:eastAsia="zh-CN"/>
        </w:rPr>
        <w:t>，</w:t>
      </w:r>
      <w:r>
        <w:rPr>
          <w:rFonts w:hint="eastAsia" w:ascii="仿宋_GB2312" w:hAnsi="仿宋_GB2312" w:eastAsia="仿宋_GB2312" w:cs="仿宋_GB2312"/>
          <w:i w:val="0"/>
          <w:iCs w:val="0"/>
          <w:color w:val="auto"/>
          <w:spacing w:val="0"/>
          <w:sz w:val="32"/>
          <w:szCs w:val="32"/>
          <w:u w:val="none" w:color="auto"/>
        </w:rPr>
        <w:t>协调推进</w:t>
      </w:r>
      <w:r>
        <w:rPr>
          <w:rFonts w:hint="eastAsia" w:ascii="仿宋_GB2312" w:hAnsi="仿宋_GB2312" w:eastAsia="仿宋_GB2312" w:cs="仿宋_GB2312"/>
          <w:i w:val="0"/>
          <w:iCs w:val="0"/>
          <w:color w:val="auto"/>
          <w:spacing w:val="0"/>
          <w:sz w:val="32"/>
          <w:szCs w:val="32"/>
          <w:u w:val="none" w:color="auto"/>
          <w:lang w:eastAsia="zh-CN"/>
        </w:rPr>
        <w:t>“四个全面”</w:t>
      </w:r>
      <w:r>
        <w:rPr>
          <w:rFonts w:hint="eastAsia" w:ascii="仿宋_GB2312" w:hAnsi="仿宋_GB2312" w:eastAsia="仿宋_GB2312" w:cs="仿宋_GB2312"/>
          <w:i w:val="0"/>
          <w:iCs w:val="0"/>
          <w:color w:val="auto"/>
          <w:spacing w:val="0"/>
          <w:sz w:val="32"/>
          <w:szCs w:val="32"/>
          <w:u w:val="none" w:color="auto"/>
        </w:rPr>
        <w:t>战略布局</w:t>
      </w:r>
      <w:r>
        <w:rPr>
          <w:rFonts w:hint="eastAsia" w:ascii="仿宋_GB2312" w:hAnsi="仿宋_GB2312" w:eastAsia="仿宋_GB2312" w:cs="仿宋_GB2312"/>
          <w:i w:val="0"/>
          <w:iCs w:val="0"/>
          <w:color w:val="auto"/>
          <w:spacing w:val="0"/>
          <w:sz w:val="32"/>
          <w:szCs w:val="32"/>
          <w:u w:val="none" w:color="auto"/>
          <w:lang w:eastAsia="zh-CN"/>
        </w:rPr>
        <w:t>，着力推动</w:t>
      </w:r>
      <w:r>
        <w:rPr>
          <w:rFonts w:hint="eastAsia" w:ascii="仿宋_GB2312" w:hAnsi="仿宋_GB2312" w:eastAsia="仿宋_GB2312" w:cs="仿宋_GB2312"/>
          <w:i w:val="0"/>
          <w:iCs w:val="0"/>
          <w:color w:val="auto"/>
          <w:spacing w:val="0"/>
          <w:sz w:val="32"/>
          <w:szCs w:val="32"/>
          <w:u w:val="none" w:color="auto"/>
          <w:lang w:val="en-US" w:eastAsia="zh-CN"/>
        </w:rPr>
        <w:t>四平</w:t>
      </w:r>
      <w:r>
        <w:rPr>
          <w:rFonts w:hint="default" w:ascii="仿宋_GB2312" w:hAnsi="仿宋_GB2312" w:eastAsia="仿宋_GB2312" w:cs="仿宋_GB2312"/>
          <w:i w:val="0"/>
          <w:iCs w:val="0"/>
          <w:color w:val="auto"/>
          <w:spacing w:val="0"/>
          <w:sz w:val="32"/>
          <w:szCs w:val="32"/>
          <w:u w:val="none" w:color="auto"/>
        </w:rPr>
        <w:t>全面振兴全方位振兴、全面建设社会主义现代化新吉林</w:t>
      </w:r>
      <w:r>
        <w:rPr>
          <w:rFonts w:hint="eastAsia" w:ascii="仿宋_GB2312" w:hAnsi="仿宋_GB2312" w:eastAsia="仿宋_GB2312" w:cs="仿宋_GB2312"/>
          <w:i w:val="0"/>
          <w:iCs w:val="0"/>
          <w:color w:val="auto"/>
          <w:spacing w:val="0"/>
          <w:sz w:val="32"/>
          <w:szCs w:val="32"/>
          <w:u w:val="none" w:color="auto"/>
        </w:rPr>
        <w:t>中推进</w:t>
      </w:r>
      <w:r>
        <w:rPr>
          <w:rFonts w:hint="eastAsia" w:ascii="仿宋_GB2312" w:hAnsi="仿宋_GB2312" w:eastAsia="仿宋_GB2312" w:cs="仿宋_GB2312"/>
          <w:i w:val="0"/>
          <w:iCs w:val="0"/>
          <w:color w:val="auto"/>
          <w:spacing w:val="0"/>
          <w:sz w:val="32"/>
          <w:szCs w:val="32"/>
          <w:u w:val="none" w:color="auto"/>
          <w:lang w:eastAsia="zh-CN"/>
        </w:rPr>
        <w:t>规划</w:t>
      </w:r>
      <w:r>
        <w:rPr>
          <w:rFonts w:hint="eastAsia" w:ascii="仿宋_GB2312" w:hAnsi="仿宋_GB2312" w:eastAsia="仿宋_GB2312" w:cs="仿宋_GB2312"/>
          <w:i w:val="0"/>
          <w:iCs w:val="0"/>
          <w:color w:val="auto"/>
          <w:spacing w:val="0"/>
          <w:sz w:val="32"/>
          <w:szCs w:val="32"/>
          <w:u w:val="none" w:color="auto"/>
        </w:rPr>
        <w:t>实施。</w:t>
      </w:r>
    </w:p>
    <w:p>
      <w:pPr>
        <w:pageBreakBefore w:val="0"/>
        <w:widowControl w:val="0"/>
        <w:kinsoku/>
        <w:wordWrap/>
        <w:overflowPunct/>
        <w:topLinePunct w:val="0"/>
        <w:autoSpaceDN w:val="0"/>
        <w:bidi w:val="0"/>
        <w:spacing w:line="589" w:lineRule="exact"/>
        <w:ind w:left="0" w:leftChars="0" w:right="0" w:rightChars="0" w:firstLine="640" w:firstLineChars="200"/>
        <w:jc w:val="both"/>
        <w:textAlignment w:val="auto"/>
        <w:rPr>
          <w:rFonts w:hint="eastAsia" w:ascii="仿宋" w:hAnsi="仿宋" w:eastAsia="仿宋" w:cs="仿宋"/>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lang w:eastAsia="zh-CN"/>
        </w:rPr>
        <w:t>（二）</w:t>
      </w:r>
      <w:r>
        <w:rPr>
          <w:rFonts w:hint="eastAsia" w:ascii="楷体" w:hAnsi="楷体" w:eastAsia="楷体" w:cs="楷体"/>
          <w:i w:val="0"/>
          <w:iCs w:val="0"/>
          <w:color w:val="auto"/>
          <w:spacing w:val="0"/>
          <w:sz w:val="32"/>
          <w:szCs w:val="32"/>
          <w:u w:val="none" w:color="auto"/>
        </w:rPr>
        <w:t>落实</w:t>
      </w:r>
      <w:r>
        <w:rPr>
          <w:rFonts w:hint="eastAsia" w:ascii="楷体" w:hAnsi="楷体" w:eastAsia="楷体" w:cs="楷体"/>
          <w:i w:val="0"/>
          <w:iCs w:val="0"/>
          <w:color w:val="auto"/>
          <w:spacing w:val="0"/>
          <w:sz w:val="32"/>
          <w:szCs w:val="32"/>
          <w:u w:val="none" w:color="auto"/>
          <w:lang w:eastAsia="zh-CN"/>
        </w:rPr>
        <w:t>规划实施主体</w:t>
      </w:r>
      <w:r>
        <w:rPr>
          <w:rFonts w:hint="eastAsia" w:ascii="楷体" w:hAnsi="楷体" w:eastAsia="楷体" w:cs="楷体"/>
          <w:i w:val="0"/>
          <w:iCs w:val="0"/>
          <w:color w:val="auto"/>
          <w:spacing w:val="0"/>
          <w:sz w:val="32"/>
          <w:szCs w:val="32"/>
          <w:u w:val="none" w:color="auto"/>
        </w:rPr>
        <w:t>责任</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rPr>
        <w:t>人民政府依据</w:t>
      </w:r>
      <w:r>
        <w:rPr>
          <w:rFonts w:hint="eastAsia" w:ascii="仿宋_GB2312" w:hAnsi="仿宋_GB2312" w:eastAsia="仿宋_GB2312" w:cs="仿宋_GB2312"/>
          <w:i w:val="0"/>
          <w:iCs w:val="0"/>
          <w:color w:val="auto"/>
          <w:spacing w:val="0"/>
          <w:sz w:val="32"/>
          <w:szCs w:val="32"/>
          <w:u w:val="none" w:color="auto"/>
          <w:lang w:eastAsia="zh-CN"/>
        </w:rPr>
        <w:t>国家儿童发展纲要和</w:t>
      </w:r>
      <w:r>
        <w:rPr>
          <w:rFonts w:hint="eastAsia" w:ascii="仿宋_GB2312" w:hAnsi="仿宋_GB2312" w:eastAsia="仿宋_GB2312" w:cs="仿宋_GB2312"/>
          <w:i w:val="0"/>
          <w:iCs w:val="0"/>
          <w:color w:val="auto"/>
          <w:spacing w:val="0"/>
          <w:sz w:val="32"/>
          <w:szCs w:val="32"/>
          <w:u w:val="none" w:color="auto"/>
        </w:rPr>
        <w:t>本</w:t>
      </w:r>
      <w:r>
        <w:rPr>
          <w:rFonts w:hint="eastAsia" w:ascii="仿宋_GB2312" w:hAnsi="仿宋_GB2312" w:eastAsia="仿宋_GB2312" w:cs="仿宋_GB2312"/>
          <w:i w:val="0"/>
          <w:iCs w:val="0"/>
          <w:color w:val="auto"/>
          <w:spacing w:val="0"/>
          <w:sz w:val="32"/>
          <w:szCs w:val="32"/>
          <w:u w:val="none" w:color="auto"/>
          <w:lang w:eastAsia="zh-CN"/>
        </w:rPr>
        <w:t>规划</w:t>
      </w:r>
      <w:r>
        <w:rPr>
          <w:rFonts w:hint="eastAsia" w:ascii="仿宋_GB2312" w:hAnsi="仿宋_GB2312" w:eastAsia="仿宋_GB2312" w:cs="仿宋_GB2312"/>
          <w:i w:val="0"/>
          <w:iCs w:val="0"/>
          <w:color w:val="auto"/>
          <w:spacing w:val="0"/>
          <w:sz w:val="32"/>
          <w:szCs w:val="32"/>
          <w:u w:val="none" w:color="auto"/>
        </w:rPr>
        <w:t>，结合实际制定本级</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发展规划</w:t>
      </w:r>
      <w:r>
        <w:rPr>
          <w:rFonts w:hint="eastAsia" w:ascii="仿宋_GB2312" w:hAnsi="仿宋_GB2312" w:eastAsia="仿宋_GB2312" w:cs="仿宋_GB2312"/>
          <w:i w:val="0"/>
          <w:iCs w:val="0"/>
          <w:color w:val="auto"/>
          <w:spacing w:val="0"/>
          <w:sz w:val="32"/>
          <w:szCs w:val="32"/>
          <w:u w:val="none" w:color="auto"/>
          <w:lang w:eastAsia="zh-CN"/>
        </w:rPr>
        <w:t>，并纳入当地国民经济和社会发展总体规划及相关专项规划，统筹安排</w:t>
      </w:r>
      <w:r>
        <w:rPr>
          <w:rFonts w:hint="default" w:ascii="仿宋_GB2312" w:hAnsi="仿宋_GB2312" w:eastAsia="仿宋_GB2312" w:cs="仿宋_GB2312"/>
          <w:i w:val="0"/>
          <w:iCs w:val="0"/>
          <w:color w:val="auto"/>
          <w:spacing w:val="0"/>
          <w:sz w:val="32"/>
          <w:szCs w:val="32"/>
          <w:u w:val="none" w:color="auto"/>
          <w:lang w:eastAsia="zh-CN"/>
        </w:rPr>
        <w:t>部署</w:t>
      </w:r>
      <w:r>
        <w:rPr>
          <w:rFonts w:hint="eastAsia" w:ascii="仿宋_GB2312" w:hAnsi="仿宋_GB2312" w:eastAsia="仿宋_GB2312" w:cs="仿宋_GB2312"/>
          <w:i w:val="0"/>
          <w:iCs w:val="0"/>
          <w:color w:val="auto"/>
          <w:spacing w:val="0"/>
          <w:sz w:val="32"/>
          <w:szCs w:val="32"/>
          <w:u w:val="none" w:color="auto"/>
          <w:lang w:eastAsia="zh-CN"/>
        </w:rPr>
        <w:t>，</w:t>
      </w:r>
      <w:r>
        <w:rPr>
          <w:rFonts w:hint="default" w:ascii="仿宋_GB2312" w:hAnsi="仿宋_GB2312" w:eastAsia="仿宋_GB2312" w:cs="仿宋_GB2312"/>
          <w:i w:val="0"/>
          <w:iCs w:val="0"/>
          <w:color w:val="auto"/>
          <w:spacing w:val="0"/>
          <w:sz w:val="32"/>
          <w:szCs w:val="32"/>
          <w:u w:val="none" w:color="auto"/>
          <w:lang w:eastAsia="zh-CN"/>
        </w:rPr>
        <w:t>同步推进</w:t>
      </w:r>
      <w:r>
        <w:rPr>
          <w:rFonts w:hint="eastAsia" w:ascii="仿宋_GB2312" w:hAnsi="仿宋_GB2312" w:eastAsia="仿宋_GB2312" w:cs="仿宋_GB2312"/>
          <w:i w:val="0"/>
          <w:iCs w:val="0"/>
          <w:color w:val="auto"/>
          <w:spacing w:val="0"/>
          <w:sz w:val="32"/>
          <w:szCs w:val="32"/>
          <w:u w:val="none" w:color="auto"/>
          <w:lang w:eastAsia="zh-CN"/>
        </w:rPr>
        <w:t>落实。</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rPr>
        <w:t>人民政府负责</w:t>
      </w:r>
      <w:r>
        <w:rPr>
          <w:rFonts w:hint="eastAsia" w:ascii="仿宋_GB2312" w:hAnsi="仿宋_GB2312" w:eastAsia="仿宋_GB2312" w:cs="仿宋_GB2312"/>
          <w:i w:val="0"/>
          <w:iCs w:val="0"/>
          <w:color w:val="auto"/>
          <w:spacing w:val="0"/>
          <w:sz w:val="32"/>
          <w:szCs w:val="32"/>
          <w:u w:val="none" w:color="auto"/>
          <w:lang w:eastAsia="zh-CN"/>
        </w:rPr>
        <w:t>规划实施工作</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妇女儿童工作委员会（以下</w:t>
      </w:r>
      <w:r>
        <w:rPr>
          <w:rFonts w:hint="eastAsia" w:ascii="仿宋" w:hAnsi="仿宋" w:eastAsia="仿宋" w:cs="仿宋"/>
          <w:i w:val="0"/>
          <w:iCs w:val="0"/>
          <w:color w:val="auto"/>
          <w:spacing w:val="0"/>
          <w:sz w:val="32"/>
          <w:szCs w:val="32"/>
          <w:u w:val="none" w:color="auto"/>
        </w:rPr>
        <w:t>简称妇儿工委）负责组织、协调、指导、督促工作，</w:t>
      </w:r>
      <w:r>
        <w:rPr>
          <w:rFonts w:hint="eastAsia" w:ascii="仿宋" w:hAnsi="仿宋" w:eastAsia="仿宋" w:cs="仿宋"/>
          <w:i w:val="0"/>
          <w:iCs w:val="0"/>
          <w:color w:val="auto"/>
          <w:spacing w:val="0"/>
          <w:sz w:val="32"/>
          <w:szCs w:val="32"/>
          <w:u w:val="none" w:color="auto"/>
          <w:lang w:val="en-US" w:eastAsia="zh-CN"/>
        </w:rPr>
        <w:t>区</w:t>
      </w:r>
      <w:r>
        <w:rPr>
          <w:rFonts w:hint="eastAsia" w:ascii="仿宋" w:hAnsi="仿宋" w:eastAsia="仿宋" w:cs="仿宋"/>
          <w:i w:val="0"/>
          <w:iCs w:val="0"/>
          <w:color w:val="auto"/>
          <w:spacing w:val="0"/>
          <w:sz w:val="32"/>
          <w:szCs w:val="32"/>
          <w:u w:val="none" w:color="auto"/>
        </w:rPr>
        <w:t>妇儿工委办公室负责具体工作。有关部门、相关机构和人民团</w:t>
      </w:r>
      <w:r>
        <w:rPr>
          <w:rFonts w:hint="eastAsia" w:ascii="仿宋_GB2312" w:hAnsi="仿宋_GB2312" w:eastAsia="仿宋_GB2312" w:cs="仿宋_GB2312"/>
          <w:i w:val="0"/>
          <w:iCs w:val="0"/>
          <w:color w:val="auto"/>
          <w:spacing w:val="0"/>
          <w:sz w:val="32"/>
          <w:szCs w:val="32"/>
          <w:u w:val="none" w:color="auto"/>
        </w:rPr>
        <w:t>体</w:t>
      </w:r>
      <w:r>
        <w:rPr>
          <w:rFonts w:hint="eastAsia" w:ascii="仿宋_GB2312" w:hAnsi="仿宋_GB2312" w:eastAsia="仿宋_GB2312" w:cs="仿宋_GB2312"/>
          <w:i w:val="0"/>
          <w:iCs w:val="0"/>
          <w:color w:val="auto"/>
          <w:spacing w:val="0"/>
          <w:sz w:val="32"/>
          <w:szCs w:val="32"/>
          <w:u w:val="none" w:color="auto"/>
          <w:lang w:eastAsia="zh-CN"/>
        </w:rPr>
        <w:t>承担规划相应目标任务落实工作，</w:t>
      </w:r>
      <w:r>
        <w:rPr>
          <w:rFonts w:hint="eastAsia" w:ascii="仿宋_GB2312" w:hAnsi="仿宋_GB2312" w:eastAsia="仿宋_GB2312" w:cs="仿宋_GB2312"/>
          <w:i w:val="0"/>
          <w:iCs w:val="0"/>
          <w:color w:val="auto"/>
          <w:spacing w:val="0"/>
          <w:sz w:val="32"/>
          <w:szCs w:val="32"/>
          <w:u w:val="none" w:color="auto"/>
        </w:rPr>
        <w:t>按</w:t>
      </w:r>
      <w:r>
        <w:rPr>
          <w:rFonts w:hint="eastAsia" w:ascii="仿宋" w:hAnsi="仿宋" w:eastAsia="仿宋" w:cs="仿宋"/>
          <w:i w:val="0"/>
          <w:iCs w:val="0"/>
          <w:snapToGrid/>
          <w:color w:val="auto"/>
          <w:spacing w:val="0"/>
          <w:kern w:val="0"/>
          <w:sz w:val="32"/>
          <w:u w:val="none" w:color="auto"/>
        </w:rPr>
        <w:t>照任务分工，制定实施方案并报送同级妇儿工委办公室。</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 w:hAnsi="仿宋" w:eastAsia="仿宋" w:cs="仿宋"/>
          <w:i w:val="0"/>
          <w:iCs w:val="0"/>
          <w:snapToGrid/>
          <w:color w:val="auto"/>
          <w:spacing w:val="0"/>
          <w:sz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三</w:t>
      </w:r>
      <w:r>
        <w:rPr>
          <w:rFonts w:hint="eastAsia" w:ascii="楷体" w:hAnsi="楷体" w:eastAsia="楷体" w:cs="楷体"/>
          <w:i w:val="0"/>
          <w:iCs w:val="0"/>
          <w:color w:val="auto"/>
          <w:spacing w:val="0"/>
          <w:sz w:val="32"/>
          <w:szCs w:val="32"/>
          <w:u w:val="none" w:color="auto"/>
        </w:rPr>
        <w:t>）完善</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制度机制。</w:t>
      </w:r>
      <w:r>
        <w:rPr>
          <w:rFonts w:hint="eastAsia" w:ascii="仿宋" w:hAnsi="仿宋" w:eastAsia="仿宋" w:cs="仿宋"/>
          <w:i w:val="0"/>
          <w:iCs w:val="0"/>
          <w:color w:val="auto"/>
          <w:spacing w:val="0"/>
          <w:sz w:val="32"/>
          <w:szCs w:val="32"/>
          <w:u w:val="none" w:color="auto"/>
          <w:lang w:eastAsia="zh-CN"/>
        </w:rPr>
        <w:t>落实完善</w:t>
      </w:r>
      <w:r>
        <w:rPr>
          <w:rFonts w:hint="eastAsia" w:ascii="仿宋" w:hAnsi="仿宋" w:eastAsia="仿宋" w:cs="仿宋"/>
          <w:i w:val="0"/>
          <w:iCs w:val="0"/>
          <w:color w:val="auto"/>
          <w:spacing w:val="0"/>
          <w:sz w:val="32"/>
          <w:szCs w:val="32"/>
          <w:u w:val="none" w:color="auto"/>
        </w:rPr>
        <w:t>党委领导、政府主责、妇儿工委协调、多部门合作、全社会参与的规划实施工作机制。</w:t>
      </w:r>
      <w:r>
        <w:rPr>
          <w:rFonts w:hint="eastAsia" w:ascii="仿宋_GB2312" w:hAnsi="仿宋_GB2312" w:eastAsia="仿宋_GB2312" w:cs="仿宋_GB2312"/>
          <w:i w:val="0"/>
          <w:iCs w:val="0"/>
          <w:color w:val="auto"/>
          <w:spacing w:val="0"/>
          <w:sz w:val="32"/>
          <w:szCs w:val="32"/>
          <w:u w:val="none" w:color="auto"/>
        </w:rPr>
        <w:t>健全目标管理责任制，将规划实施纳入政府</w:t>
      </w:r>
      <w:r>
        <w:rPr>
          <w:rFonts w:hint="eastAsia" w:ascii="仿宋" w:hAnsi="仿宋" w:eastAsia="仿宋" w:cs="仿宋"/>
          <w:i w:val="0"/>
          <w:iCs w:val="0"/>
          <w:color w:val="auto"/>
          <w:spacing w:val="0"/>
          <w:sz w:val="32"/>
          <w:szCs w:val="32"/>
          <w:u w:val="none" w:color="auto"/>
          <w:lang w:eastAsia="zh-CN"/>
        </w:rPr>
        <w:t>重要</w:t>
      </w:r>
      <w:r>
        <w:rPr>
          <w:rFonts w:hint="eastAsia" w:ascii="仿宋" w:hAnsi="仿宋" w:eastAsia="仿宋" w:cs="仿宋"/>
          <w:i w:val="0"/>
          <w:iCs w:val="0"/>
          <w:color w:val="auto"/>
          <w:spacing w:val="0"/>
          <w:sz w:val="32"/>
          <w:szCs w:val="32"/>
          <w:u w:val="none" w:color="auto"/>
        </w:rPr>
        <w:t>议事日程</w:t>
      </w:r>
      <w:r>
        <w:rPr>
          <w:rFonts w:hint="eastAsia" w:ascii="仿宋" w:hAnsi="仿宋" w:eastAsia="仿宋" w:cs="仿宋"/>
          <w:i w:val="0"/>
          <w:iCs w:val="0"/>
          <w:color w:val="auto"/>
          <w:spacing w:val="0"/>
          <w:sz w:val="32"/>
          <w:szCs w:val="32"/>
          <w:u w:val="none" w:color="auto"/>
          <w:lang w:eastAsia="zh-CN"/>
        </w:rPr>
        <w:t>，将规划目标</w:t>
      </w:r>
      <w:r>
        <w:rPr>
          <w:rFonts w:hint="eastAsia" w:ascii="仿宋" w:hAnsi="仿宋" w:eastAsia="仿宋" w:cs="仿宋"/>
          <w:i w:val="0"/>
          <w:iCs w:val="0"/>
          <w:color w:val="auto"/>
          <w:spacing w:val="0"/>
          <w:sz w:val="32"/>
          <w:szCs w:val="32"/>
          <w:u w:val="none" w:color="auto"/>
        </w:rPr>
        <w:t>纳入责任单位目标管理和考核内容。</w:t>
      </w:r>
      <w:r>
        <w:rPr>
          <w:rFonts w:hint="default" w:ascii="仿宋" w:hAnsi="仿宋" w:eastAsia="仿宋" w:cs="仿宋"/>
          <w:i w:val="0"/>
          <w:iCs w:val="0"/>
          <w:color w:val="auto"/>
          <w:spacing w:val="0"/>
          <w:sz w:val="32"/>
          <w:szCs w:val="32"/>
          <w:u w:val="none" w:color="auto"/>
          <w:lang w:eastAsia="zh-CN"/>
        </w:rPr>
        <w:t>坚持责任签约、</w:t>
      </w:r>
      <w:r>
        <w:rPr>
          <w:rFonts w:hint="eastAsia" w:ascii="仿宋" w:hAnsi="仿宋" w:eastAsia="仿宋" w:cs="仿宋"/>
          <w:i w:val="0"/>
          <w:iCs w:val="0"/>
          <w:color w:val="auto"/>
          <w:spacing w:val="0"/>
          <w:sz w:val="32"/>
          <w:szCs w:val="32"/>
          <w:u w:val="none" w:color="auto"/>
          <w:lang w:eastAsia="zh-CN"/>
        </w:rPr>
        <w:t>述职评议、调研督察</w:t>
      </w:r>
      <w:r>
        <w:rPr>
          <w:rFonts w:hint="default"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color w:val="auto"/>
          <w:spacing w:val="0"/>
          <w:sz w:val="32"/>
          <w:szCs w:val="32"/>
          <w:u w:val="none" w:color="auto"/>
          <w:lang w:eastAsia="zh-CN"/>
        </w:rPr>
        <w:t>监测评估、会议、培训、年报、表彰</w:t>
      </w:r>
      <w:r>
        <w:rPr>
          <w:rFonts w:hint="default" w:ascii="仿宋" w:hAnsi="仿宋" w:eastAsia="仿宋" w:cs="仿宋"/>
          <w:i w:val="0"/>
          <w:iCs w:val="0"/>
          <w:color w:val="auto"/>
          <w:spacing w:val="0"/>
          <w:sz w:val="32"/>
          <w:szCs w:val="32"/>
          <w:u w:val="none" w:color="auto"/>
          <w:lang w:eastAsia="zh-CN"/>
        </w:rPr>
        <w:t>等制度，</w:t>
      </w:r>
      <w:r>
        <w:rPr>
          <w:rFonts w:hint="eastAsia" w:ascii="仿宋" w:hAnsi="仿宋" w:eastAsia="仿宋" w:cs="仿宋"/>
          <w:i w:val="0"/>
          <w:iCs w:val="0"/>
          <w:color w:val="auto"/>
          <w:spacing w:val="0"/>
          <w:sz w:val="32"/>
          <w:szCs w:val="32"/>
          <w:u w:val="none" w:color="auto"/>
          <w:lang w:eastAsia="zh-CN"/>
        </w:rPr>
        <w:t>强化议事协商、</w:t>
      </w:r>
      <w:r>
        <w:rPr>
          <w:rFonts w:hint="default" w:ascii="仿宋" w:hAnsi="仿宋" w:eastAsia="仿宋" w:cs="仿宋"/>
          <w:i w:val="0"/>
          <w:iCs w:val="0"/>
          <w:color w:val="auto"/>
          <w:spacing w:val="0"/>
          <w:sz w:val="32"/>
          <w:szCs w:val="32"/>
          <w:u w:val="none" w:color="auto"/>
          <w:lang w:eastAsia="zh-CN"/>
        </w:rPr>
        <w:t>项目运作、示范带动</w:t>
      </w:r>
      <w:r>
        <w:rPr>
          <w:rFonts w:hint="eastAsia" w:ascii="仿宋" w:hAnsi="仿宋" w:eastAsia="仿宋" w:cs="仿宋"/>
          <w:i w:val="0"/>
          <w:iCs w:val="0"/>
          <w:color w:val="auto"/>
          <w:spacing w:val="0"/>
          <w:sz w:val="32"/>
          <w:szCs w:val="32"/>
          <w:u w:val="none" w:color="auto"/>
          <w:lang w:eastAsia="zh-CN"/>
        </w:rPr>
        <w:t>等工作机制，确保规划科学、规范、有序实施。</w:t>
      </w:r>
    </w:p>
    <w:p>
      <w:pPr>
        <w:pageBreakBefore w:val="0"/>
        <w:kinsoku/>
        <w:wordWrap/>
        <w:overflowPunct/>
        <w:topLinePunct w:val="0"/>
        <w:autoSpaceDE/>
        <w:autoSpaceDN w:val="0"/>
        <w:bidi w:val="0"/>
        <w:snapToGrid w:val="0"/>
        <w:spacing w:line="589" w:lineRule="exact"/>
        <w:ind w:left="0" w:leftChars="0" w:right="0" w:rightChars="0" w:firstLine="640"/>
        <w:jc w:val="both"/>
        <w:textAlignment w:val="auto"/>
        <w:rPr>
          <w:rFonts w:hint="eastAsia" w:ascii="仿宋" w:hAnsi="仿宋" w:eastAsia="仿宋" w:cs="仿宋"/>
          <w:i w:val="0"/>
          <w:iCs w:val="0"/>
          <w:snapToGrid/>
          <w:color w:val="auto"/>
          <w:spacing w:val="0"/>
          <w:kern w:val="2"/>
          <w:sz w:val="32"/>
          <w:szCs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四</w:t>
      </w: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强化规划实施经费保障</w:t>
      </w:r>
      <w:r>
        <w:rPr>
          <w:rFonts w:hint="eastAsia" w:ascii="楷体" w:hAnsi="楷体" w:eastAsia="楷体" w:cs="楷体"/>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val="en-US" w:eastAsia="zh-CN"/>
        </w:rPr>
        <w:t>铁西区</w:t>
      </w:r>
      <w:r>
        <w:rPr>
          <w:rFonts w:hint="eastAsia" w:ascii="仿宋" w:hAnsi="仿宋" w:eastAsia="仿宋" w:cs="仿宋"/>
          <w:i w:val="0"/>
          <w:iCs w:val="0"/>
          <w:color w:val="auto"/>
          <w:spacing w:val="0"/>
          <w:sz w:val="32"/>
          <w:szCs w:val="32"/>
          <w:u w:val="none" w:color="auto"/>
        </w:rPr>
        <w:t>人民政府将实施规划所需经费纳入</w:t>
      </w:r>
      <w:r>
        <w:rPr>
          <w:rFonts w:hint="eastAsia" w:ascii="仿宋" w:hAnsi="仿宋" w:eastAsia="仿宋" w:cs="仿宋"/>
          <w:i w:val="0"/>
          <w:iCs w:val="0"/>
          <w:color w:val="auto"/>
          <w:spacing w:val="0"/>
          <w:sz w:val="32"/>
          <w:szCs w:val="32"/>
          <w:u w:val="none" w:color="auto"/>
          <w:lang w:eastAsia="zh-CN"/>
        </w:rPr>
        <w:t>同级</w:t>
      </w:r>
      <w:r>
        <w:rPr>
          <w:rFonts w:hint="eastAsia" w:ascii="仿宋" w:hAnsi="仿宋" w:eastAsia="仿宋" w:cs="仿宋"/>
          <w:i w:val="0"/>
          <w:iCs w:val="0"/>
          <w:color w:val="auto"/>
          <w:spacing w:val="0"/>
          <w:sz w:val="32"/>
          <w:szCs w:val="32"/>
          <w:u w:val="none" w:color="auto"/>
        </w:rPr>
        <w:t>财政预算，</w:t>
      </w:r>
      <w:r>
        <w:rPr>
          <w:rFonts w:hint="eastAsia" w:ascii="仿宋" w:hAnsi="仿宋" w:eastAsia="仿宋" w:cs="仿宋"/>
          <w:i w:val="0"/>
          <w:iCs w:val="0"/>
          <w:color w:val="auto"/>
          <w:spacing w:val="0"/>
          <w:sz w:val="32"/>
          <w:szCs w:val="32"/>
          <w:u w:val="none" w:color="auto"/>
          <w:lang w:eastAsia="zh-CN"/>
        </w:rPr>
        <w:t>并适应本地区经济社会发展和儿童事业发展需要。</w:t>
      </w:r>
      <w:r>
        <w:rPr>
          <w:rFonts w:hint="eastAsia" w:ascii="仿宋" w:hAnsi="仿宋" w:eastAsia="仿宋" w:cs="仿宋"/>
          <w:i w:val="0"/>
          <w:iCs w:val="0"/>
          <w:color w:val="auto"/>
          <w:spacing w:val="0"/>
          <w:sz w:val="32"/>
          <w:szCs w:val="32"/>
          <w:u w:val="none" w:color="auto"/>
        </w:rPr>
        <w:t>财政加大对</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发展重点领域投入力度</w:t>
      </w:r>
      <w:r>
        <w:rPr>
          <w:rFonts w:hint="eastAsia" w:ascii="仿宋" w:hAnsi="仿宋" w:eastAsia="仿宋" w:cs="仿宋"/>
          <w:i w:val="0"/>
          <w:iCs w:val="0"/>
          <w:color w:val="auto"/>
          <w:spacing w:val="0"/>
          <w:sz w:val="32"/>
          <w:szCs w:val="32"/>
          <w:u w:val="none" w:color="auto"/>
          <w:lang w:eastAsia="zh-CN"/>
        </w:rPr>
        <w:t>，对规划重点、难点实事项目予以重点保障。</w:t>
      </w:r>
      <w:r>
        <w:rPr>
          <w:rFonts w:hint="eastAsia" w:ascii="仿宋" w:hAnsi="仿宋" w:eastAsia="仿宋" w:cs="仿宋"/>
          <w:i w:val="0"/>
          <w:iCs w:val="0"/>
          <w:color w:val="auto"/>
          <w:spacing w:val="0"/>
          <w:sz w:val="32"/>
          <w:szCs w:val="32"/>
          <w:u w:val="none" w:color="auto"/>
        </w:rPr>
        <w:t>支持民族地区、欠发达地区</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发展，支持特殊困难</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群体发展。动员社会力量，多渠</w:t>
      </w:r>
      <w:r>
        <w:rPr>
          <w:rFonts w:hint="eastAsia" w:ascii="仿宋" w:hAnsi="仿宋" w:eastAsia="仿宋" w:cs="仿宋"/>
          <w:i w:val="0"/>
          <w:iCs w:val="0"/>
          <w:snapToGrid/>
          <w:color w:val="auto"/>
          <w:spacing w:val="0"/>
          <w:kern w:val="0"/>
          <w:sz w:val="32"/>
          <w:szCs w:val="32"/>
          <w:u w:val="none" w:color="auto"/>
        </w:rPr>
        <w:t>道筹集资源，发展</w:t>
      </w:r>
      <w:r>
        <w:rPr>
          <w:rFonts w:hint="eastAsia" w:ascii="仿宋" w:hAnsi="仿宋" w:eastAsia="仿宋" w:cs="仿宋"/>
          <w:i w:val="0"/>
          <w:iCs w:val="0"/>
          <w:snapToGrid/>
          <w:color w:val="auto"/>
          <w:spacing w:val="0"/>
          <w:kern w:val="0"/>
          <w:sz w:val="32"/>
          <w:szCs w:val="32"/>
          <w:u w:val="none" w:color="auto"/>
          <w:lang w:eastAsia="zh-CN"/>
        </w:rPr>
        <w:t>儿童</w:t>
      </w:r>
      <w:r>
        <w:rPr>
          <w:rFonts w:hint="eastAsia" w:ascii="仿宋" w:hAnsi="仿宋" w:eastAsia="仿宋" w:cs="仿宋"/>
          <w:i w:val="0"/>
          <w:iCs w:val="0"/>
          <w:snapToGrid/>
          <w:color w:val="auto"/>
          <w:spacing w:val="0"/>
          <w:kern w:val="0"/>
          <w:sz w:val="32"/>
          <w:szCs w:val="32"/>
          <w:u w:val="none" w:color="auto"/>
        </w:rPr>
        <w:t>事业。</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 w:hAnsi="仿宋" w:eastAsia="仿宋" w:cs="仿宋"/>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lang w:eastAsia="zh-CN"/>
        </w:rPr>
        <w:t>（五）创新规划实施工作方法。</w:t>
      </w:r>
      <w:r>
        <w:rPr>
          <w:rFonts w:hint="default" w:ascii="仿宋" w:hAnsi="仿宋" w:eastAsia="仿宋" w:cs="仿宋"/>
          <w:i w:val="0"/>
          <w:iCs w:val="0"/>
          <w:color w:val="auto"/>
          <w:spacing w:val="0"/>
          <w:sz w:val="32"/>
          <w:szCs w:val="32"/>
          <w:u w:val="none" w:color="auto"/>
          <w:lang w:eastAsia="zh-CN"/>
        </w:rPr>
        <w:t>加强对</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发展领域的理论研究，总结探索</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发展规律和</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工作规律</w:t>
      </w:r>
      <w:r>
        <w:rPr>
          <w:rFonts w:hint="eastAsia" w:ascii="仿宋" w:hAnsi="仿宋" w:eastAsia="仿宋" w:cs="仿宋"/>
          <w:i w:val="0"/>
          <w:iCs w:val="0"/>
          <w:color w:val="auto"/>
          <w:spacing w:val="0"/>
          <w:sz w:val="32"/>
          <w:szCs w:val="32"/>
          <w:u w:val="none" w:color="auto"/>
          <w:lang w:eastAsia="zh-CN"/>
        </w:rPr>
        <w:t>，</w:t>
      </w:r>
      <w:r>
        <w:rPr>
          <w:rFonts w:hint="default" w:ascii="仿宋" w:hAnsi="仿宋" w:eastAsia="仿宋" w:cs="仿宋"/>
          <w:i w:val="0"/>
          <w:iCs w:val="0"/>
          <w:color w:val="auto"/>
          <w:spacing w:val="0"/>
          <w:sz w:val="32"/>
          <w:szCs w:val="32"/>
          <w:u w:val="none" w:color="auto"/>
        </w:rPr>
        <w:t>为制定和完善相关法规政策提供参考。</w:t>
      </w:r>
      <w:r>
        <w:rPr>
          <w:rFonts w:hint="default" w:ascii="仿宋" w:hAnsi="仿宋" w:eastAsia="仿宋" w:cs="仿宋"/>
          <w:i w:val="0"/>
          <w:iCs w:val="0"/>
          <w:color w:val="auto"/>
          <w:spacing w:val="0"/>
          <w:sz w:val="32"/>
          <w:szCs w:val="32"/>
          <w:u w:val="none" w:color="auto"/>
          <w:lang w:eastAsia="zh-CN"/>
        </w:rPr>
        <w:t>通过</w:t>
      </w:r>
      <w:r>
        <w:rPr>
          <w:rFonts w:hint="eastAsia" w:ascii="仿宋" w:hAnsi="仿宋" w:eastAsia="仿宋" w:cs="仿宋"/>
          <w:i w:val="0"/>
          <w:iCs w:val="0"/>
          <w:color w:val="auto"/>
          <w:spacing w:val="0"/>
          <w:sz w:val="32"/>
          <w:szCs w:val="32"/>
          <w:u w:val="none" w:color="auto"/>
          <w:lang w:eastAsia="zh-CN"/>
        </w:rPr>
        <w:t>实施民生实事项目</w:t>
      </w:r>
      <w:r>
        <w:rPr>
          <w:rFonts w:hint="default" w:ascii="仿宋" w:hAnsi="仿宋" w:eastAsia="仿宋" w:cs="仿宋"/>
          <w:i w:val="0"/>
          <w:iCs w:val="0"/>
          <w:color w:val="auto"/>
          <w:spacing w:val="0"/>
          <w:sz w:val="32"/>
          <w:szCs w:val="32"/>
          <w:u w:val="none" w:color="auto"/>
          <w:lang w:eastAsia="zh-CN"/>
        </w:rPr>
        <w:t>等方式解决</w:t>
      </w:r>
      <w:r>
        <w:rPr>
          <w:rFonts w:hint="eastAsia" w:ascii="仿宋" w:hAnsi="仿宋" w:eastAsia="仿宋" w:cs="仿宋"/>
          <w:i w:val="0"/>
          <w:iCs w:val="0"/>
          <w:color w:val="auto"/>
          <w:spacing w:val="0"/>
          <w:sz w:val="32"/>
          <w:szCs w:val="32"/>
          <w:u w:val="none" w:color="auto"/>
          <w:lang w:eastAsia="zh-CN"/>
        </w:rPr>
        <w:t>儿童发展的</w:t>
      </w:r>
      <w:r>
        <w:rPr>
          <w:rFonts w:hint="default" w:ascii="仿宋" w:hAnsi="仿宋" w:eastAsia="仿宋" w:cs="仿宋"/>
          <w:i w:val="0"/>
          <w:iCs w:val="0"/>
          <w:color w:val="auto"/>
          <w:spacing w:val="0"/>
          <w:sz w:val="32"/>
          <w:szCs w:val="32"/>
          <w:u w:val="none" w:color="auto"/>
          <w:lang w:eastAsia="zh-CN"/>
        </w:rPr>
        <w:t>重点难点问题</w:t>
      </w:r>
      <w:r>
        <w:rPr>
          <w:rFonts w:hint="eastAsia" w:ascii="仿宋" w:hAnsi="仿宋" w:eastAsia="仿宋" w:cs="仿宋"/>
          <w:i w:val="0"/>
          <w:iCs w:val="0"/>
          <w:color w:val="auto"/>
          <w:spacing w:val="0"/>
          <w:sz w:val="32"/>
          <w:szCs w:val="32"/>
          <w:u w:val="none" w:color="auto"/>
          <w:lang w:eastAsia="zh-CN"/>
        </w:rPr>
        <w:t>。拓展和创新</w:t>
      </w:r>
      <w:r>
        <w:rPr>
          <w:rFonts w:hint="eastAsia" w:ascii="仿宋" w:hAnsi="仿宋" w:eastAsia="仿宋" w:cs="仿宋"/>
          <w:i w:val="0"/>
          <w:iCs w:val="0"/>
          <w:color w:val="auto"/>
          <w:spacing w:val="0"/>
          <w:sz w:val="32"/>
          <w:szCs w:val="32"/>
          <w:u w:val="none" w:color="auto"/>
        </w:rPr>
        <w:t>分类指导、示范先行</w:t>
      </w:r>
      <w:r>
        <w:rPr>
          <w:rFonts w:hint="eastAsia" w:ascii="仿宋" w:hAnsi="仿宋" w:eastAsia="仿宋" w:cs="仿宋"/>
          <w:i w:val="0"/>
          <w:iCs w:val="0"/>
          <w:color w:val="auto"/>
          <w:spacing w:val="0"/>
          <w:sz w:val="32"/>
          <w:szCs w:val="32"/>
          <w:u w:val="none" w:color="auto"/>
          <w:lang w:eastAsia="zh-CN"/>
        </w:rPr>
        <w:t>的工作模式</w:t>
      </w:r>
      <w:r>
        <w:rPr>
          <w:rFonts w:hint="eastAsia" w:ascii="仿宋" w:hAnsi="仿宋" w:eastAsia="仿宋" w:cs="仿宋"/>
          <w:i w:val="0"/>
          <w:iCs w:val="0"/>
          <w:color w:val="auto"/>
          <w:spacing w:val="0"/>
          <w:sz w:val="32"/>
          <w:szCs w:val="32"/>
          <w:u w:val="none" w:color="auto"/>
        </w:rPr>
        <w:t>，</w:t>
      </w:r>
      <w:r>
        <w:rPr>
          <w:rFonts w:hint="eastAsia" w:ascii="仿宋" w:hAnsi="仿宋" w:eastAsia="仿宋" w:cs="仿宋"/>
          <w:i w:val="0"/>
          <w:iCs w:val="0"/>
          <w:color w:val="auto"/>
          <w:spacing w:val="0"/>
          <w:sz w:val="32"/>
          <w:szCs w:val="32"/>
          <w:u w:val="none" w:color="auto"/>
          <w:lang w:eastAsia="zh-CN"/>
        </w:rPr>
        <w:t>总结</w:t>
      </w:r>
      <w:r>
        <w:rPr>
          <w:rFonts w:hint="eastAsia" w:ascii="仿宋" w:hAnsi="仿宋" w:eastAsia="仿宋" w:cs="仿宋"/>
          <w:i w:val="0"/>
          <w:iCs w:val="0"/>
          <w:color w:val="auto"/>
          <w:spacing w:val="0"/>
          <w:sz w:val="32"/>
          <w:szCs w:val="32"/>
          <w:u w:val="none" w:color="auto"/>
        </w:rPr>
        <w:t>推广</w:t>
      </w:r>
      <w:r>
        <w:rPr>
          <w:rFonts w:hint="eastAsia" w:ascii="仿宋" w:hAnsi="仿宋" w:eastAsia="仿宋" w:cs="仿宋"/>
          <w:i w:val="0"/>
          <w:iCs w:val="0"/>
          <w:color w:val="auto"/>
          <w:spacing w:val="0"/>
          <w:sz w:val="32"/>
          <w:szCs w:val="32"/>
          <w:u w:val="none" w:color="auto"/>
          <w:lang w:eastAsia="zh-CN"/>
        </w:rPr>
        <w:t>规划实施的</w:t>
      </w:r>
      <w:r>
        <w:rPr>
          <w:rFonts w:hint="eastAsia" w:ascii="仿宋" w:hAnsi="仿宋" w:eastAsia="仿宋" w:cs="仿宋"/>
          <w:i w:val="0"/>
          <w:iCs w:val="0"/>
          <w:color w:val="auto"/>
          <w:spacing w:val="0"/>
          <w:sz w:val="32"/>
          <w:szCs w:val="32"/>
          <w:u w:val="none" w:color="auto"/>
        </w:rPr>
        <w:t>好做法好经验。</w:t>
      </w:r>
      <w:r>
        <w:rPr>
          <w:rFonts w:hint="default" w:ascii="仿宋" w:hAnsi="仿宋" w:eastAsia="仿宋" w:cs="仿宋"/>
          <w:i w:val="0"/>
          <w:iCs w:val="0"/>
          <w:color w:val="auto"/>
          <w:spacing w:val="0"/>
          <w:sz w:val="32"/>
          <w:szCs w:val="32"/>
          <w:u w:val="none" w:color="auto"/>
          <w:lang w:eastAsia="zh-CN"/>
        </w:rPr>
        <w:t>支持、鼓励各类社会组织运用自身优势，承接政府转移的妇女儿童公共服务职能、重点工作项目和公益服务项目，提高规划实施的社会化程度，共同推进</w:t>
      </w:r>
      <w:r>
        <w:rPr>
          <w:rFonts w:hint="eastAsia" w:ascii="仿宋" w:hAnsi="仿宋" w:eastAsia="仿宋" w:cs="仿宋"/>
          <w:i w:val="0"/>
          <w:iCs w:val="0"/>
          <w:color w:val="auto"/>
          <w:spacing w:val="0"/>
          <w:sz w:val="32"/>
          <w:szCs w:val="32"/>
          <w:u w:val="none" w:color="auto"/>
          <w:lang w:eastAsia="zh-CN"/>
        </w:rPr>
        <w:t>儿童</w:t>
      </w:r>
      <w:r>
        <w:rPr>
          <w:rFonts w:hint="default" w:ascii="仿宋" w:hAnsi="仿宋" w:eastAsia="仿宋" w:cs="仿宋"/>
          <w:i w:val="0"/>
          <w:iCs w:val="0"/>
          <w:color w:val="auto"/>
          <w:spacing w:val="0"/>
          <w:sz w:val="32"/>
          <w:szCs w:val="32"/>
          <w:u w:val="none" w:color="auto"/>
          <w:lang w:eastAsia="zh-CN"/>
        </w:rPr>
        <w:t>事业发展。</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 w:hAnsi="仿宋" w:eastAsia="仿宋" w:cs="仿宋"/>
          <w:i w:val="0"/>
          <w:iCs w:val="0"/>
          <w:snapToGrid/>
          <w:color w:val="auto"/>
          <w:spacing w:val="0"/>
          <w:sz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六</w:t>
      </w:r>
      <w:r>
        <w:rPr>
          <w:rFonts w:hint="eastAsia" w:ascii="楷体" w:hAnsi="楷体" w:eastAsia="楷体" w:cs="楷体"/>
          <w:i w:val="0"/>
          <w:iCs w:val="0"/>
          <w:color w:val="auto"/>
          <w:spacing w:val="0"/>
          <w:sz w:val="32"/>
          <w:szCs w:val="32"/>
          <w:u w:val="none" w:color="auto"/>
        </w:rPr>
        <w:t>）加强</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能力建设。</w:t>
      </w:r>
      <w:r>
        <w:rPr>
          <w:rFonts w:hint="eastAsia" w:ascii="仿宋" w:hAnsi="仿宋" w:eastAsia="仿宋" w:cs="仿宋"/>
          <w:i w:val="0"/>
          <w:iCs w:val="0"/>
          <w:color w:val="auto"/>
          <w:spacing w:val="0"/>
          <w:sz w:val="32"/>
          <w:szCs w:val="32"/>
          <w:u w:val="none" w:color="auto"/>
        </w:rPr>
        <w:t>将习近平总书记关于</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和</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工作的重要论述</w:t>
      </w:r>
      <w:r>
        <w:rPr>
          <w:rFonts w:hint="eastAsia" w:ascii="仿宋" w:hAnsi="仿宋" w:eastAsia="仿宋" w:cs="仿宋"/>
          <w:i w:val="0"/>
          <w:iCs w:val="0"/>
          <w:color w:val="auto"/>
          <w:spacing w:val="0"/>
          <w:sz w:val="32"/>
          <w:szCs w:val="32"/>
          <w:u w:val="none" w:color="auto"/>
          <w:lang w:eastAsia="zh-CN"/>
        </w:rPr>
        <w:t>以及儿童优先原则有关内容、</w:t>
      </w:r>
      <w:r>
        <w:rPr>
          <w:rFonts w:hint="eastAsia" w:ascii="仿宋" w:hAnsi="仿宋" w:eastAsia="仿宋" w:cs="仿宋"/>
          <w:i w:val="0"/>
          <w:iCs w:val="0"/>
          <w:color w:val="auto"/>
          <w:spacing w:val="0"/>
          <w:sz w:val="32"/>
          <w:szCs w:val="32"/>
          <w:u w:val="none" w:color="auto"/>
        </w:rPr>
        <w:t>相关法律法规</w:t>
      </w:r>
      <w:r>
        <w:rPr>
          <w:rFonts w:hint="eastAsia" w:ascii="仿宋" w:hAnsi="仿宋" w:eastAsia="仿宋" w:cs="仿宋"/>
          <w:i w:val="0"/>
          <w:iCs w:val="0"/>
          <w:color w:val="auto"/>
          <w:spacing w:val="0"/>
          <w:sz w:val="32"/>
          <w:szCs w:val="32"/>
          <w:u w:val="none" w:color="auto"/>
          <w:lang w:eastAsia="zh-CN"/>
        </w:rPr>
        <w:t>政策</w:t>
      </w:r>
      <w:r>
        <w:rPr>
          <w:rFonts w:hint="eastAsia" w:ascii="仿宋" w:hAnsi="仿宋" w:eastAsia="仿宋" w:cs="仿宋"/>
          <w:i w:val="0"/>
          <w:iCs w:val="0"/>
          <w:color w:val="auto"/>
          <w:spacing w:val="0"/>
          <w:sz w:val="32"/>
          <w:szCs w:val="32"/>
          <w:u w:val="none" w:color="auto"/>
        </w:rPr>
        <w:t>纳入</w:t>
      </w:r>
      <w:r>
        <w:rPr>
          <w:rFonts w:hint="eastAsia" w:ascii="仿宋" w:hAnsi="仿宋" w:eastAsia="仿宋" w:cs="仿宋"/>
          <w:i w:val="0"/>
          <w:iCs w:val="0"/>
          <w:color w:val="auto"/>
          <w:spacing w:val="0"/>
          <w:sz w:val="32"/>
          <w:szCs w:val="32"/>
          <w:u w:val="none" w:color="auto"/>
          <w:lang w:eastAsia="zh-CN"/>
        </w:rPr>
        <w:t>干部学习内容</w:t>
      </w:r>
      <w:r>
        <w:rPr>
          <w:rFonts w:hint="eastAsia" w:ascii="仿宋" w:hAnsi="仿宋" w:eastAsia="仿宋" w:cs="仿宋"/>
          <w:i w:val="0"/>
          <w:iCs w:val="0"/>
          <w:color w:val="auto"/>
          <w:spacing w:val="0"/>
          <w:sz w:val="32"/>
          <w:szCs w:val="32"/>
          <w:u w:val="none" w:color="auto"/>
        </w:rPr>
        <w:t>，将实施</w:t>
      </w:r>
      <w:r>
        <w:rPr>
          <w:rFonts w:hint="eastAsia" w:ascii="仿宋" w:hAnsi="仿宋" w:eastAsia="仿宋" w:cs="仿宋"/>
          <w:i w:val="0"/>
          <w:iCs w:val="0"/>
          <w:color w:val="auto"/>
          <w:spacing w:val="0"/>
          <w:sz w:val="32"/>
          <w:szCs w:val="32"/>
          <w:u w:val="none" w:color="auto"/>
          <w:lang w:eastAsia="zh-CN"/>
        </w:rPr>
        <w:t>规划</w:t>
      </w:r>
      <w:r>
        <w:rPr>
          <w:rFonts w:hint="eastAsia" w:ascii="仿宋" w:hAnsi="仿宋" w:eastAsia="仿宋" w:cs="仿宋"/>
          <w:i w:val="0"/>
          <w:iCs w:val="0"/>
          <w:color w:val="auto"/>
          <w:spacing w:val="0"/>
          <w:sz w:val="32"/>
          <w:szCs w:val="32"/>
          <w:u w:val="none" w:color="auto"/>
        </w:rPr>
        <w:t>所需知识纳入培训计划，</w:t>
      </w:r>
      <w:r>
        <w:rPr>
          <w:rFonts w:hint="eastAsia" w:ascii="仿宋" w:hAnsi="仿宋" w:eastAsia="仿宋" w:cs="仿宋"/>
          <w:i w:val="0"/>
          <w:iCs w:val="0"/>
          <w:color w:val="auto"/>
          <w:spacing w:val="0"/>
          <w:sz w:val="32"/>
          <w:szCs w:val="32"/>
          <w:u w:val="none" w:color="auto"/>
          <w:lang w:eastAsia="zh-CN"/>
        </w:rPr>
        <w:t>通过</w:t>
      </w:r>
      <w:r>
        <w:rPr>
          <w:rFonts w:hint="eastAsia" w:ascii="仿宋" w:hAnsi="仿宋" w:eastAsia="仿宋" w:cs="仿宋"/>
          <w:i w:val="0"/>
          <w:iCs w:val="0"/>
          <w:color w:val="auto"/>
          <w:spacing w:val="0"/>
          <w:sz w:val="32"/>
          <w:szCs w:val="32"/>
          <w:u w:val="none" w:color="auto"/>
        </w:rPr>
        <w:t>多层次、多形式</w:t>
      </w:r>
      <w:r>
        <w:rPr>
          <w:rFonts w:hint="eastAsia" w:ascii="仿宋" w:hAnsi="仿宋" w:eastAsia="仿宋" w:cs="仿宋"/>
          <w:i w:val="0"/>
          <w:iCs w:val="0"/>
          <w:color w:val="auto"/>
          <w:spacing w:val="0"/>
          <w:sz w:val="32"/>
          <w:szCs w:val="32"/>
          <w:u w:val="none" w:color="auto"/>
          <w:lang w:eastAsia="zh-CN"/>
        </w:rPr>
        <w:t>、全方位</w:t>
      </w:r>
      <w:r>
        <w:rPr>
          <w:rFonts w:hint="eastAsia" w:ascii="仿宋" w:hAnsi="仿宋" w:eastAsia="仿宋" w:cs="仿宋"/>
          <w:i w:val="0"/>
          <w:iCs w:val="0"/>
          <w:color w:val="auto"/>
          <w:spacing w:val="0"/>
          <w:sz w:val="32"/>
          <w:szCs w:val="32"/>
          <w:u w:val="none" w:color="auto"/>
        </w:rPr>
        <w:t>培训，增强政府有关部门、相关机构和人员实施</w:t>
      </w:r>
      <w:r>
        <w:rPr>
          <w:rFonts w:hint="eastAsia" w:ascii="仿宋" w:hAnsi="仿宋" w:eastAsia="仿宋" w:cs="仿宋"/>
          <w:i w:val="0"/>
          <w:iCs w:val="0"/>
          <w:color w:val="auto"/>
          <w:spacing w:val="0"/>
          <w:sz w:val="32"/>
          <w:szCs w:val="32"/>
          <w:u w:val="none" w:color="auto"/>
          <w:lang w:eastAsia="zh-CN"/>
        </w:rPr>
        <w:t>规划</w:t>
      </w:r>
      <w:r>
        <w:rPr>
          <w:rFonts w:hint="eastAsia" w:ascii="仿宋" w:hAnsi="仿宋" w:eastAsia="仿宋" w:cs="仿宋"/>
          <w:i w:val="0"/>
          <w:iCs w:val="0"/>
          <w:color w:val="auto"/>
          <w:spacing w:val="0"/>
          <w:sz w:val="32"/>
          <w:szCs w:val="32"/>
          <w:u w:val="none" w:color="auto"/>
        </w:rPr>
        <w:t>的责任意识和能力。以政治建设为统领，加强妇儿工委及其办公室能力建设，</w:t>
      </w:r>
      <w:r>
        <w:rPr>
          <w:rFonts w:hint="eastAsia" w:ascii="仿宋" w:hAnsi="仿宋" w:eastAsia="仿宋" w:cs="仿宋"/>
          <w:i w:val="0"/>
          <w:iCs w:val="0"/>
          <w:color w:val="auto"/>
          <w:spacing w:val="0"/>
          <w:sz w:val="32"/>
          <w:szCs w:val="32"/>
          <w:u w:val="none" w:color="auto"/>
          <w:lang w:eastAsia="zh-CN"/>
        </w:rPr>
        <w:t>促进</w:t>
      </w:r>
      <w:r>
        <w:rPr>
          <w:rFonts w:hint="eastAsia" w:ascii="仿宋" w:hAnsi="仿宋" w:eastAsia="仿宋" w:cs="仿宋"/>
          <w:i w:val="0"/>
          <w:iCs w:val="0"/>
          <w:color w:val="auto"/>
          <w:spacing w:val="0"/>
          <w:sz w:val="32"/>
          <w:szCs w:val="32"/>
          <w:u w:val="none" w:color="auto"/>
        </w:rPr>
        <w:t>机构职能优化高效，为更好履职尽责提供必要</w:t>
      </w:r>
      <w:r>
        <w:rPr>
          <w:rFonts w:hint="eastAsia" w:ascii="仿宋" w:hAnsi="仿宋" w:eastAsia="仿宋" w:cs="仿宋"/>
          <w:i w:val="0"/>
          <w:iCs w:val="0"/>
          <w:snapToGrid/>
          <w:color w:val="auto"/>
          <w:spacing w:val="0"/>
          <w:sz w:val="32"/>
          <w:u w:val="none" w:color="auto"/>
        </w:rPr>
        <w:t>的人力物力财力支持，为</w:t>
      </w:r>
      <w:r>
        <w:rPr>
          <w:rFonts w:hint="eastAsia" w:ascii="仿宋" w:hAnsi="仿宋" w:eastAsia="仿宋" w:cs="仿宋"/>
          <w:i w:val="0"/>
          <w:iCs w:val="0"/>
          <w:snapToGrid/>
          <w:color w:val="auto"/>
          <w:spacing w:val="0"/>
          <w:sz w:val="32"/>
          <w:u w:val="none" w:color="auto"/>
          <w:lang w:eastAsia="zh-CN"/>
        </w:rPr>
        <w:t>规划</w:t>
      </w:r>
      <w:r>
        <w:rPr>
          <w:rFonts w:hint="eastAsia" w:ascii="仿宋" w:hAnsi="仿宋" w:eastAsia="仿宋" w:cs="仿宋"/>
          <w:i w:val="0"/>
          <w:iCs w:val="0"/>
          <w:snapToGrid/>
          <w:color w:val="auto"/>
          <w:spacing w:val="0"/>
          <w:sz w:val="32"/>
          <w:u w:val="none" w:color="auto"/>
        </w:rPr>
        <w:t>实施提供组织保障。</w:t>
      </w:r>
    </w:p>
    <w:p>
      <w:pPr>
        <w:pageBreakBefore w:val="0"/>
        <w:kinsoku/>
        <w:wordWrap/>
        <w:overflowPunct/>
        <w:topLinePunct w:val="0"/>
        <w:autoSpaceDN w:val="0"/>
        <w:bidi w:val="0"/>
        <w:spacing w:line="589" w:lineRule="exact"/>
        <w:ind w:left="0" w:leftChars="0" w:right="0" w:rightChars="0" w:firstLine="640" w:firstLineChars="200"/>
        <w:textAlignment w:val="auto"/>
        <w:rPr>
          <w:rFonts w:ascii="仿宋_GB2312" w:hAnsi="仿宋_GB2312" w:eastAsia="仿宋_GB2312" w:cs="仿宋_GB2312"/>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七</w:t>
      </w:r>
      <w:r>
        <w:rPr>
          <w:rFonts w:hint="eastAsia" w:ascii="楷体" w:hAnsi="楷体" w:eastAsia="楷体" w:cs="楷体"/>
          <w:i w:val="0"/>
          <w:iCs w:val="0"/>
          <w:color w:val="auto"/>
          <w:spacing w:val="0"/>
          <w:sz w:val="32"/>
          <w:szCs w:val="32"/>
          <w:u w:val="none" w:color="auto"/>
        </w:rPr>
        <w:t>）加大</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宣传力度。</w:t>
      </w:r>
      <w:r>
        <w:rPr>
          <w:rFonts w:hint="eastAsia" w:ascii="仿宋" w:hAnsi="仿宋" w:eastAsia="仿宋" w:cs="仿宋"/>
          <w:i w:val="0"/>
          <w:iCs w:val="0"/>
          <w:snapToGrid/>
          <w:color w:val="auto"/>
          <w:spacing w:val="0"/>
          <w:sz w:val="32"/>
          <w:u w:val="none" w:color="auto"/>
          <w:lang w:eastAsia="zh-CN"/>
        </w:rPr>
        <w:t>大力宣传习近平总书记关于儿童和儿童工作的重</w:t>
      </w:r>
      <w:r>
        <w:rPr>
          <w:rFonts w:hint="eastAsia" w:ascii="仿宋_GB2312" w:hAnsi="仿宋_GB2312" w:eastAsia="仿宋_GB2312" w:cs="仿宋_GB2312"/>
          <w:i w:val="0"/>
          <w:iCs w:val="0"/>
          <w:color w:val="auto"/>
          <w:spacing w:val="0"/>
          <w:sz w:val="32"/>
          <w:szCs w:val="32"/>
          <w:u w:val="none" w:color="auto"/>
        </w:rPr>
        <w:t>要论述，宣传党中央对</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事业发展的决策部署，宣传在党的坚强领导下</w:t>
      </w:r>
      <w:r>
        <w:rPr>
          <w:rFonts w:hint="eastAsia" w:ascii="仿宋_GB2312" w:hAnsi="仿宋_GB2312" w:eastAsia="仿宋_GB2312" w:cs="仿宋_GB2312"/>
          <w:i w:val="0"/>
          <w:iCs w:val="0"/>
          <w:color w:val="auto"/>
          <w:spacing w:val="0"/>
          <w:sz w:val="32"/>
          <w:szCs w:val="32"/>
          <w:u w:val="none" w:color="auto"/>
          <w:lang w:eastAsia="zh-CN"/>
        </w:rPr>
        <w:t>儿童</w:t>
      </w:r>
      <w:r>
        <w:rPr>
          <w:rFonts w:hint="eastAsia" w:ascii="仿宋_GB2312" w:hAnsi="仿宋_GB2312" w:eastAsia="仿宋_GB2312" w:cs="仿宋_GB2312"/>
          <w:i w:val="0"/>
          <w:iCs w:val="0"/>
          <w:color w:val="auto"/>
          <w:spacing w:val="0"/>
          <w:sz w:val="32"/>
          <w:szCs w:val="32"/>
          <w:u w:val="none" w:color="auto"/>
        </w:rPr>
        <w:t>事业发展的成就，宣传</w:t>
      </w:r>
      <w:r>
        <w:rPr>
          <w:rFonts w:hint="eastAsia" w:ascii="仿宋_GB2312" w:hAnsi="仿宋_GB2312" w:eastAsia="仿宋_GB2312" w:cs="仿宋_GB2312"/>
          <w:i w:val="0"/>
          <w:iCs w:val="0"/>
          <w:color w:val="auto"/>
          <w:spacing w:val="0"/>
          <w:sz w:val="32"/>
          <w:szCs w:val="32"/>
          <w:u w:val="none" w:color="auto"/>
          <w:lang w:eastAsia="zh-CN"/>
        </w:rPr>
        <w:t>儿童优</w:t>
      </w:r>
      <w:r>
        <w:rPr>
          <w:rFonts w:hint="eastAsia" w:ascii="仿宋" w:hAnsi="仿宋" w:eastAsia="仿宋" w:cs="仿宋"/>
          <w:i w:val="0"/>
          <w:iCs w:val="0"/>
          <w:color w:val="auto"/>
          <w:spacing w:val="0"/>
          <w:sz w:val="32"/>
          <w:szCs w:val="32"/>
          <w:u w:val="none" w:color="auto"/>
          <w:lang w:eastAsia="zh-CN"/>
        </w:rPr>
        <w:t>先原则</w:t>
      </w:r>
      <w:r>
        <w:rPr>
          <w:rFonts w:hint="eastAsia" w:ascii="仿宋" w:hAnsi="仿宋" w:eastAsia="仿宋" w:cs="仿宋"/>
          <w:i w:val="0"/>
          <w:iCs w:val="0"/>
          <w:color w:val="auto"/>
          <w:spacing w:val="0"/>
          <w:sz w:val="32"/>
          <w:szCs w:val="32"/>
          <w:u w:val="none" w:color="auto"/>
        </w:rPr>
        <w:t>和保障</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合法权益、促进</w:t>
      </w:r>
      <w:r>
        <w:rPr>
          <w:rFonts w:hint="eastAsia" w:ascii="仿宋" w:hAnsi="仿宋" w:eastAsia="仿宋" w:cs="仿宋"/>
          <w:i w:val="0"/>
          <w:iCs w:val="0"/>
          <w:color w:val="auto"/>
          <w:spacing w:val="0"/>
          <w:sz w:val="32"/>
          <w:szCs w:val="32"/>
          <w:u w:val="none" w:color="auto"/>
          <w:lang w:eastAsia="zh-CN"/>
        </w:rPr>
        <w:t>儿童</w:t>
      </w:r>
      <w:r>
        <w:rPr>
          <w:rFonts w:hint="eastAsia" w:ascii="仿宋" w:hAnsi="仿宋" w:eastAsia="仿宋" w:cs="仿宋"/>
          <w:i w:val="0"/>
          <w:iCs w:val="0"/>
          <w:color w:val="auto"/>
          <w:spacing w:val="0"/>
          <w:sz w:val="32"/>
          <w:szCs w:val="32"/>
          <w:u w:val="none" w:color="auto"/>
        </w:rPr>
        <w:t>发展的</w:t>
      </w:r>
      <w:r>
        <w:rPr>
          <w:rFonts w:hint="eastAsia" w:ascii="仿宋" w:hAnsi="仿宋" w:eastAsia="仿宋" w:cs="仿宋"/>
          <w:i w:val="0"/>
          <w:iCs w:val="0"/>
          <w:color w:val="auto"/>
          <w:spacing w:val="0"/>
          <w:sz w:val="32"/>
          <w:szCs w:val="32"/>
          <w:u w:val="none" w:color="auto"/>
          <w:lang w:eastAsia="zh-CN"/>
        </w:rPr>
        <w:t>法律</w:t>
      </w:r>
      <w:r>
        <w:rPr>
          <w:rFonts w:hint="eastAsia" w:ascii="仿宋" w:hAnsi="仿宋" w:eastAsia="仿宋" w:cs="仿宋"/>
          <w:i w:val="0"/>
          <w:iCs w:val="0"/>
          <w:color w:val="auto"/>
          <w:spacing w:val="0"/>
          <w:sz w:val="32"/>
          <w:szCs w:val="32"/>
          <w:u w:val="none" w:color="auto"/>
        </w:rPr>
        <w:t>法规政策，宣传规划内容及规划实施的经验和成效，努力营造</w:t>
      </w:r>
      <w:r>
        <w:rPr>
          <w:rFonts w:hint="eastAsia" w:ascii="仿宋" w:hAnsi="仿宋" w:eastAsia="仿宋" w:cs="仿宋"/>
          <w:i w:val="0"/>
          <w:iCs w:val="0"/>
          <w:color w:val="auto"/>
          <w:spacing w:val="0"/>
          <w:sz w:val="32"/>
          <w:szCs w:val="32"/>
          <w:u w:val="none" w:color="auto"/>
          <w:lang w:eastAsia="zh-CN"/>
        </w:rPr>
        <w:t>关爱儿童、</w:t>
      </w:r>
      <w:r>
        <w:rPr>
          <w:rFonts w:hint="eastAsia" w:ascii="仿宋" w:hAnsi="仿宋" w:eastAsia="仿宋" w:cs="仿宋"/>
          <w:i w:val="0"/>
          <w:iCs w:val="0"/>
          <w:color w:val="auto"/>
          <w:spacing w:val="0"/>
          <w:sz w:val="32"/>
          <w:szCs w:val="32"/>
          <w:u w:val="none" w:color="auto"/>
        </w:rPr>
        <w:t>有利于</w:t>
      </w:r>
      <w:r>
        <w:rPr>
          <w:rFonts w:hint="eastAsia" w:ascii="仿宋" w:hAnsi="仿宋" w:eastAsia="仿宋" w:cs="仿宋"/>
          <w:i w:val="0"/>
          <w:iCs w:val="0"/>
          <w:color w:val="auto"/>
          <w:spacing w:val="0"/>
          <w:sz w:val="32"/>
          <w:szCs w:val="32"/>
          <w:u w:val="none" w:color="auto"/>
          <w:lang w:eastAsia="zh-CN"/>
        </w:rPr>
        <w:t>儿童生存、保护、</w:t>
      </w:r>
      <w:r>
        <w:rPr>
          <w:rFonts w:hint="eastAsia" w:ascii="仿宋" w:hAnsi="仿宋" w:eastAsia="仿宋" w:cs="仿宋"/>
          <w:i w:val="0"/>
          <w:iCs w:val="0"/>
          <w:color w:val="auto"/>
          <w:spacing w:val="0"/>
          <w:sz w:val="32"/>
          <w:szCs w:val="32"/>
          <w:u w:val="none" w:color="auto"/>
        </w:rPr>
        <w:t>发展</w:t>
      </w:r>
      <w:r>
        <w:rPr>
          <w:rFonts w:hint="eastAsia" w:ascii="仿宋" w:hAnsi="仿宋" w:eastAsia="仿宋" w:cs="仿宋"/>
          <w:i w:val="0"/>
          <w:iCs w:val="0"/>
          <w:color w:val="auto"/>
          <w:spacing w:val="0"/>
          <w:sz w:val="32"/>
          <w:szCs w:val="32"/>
          <w:u w:val="none" w:color="auto"/>
          <w:lang w:eastAsia="zh-CN"/>
        </w:rPr>
        <w:t>和参与</w:t>
      </w:r>
      <w:r>
        <w:rPr>
          <w:rFonts w:hint="eastAsia" w:ascii="仿宋" w:hAnsi="仿宋" w:eastAsia="仿宋" w:cs="仿宋"/>
          <w:i w:val="0"/>
          <w:iCs w:val="0"/>
          <w:color w:val="auto"/>
          <w:spacing w:val="0"/>
          <w:sz w:val="32"/>
          <w:szCs w:val="32"/>
          <w:u w:val="none" w:color="auto"/>
        </w:rPr>
        <w:t>的社会氛围。</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八</w:t>
      </w:r>
      <w:r>
        <w:rPr>
          <w:rFonts w:hint="eastAsia" w:ascii="楷体" w:hAnsi="楷体" w:eastAsia="楷体" w:cs="楷体"/>
          <w:i w:val="0"/>
          <w:iCs w:val="0"/>
          <w:color w:val="auto"/>
          <w:spacing w:val="0"/>
          <w:sz w:val="32"/>
          <w:szCs w:val="32"/>
          <w:u w:val="none" w:color="auto"/>
        </w:rPr>
        <w:t>）鼓励社会广泛参与</w:t>
      </w:r>
      <w:r>
        <w:rPr>
          <w:rFonts w:hint="eastAsia" w:ascii="楷体" w:hAnsi="楷体" w:eastAsia="楷体" w:cs="楷体"/>
          <w:i w:val="0"/>
          <w:iCs w:val="0"/>
          <w:color w:val="auto"/>
          <w:spacing w:val="0"/>
          <w:sz w:val="32"/>
          <w:szCs w:val="32"/>
          <w:u w:val="none" w:color="auto"/>
          <w:lang w:eastAsia="zh-CN"/>
        </w:rPr>
        <w:t>规划实施</w:t>
      </w:r>
      <w:r>
        <w:rPr>
          <w:rFonts w:hint="eastAsia" w:ascii="楷体" w:hAnsi="楷体" w:eastAsia="楷体" w:cs="楷体"/>
          <w:i w:val="0"/>
          <w:iCs w:val="0"/>
          <w:color w:val="auto"/>
          <w:spacing w:val="0"/>
          <w:sz w:val="32"/>
          <w:szCs w:val="32"/>
          <w:u w:val="none" w:color="auto"/>
        </w:rPr>
        <w:t>。</w:t>
      </w:r>
      <w:r>
        <w:rPr>
          <w:rFonts w:hint="eastAsia" w:ascii="仿宋" w:hAnsi="仿宋" w:eastAsia="仿宋" w:cs="仿宋"/>
          <w:i w:val="0"/>
          <w:iCs w:val="0"/>
          <w:snapToGrid/>
          <w:color w:val="auto"/>
          <w:spacing w:val="0"/>
          <w:sz w:val="32"/>
          <w:u w:val="none" w:color="auto"/>
          <w:lang w:eastAsia="zh-CN"/>
        </w:rPr>
        <w:t>健全学校、家庭、社会“三位一体”教育网络</w:t>
      </w:r>
      <w:r>
        <w:rPr>
          <w:rFonts w:hint="eastAsia" w:ascii="仿宋" w:hAnsi="仿宋" w:eastAsia="仿宋" w:cs="仿宋"/>
          <w:i w:val="0"/>
          <w:iCs w:val="0"/>
          <w:color w:val="auto"/>
          <w:spacing w:val="0"/>
          <w:sz w:val="32"/>
          <w:szCs w:val="32"/>
          <w:u w:val="none" w:color="auto"/>
          <w:lang w:eastAsia="zh-CN"/>
        </w:rPr>
        <w:t>，</w:t>
      </w:r>
      <w:r>
        <w:rPr>
          <w:rFonts w:hint="default" w:ascii="仿宋" w:hAnsi="仿宋" w:eastAsia="仿宋" w:cs="仿宋"/>
          <w:i w:val="0"/>
          <w:iCs w:val="0"/>
          <w:color w:val="auto"/>
          <w:spacing w:val="0"/>
          <w:sz w:val="32"/>
          <w:szCs w:val="32"/>
          <w:u w:val="none" w:color="auto"/>
          <w:lang w:eastAsia="zh-CN"/>
        </w:rPr>
        <w:t>发挥</w:t>
      </w:r>
      <w:r>
        <w:rPr>
          <w:rFonts w:hint="eastAsia" w:ascii="仿宋" w:hAnsi="仿宋" w:eastAsia="仿宋" w:cs="仿宋"/>
          <w:i w:val="0"/>
          <w:iCs w:val="0"/>
          <w:color w:val="auto"/>
          <w:spacing w:val="0"/>
          <w:sz w:val="32"/>
          <w:szCs w:val="32"/>
          <w:u w:val="none" w:color="auto"/>
          <w:lang w:eastAsia="zh-CN"/>
        </w:rPr>
        <w:t>企事业单位、社会组织、慈善机构、公益人士等社会力量</w:t>
      </w:r>
      <w:r>
        <w:rPr>
          <w:rFonts w:hint="default" w:ascii="仿宋" w:hAnsi="仿宋" w:eastAsia="仿宋" w:cs="仿宋"/>
          <w:i w:val="0"/>
          <w:iCs w:val="0"/>
          <w:color w:val="auto"/>
          <w:spacing w:val="0"/>
          <w:sz w:val="32"/>
          <w:szCs w:val="32"/>
          <w:u w:val="none" w:color="auto"/>
          <w:lang w:eastAsia="zh-CN"/>
        </w:rPr>
        <w:t>推进</w:t>
      </w:r>
      <w:r>
        <w:rPr>
          <w:rFonts w:hint="eastAsia" w:ascii="仿宋" w:hAnsi="仿宋" w:eastAsia="仿宋" w:cs="仿宋"/>
          <w:i w:val="0"/>
          <w:iCs w:val="0"/>
          <w:color w:val="auto"/>
          <w:spacing w:val="0"/>
          <w:sz w:val="32"/>
          <w:szCs w:val="32"/>
          <w:u w:val="none" w:color="auto"/>
          <w:lang w:eastAsia="zh-CN"/>
        </w:rPr>
        <w:t>规划</w:t>
      </w:r>
      <w:r>
        <w:rPr>
          <w:rFonts w:hint="default" w:ascii="仿宋" w:hAnsi="仿宋" w:eastAsia="仿宋" w:cs="仿宋"/>
          <w:i w:val="0"/>
          <w:iCs w:val="0"/>
          <w:color w:val="auto"/>
          <w:spacing w:val="0"/>
          <w:sz w:val="32"/>
          <w:szCs w:val="32"/>
          <w:u w:val="none" w:color="auto"/>
          <w:lang w:eastAsia="zh-CN"/>
        </w:rPr>
        <w:t>实施的作用</w:t>
      </w:r>
      <w:r>
        <w:rPr>
          <w:rFonts w:hint="eastAsia" w:ascii="仿宋" w:hAnsi="仿宋" w:eastAsia="仿宋" w:cs="仿宋"/>
          <w:i w:val="0"/>
          <w:iCs w:val="0"/>
          <w:color w:val="auto"/>
          <w:spacing w:val="0"/>
          <w:sz w:val="32"/>
          <w:szCs w:val="32"/>
          <w:u w:val="none" w:color="auto"/>
          <w:lang w:eastAsia="zh-CN"/>
        </w:rPr>
        <w:t>，支持其参与保障儿童权益、促进儿童发展工作。规划实施过程中充分听取儿童的意见和建议。鼓励儿童参与规划实施，提高儿童参与意识和能力，促进实现自身发展。</w:t>
      </w:r>
    </w:p>
    <w:p>
      <w:pPr>
        <w:pageBreakBefore w:val="0"/>
        <w:kinsoku/>
        <w:wordWrap/>
        <w:overflowPunct/>
        <w:topLinePunct w:val="0"/>
        <w:autoSpaceDN w:val="0"/>
        <w:bidi w:val="0"/>
        <w:adjustRightInd w:val="0"/>
        <w:snapToGrid w:val="0"/>
        <w:spacing w:line="589" w:lineRule="exact"/>
        <w:ind w:left="0" w:leftChars="0" w:right="0" w:rightChars="0"/>
        <w:jc w:val="left"/>
        <w:textAlignment w:val="auto"/>
        <w:rPr>
          <w:rFonts w:ascii="黑体" w:hAnsi="黑体" w:eastAsia="黑体" w:cs="黑体"/>
          <w:bCs/>
          <w:i w:val="0"/>
          <w:iCs w:val="0"/>
          <w:color w:val="auto"/>
          <w:spacing w:val="0"/>
          <w:sz w:val="32"/>
          <w:szCs w:val="32"/>
          <w:u w:val="none" w:color="auto"/>
        </w:rPr>
      </w:pPr>
      <w:r>
        <w:rPr>
          <w:rStyle w:val="13"/>
          <w:rFonts w:hint="eastAsia" w:ascii="黑体" w:hAnsi="黑体" w:eastAsia="黑体" w:cs="黑体"/>
          <w:b w:val="0"/>
          <w:bCs/>
          <w:i w:val="0"/>
          <w:iCs w:val="0"/>
          <w:color w:val="auto"/>
          <w:spacing w:val="0"/>
          <w:sz w:val="32"/>
          <w:szCs w:val="32"/>
          <w:u w:val="none" w:color="auto"/>
        </w:rPr>
        <w:t xml:space="preserve">    四、监测评估</w:t>
      </w:r>
    </w:p>
    <w:p>
      <w:pPr>
        <w:pageBreakBefore w:val="0"/>
        <w:numPr>
          <w:ilvl w:val="0"/>
          <w:numId w:val="0"/>
        </w:numPr>
        <w:kinsoku/>
        <w:wordWrap/>
        <w:overflowPunct/>
        <w:topLinePunct w:val="0"/>
        <w:autoSpaceDN w:val="0"/>
        <w:bidi w:val="0"/>
        <w:spacing w:line="589" w:lineRule="exact"/>
        <w:ind w:left="0" w:leftChars="0" w:right="0" w:rightChars="0"/>
        <w:textAlignment w:val="auto"/>
        <w:rPr>
          <w:rFonts w:ascii="仿宋_GB2312" w:hAnsi="仿宋_GB2312" w:eastAsia="仿宋_GB2312" w:cs="仿宋_GB2312"/>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lang w:val="en-US" w:eastAsia="zh-CN"/>
        </w:rPr>
        <w:t xml:space="preserve">    </w:t>
      </w:r>
      <w:r>
        <w:rPr>
          <w:rFonts w:hint="eastAsia" w:ascii="楷体" w:hAnsi="楷体" w:eastAsia="楷体" w:cs="楷体"/>
          <w:i w:val="0"/>
          <w:iCs w:val="0"/>
          <w:color w:val="auto"/>
          <w:spacing w:val="0"/>
          <w:sz w:val="32"/>
          <w:szCs w:val="32"/>
          <w:u w:val="none" w:color="auto"/>
        </w:rPr>
        <w:t>（</w:t>
      </w:r>
      <w:r>
        <w:rPr>
          <w:rFonts w:hint="eastAsia" w:ascii="楷体" w:hAnsi="楷体" w:eastAsia="楷体" w:cs="楷体"/>
          <w:i w:val="0"/>
          <w:iCs w:val="0"/>
          <w:color w:val="auto"/>
          <w:spacing w:val="0"/>
          <w:sz w:val="32"/>
          <w:szCs w:val="32"/>
          <w:u w:val="none" w:color="auto"/>
          <w:lang w:eastAsia="zh-CN"/>
        </w:rPr>
        <w:t>一</w:t>
      </w:r>
      <w:r>
        <w:rPr>
          <w:rFonts w:hint="eastAsia" w:ascii="楷体" w:hAnsi="楷体" w:eastAsia="楷体" w:cs="楷体"/>
          <w:i w:val="0"/>
          <w:iCs w:val="0"/>
          <w:color w:val="auto"/>
          <w:spacing w:val="0"/>
          <w:sz w:val="32"/>
          <w:szCs w:val="32"/>
          <w:u w:val="none" w:color="auto"/>
        </w:rPr>
        <w:t>）加强</w:t>
      </w:r>
      <w:r>
        <w:rPr>
          <w:rFonts w:hint="eastAsia" w:ascii="楷体" w:hAnsi="楷体" w:eastAsia="楷体" w:cs="楷体"/>
          <w:i w:val="0"/>
          <w:iCs w:val="0"/>
          <w:color w:val="auto"/>
          <w:spacing w:val="0"/>
          <w:sz w:val="32"/>
          <w:szCs w:val="32"/>
          <w:u w:val="none" w:color="auto"/>
          <w:lang w:eastAsia="zh-CN"/>
        </w:rPr>
        <w:t>监测评估工作</w:t>
      </w:r>
      <w:r>
        <w:rPr>
          <w:rFonts w:hint="eastAsia" w:ascii="楷体" w:hAnsi="楷体" w:eastAsia="楷体" w:cs="楷体"/>
          <w:i w:val="0"/>
          <w:iCs w:val="0"/>
          <w:color w:val="auto"/>
          <w:spacing w:val="0"/>
          <w:sz w:val="32"/>
          <w:szCs w:val="32"/>
          <w:u w:val="none" w:color="auto"/>
        </w:rPr>
        <w:t>组织领导。</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w:t>
      </w:r>
      <w:r>
        <w:rPr>
          <w:rFonts w:hint="eastAsia" w:ascii="仿宋_GB2312" w:hAnsi="仿宋_GB2312" w:eastAsia="仿宋_GB2312" w:cs="仿宋_GB2312"/>
          <w:i w:val="0"/>
          <w:iCs w:val="0"/>
          <w:color w:val="auto"/>
          <w:spacing w:val="0"/>
          <w:sz w:val="32"/>
          <w:szCs w:val="32"/>
          <w:u w:val="none" w:color="auto"/>
          <w:lang w:eastAsia="zh-CN"/>
        </w:rPr>
        <w:t>设立</w:t>
      </w:r>
      <w:r>
        <w:rPr>
          <w:rFonts w:hint="eastAsia" w:ascii="仿宋_GB2312" w:hAnsi="仿宋_GB2312" w:eastAsia="仿宋_GB2312" w:cs="仿宋_GB2312"/>
          <w:i w:val="0"/>
          <w:iCs w:val="0"/>
          <w:color w:val="auto"/>
          <w:spacing w:val="0"/>
          <w:sz w:val="32"/>
          <w:szCs w:val="32"/>
          <w:u w:val="none" w:color="auto"/>
        </w:rPr>
        <w:t>规划监测评估领导小组，成员由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妇儿工委及相关部门负责人组成，负责</w:t>
      </w:r>
      <w:r>
        <w:rPr>
          <w:rFonts w:hint="eastAsia" w:ascii="仿宋_GB2312" w:hAnsi="仿宋_GB2312" w:eastAsia="仿宋_GB2312" w:cs="仿宋_GB2312"/>
          <w:i w:val="0"/>
          <w:iCs w:val="0"/>
          <w:color w:val="auto"/>
          <w:spacing w:val="0"/>
          <w:sz w:val="32"/>
          <w:szCs w:val="32"/>
          <w:u w:val="none" w:color="auto"/>
          <w:lang w:eastAsia="zh-CN"/>
        </w:rPr>
        <w:t>开展</w:t>
      </w:r>
      <w:r>
        <w:rPr>
          <w:rFonts w:hint="eastAsia" w:ascii="仿宋_GB2312" w:hAnsi="仿宋_GB2312" w:eastAsia="仿宋_GB2312" w:cs="仿宋_GB2312"/>
          <w:i w:val="0"/>
          <w:iCs w:val="0"/>
          <w:color w:val="auto"/>
          <w:spacing w:val="0"/>
          <w:sz w:val="32"/>
          <w:szCs w:val="32"/>
          <w:u w:val="none" w:color="auto"/>
        </w:rPr>
        <w:t>监测评估</w:t>
      </w:r>
      <w:r>
        <w:rPr>
          <w:rFonts w:hint="eastAsia" w:ascii="仿宋_GB2312" w:hAnsi="仿宋_GB2312" w:eastAsia="仿宋_GB2312" w:cs="仿宋_GB2312"/>
          <w:i w:val="0"/>
          <w:iCs w:val="0"/>
          <w:color w:val="auto"/>
          <w:spacing w:val="0"/>
          <w:sz w:val="32"/>
          <w:szCs w:val="32"/>
          <w:u w:val="none" w:color="auto"/>
          <w:lang w:eastAsia="zh-CN"/>
        </w:rPr>
        <w:t>工作</w:t>
      </w:r>
      <w:r>
        <w:rPr>
          <w:rFonts w:hint="eastAsia" w:ascii="仿宋_GB2312" w:hAnsi="仿宋_GB2312" w:eastAsia="仿宋_GB2312" w:cs="仿宋_GB2312"/>
          <w:i w:val="0"/>
          <w:iCs w:val="0"/>
          <w:color w:val="auto"/>
          <w:spacing w:val="0"/>
          <w:sz w:val="32"/>
          <w:szCs w:val="32"/>
          <w:u w:val="none" w:color="auto"/>
        </w:rPr>
        <w:t>，审批监测评估方案，审核监测评估报告等。监测评估领导小组下设监测组和评估组。</w:t>
      </w:r>
    </w:p>
    <w:p>
      <w:pPr>
        <w:pageBreakBefore w:val="0"/>
        <w:kinsoku/>
        <w:wordWrap/>
        <w:overflowPunct/>
        <w:topLinePunct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rPr>
        <w:t>监测组由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统计部门牵头，</w:t>
      </w:r>
      <w:r>
        <w:rPr>
          <w:rFonts w:hint="eastAsia" w:ascii="仿宋_GB2312" w:hAnsi="仿宋_GB2312" w:eastAsia="仿宋_GB2312" w:cs="仿宋_GB2312"/>
          <w:i w:val="0"/>
          <w:iCs w:val="0"/>
          <w:color w:val="auto"/>
          <w:spacing w:val="0"/>
          <w:sz w:val="32"/>
          <w:szCs w:val="32"/>
          <w:u w:val="none" w:color="auto"/>
          <w:lang w:eastAsia="zh-CN"/>
        </w:rPr>
        <w:t>成员由</w:t>
      </w:r>
      <w:r>
        <w:rPr>
          <w:rFonts w:hint="eastAsia" w:ascii="仿宋_GB2312" w:hAnsi="仿宋_GB2312" w:eastAsia="仿宋_GB2312" w:cs="仿宋_GB2312"/>
          <w:i w:val="0"/>
          <w:iCs w:val="0"/>
          <w:color w:val="auto"/>
          <w:spacing w:val="0"/>
          <w:sz w:val="32"/>
          <w:szCs w:val="32"/>
          <w:u w:val="none" w:color="auto"/>
        </w:rPr>
        <w:t>相关部门负责规划统计监测人员组成，负责规划监测工作的组织、指导和培训，制定监测方案</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rPr>
        <w:t>监测指标体系，收集、分析数据和信息，</w:t>
      </w:r>
      <w:r>
        <w:rPr>
          <w:rFonts w:hint="eastAsia" w:ascii="仿宋_GB2312" w:hAnsi="仿宋_GB2312" w:eastAsia="仿宋_GB2312" w:cs="仿宋_GB2312"/>
          <w:i w:val="0"/>
          <w:iCs w:val="0"/>
          <w:color w:val="auto"/>
          <w:spacing w:val="0"/>
          <w:sz w:val="32"/>
          <w:szCs w:val="32"/>
          <w:u w:val="none" w:color="auto"/>
          <w:lang w:eastAsia="zh-CN"/>
        </w:rPr>
        <w:t>开展年度监测工作，</w:t>
      </w:r>
      <w:r>
        <w:rPr>
          <w:rFonts w:hint="eastAsia" w:ascii="仿宋_GB2312" w:hAnsi="仿宋_GB2312" w:eastAsia="仿宋_GB2312" w:cs="仿宋_GB2312"/>
          <w:i w:val="0"/>
          <w:iCs w:val="0"/>
          <w:color w:val="auto"/>
          <w:spacing w:val="0"/>
          <w:sz w:val="32"/>
          <w:szCs w:val="32"/>
          <w:u w:val="none" w:color="auto"/>
        </w:rPr>
        <w:t>向</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妇儿工委提交年度监测</w:t>
      </w:r>
      <w:r>
        <w:rPr>
          <w:rFonts w:hint="eastAsia" w:ascii="仿宋_GB2312" w:hAnsi="仿宋_GB2312" w:eastAsia="仿宋_GB2312" w:cs="仿宋_GB2312"/>
          <w:i w:val="0"/>
          <w:iCs w:val="0"/>
          <w:color w:val="auto"/>
          <w:spacing w:val="0"/>
          <w:sz w:val="32"/>
          <w:szCs w:val="32"/>
          <w:u w:val="none" w:color="auto"/>
          <w:lang w:eastAsia="zh-CN"/>
        </w:rPr>
        <w:t>统计</w:t>
      </w:r>
      <w:r>
        <w:rPr>
          <w:rFonts w:hint="eastAsia" w:ascii="仿宋_GB2312" w:hAnsi="仿宋_GB2312" w:eastAsia="仿宋_GB2312" w:cs="仿宋_GB2312"/>
          <w:i w:val="0"/>
          <w:iCs w:val="0"/>
          <w:color w:val="auto"/>
          <w:spacing w:val="0"/>
          <w:sz w:val="32"/>
          <w:szCs w:val="32"/>
          <w:u w:val="none" w:color="auto"/>
        </w:rPr>
        <w:t>报告，编辑出版年度妇女儿童统计资料等。监测组成员负责统筹协调本部门规划实施监测、</w:t>
      </w:r>
      <w:r>
        <w:rPr>
          <w:rFonts w:hint="eastAsia" w:ascii="仿宋_GB2312" w:hAnsi="仿宋_GB2312" w:eastAsia="仿宋_GB2312" w:cs="仿宋_GB2312"/>
          <w:i w:val="0"/>
          <w:iCs w:val="0"/>
          <w:color w:val="auto"/>
          <w:spacing w:val="0"/>
          <w:sz w:val="32"/>
          <w:szCs w:val="32"/>
          <w:u w:val="none" w:color="auto"/>
          <w:lang w:eastAsia="zh-CN"/>
        </w:rPr>
        <w:t>数据</w:t>
      </w:r>
      <w:r>
        <w:rPr>
          <w:rFonts w:hint="eastAsia" w:ascii="仿宋_GB2312" w:hAnsi="仿宋_GB2312" w:eastAsia="仿宋_GB2312" w:cs="仿宋_GB2312"/>
          <w:i w:val="0"/>
          <w:iCs w:val="0"/>
          <w:color w:val="auto"/>
          <w:spacing w:val="0"/>
          <w:sz w:val="32"/>
          <w:szCs w:val="32"/>
          <w:u w:val="none" w:color="auto"/>
        </w:rPr>
        <w:t>分析上报、分性别分年龄指标完善等工作</w:t>
      </w:r>
      <w:r>
        <w:rPr>
          <w:rFonts w:hint="eastAsia" w:ascii="仿宋_GB2312" w:hAnsi="仿宋_GB2312" w:eastAsia="仿宋_GB2312" w:cs="仿宋_GB2312"/>
          <w:i w:val="0"/>
          <w:iCs w:val="0"/>
          <w:color w:val="auto"/>
          <w:spacing w:val="0"/>
          <w:sz w:val="32"/>
          <w:szCs w:val="32"/>
          <w:u w:val="none" w:color="auto"/>
          <w:lang w:eastAsia="zh-CN"/>
        </w:rPr>
        <w:t>，并向</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lang w:eastAsia="zh-CN"/>
        </w:rPr>
        <w:t>统计部门报送年度监测数据。</w:t>
      </w:r>
    </w:p>
    <w:p>
      <w:pPr>
        <w:pageBreakBefore w:val="0"/>
        <w:numPr>
          <w:ilvl w:val="0"/>
          <w:numId w:val="0"/>
        </w:numPr>
        <w:kinsoku/>
        <w:wordWrap/>
        <w:overflowPunct/>
        <w:topLinePunct w:val="0"/>
        <w:autoSpaceDN w:val="0"/>
        <w:bidi w:val="0"/>
        <w:spacing w:line="589" w:lineRule="exact"/>
        <w:ind w:left="0" w:leftChars="0" w:right="0" w:rightChars="0" w:firstLine="640" w:firstLineChars="200"/>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仿宋_GB2312" w:hAnsi="仿宋_GB2312" w:eastAsia="仿宋_GB2312" w:cs="仿宋_GB2312"/>
          <w:i w:val="0"/>
          <w:iCs w:val="0"/>
          <w:color w:val="auto"/>
          <w:spacing w:val="0"/>
          <w:sz w:val="32"/>
          <w:szCs w:val="32"/>
          <w:u w:val="none" w:color="auto"/>
        </w:rPr>
        <w:t>评估组由</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妇儿工委办公室牵头，成员由相关部门负责规划实施的人员和有关专家组成，负责评估工作的组织、指导和培训，制定评估方案，组织开展</w:t>
      </w:r>
      <w:r>
        <w:rPr>
          <w:rFonts w:hint="eastAsia" w:ascii="仿宋_GB2312" w:hAnsi="仿宋_GB2312" w:eastAsia="仿宋_GB2312" w:cs="仿宋_GB2312"/>
          <w:i w:val="0"/>
          <w:iCs w:val="0"/>
          <w:color w:val="auto"/>
          <w:spacing w:val="0"/>
          <w:sz w:val="32"/>
          <w:szCs w:val="32"/>
          <w:u w:val="none" w:color="auto"/>
          <w:lang w:eastAsia="zh-CN"/>
        </w:rPr>
        <w:t>中期和终期</w:t>
      </w:r>
      <w:r>
        <w:rPr>
          <w:rFonts w:hint="eastAsia" w:ascii="仿宋_GB2312" w:hAnsi="仿宋_GB2312" w:eastAsia="仿宋_GB2312" w:cs="仿宋_GB2312"/>
          <w:i w:val="0"/>
          <w:iCs w:val="0"/>
          <w:color w:val="auto"/>
          <w:spacing w:val="0"/>
          <w:sz w:val="32"/>
          <w:szCs w:val="32"/>
          <w:u w:val="none" w:color="auto"/>
        </w:rPr>
        <w:t>评估工作，向</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妇儿工委</w:t>
      </w:r>
      <w:r>
        <w:rPr>
          <w:rFonts w:hint="eastAsia" w:ascii="仿宋_GB2312" w:hAnsi="仿宋_GB2312" w:eastAsia="仿宋_GB2312" w:cs="仿宋_GB2312"/>
          <w:i w:val="0"/>
          <w:iCs w:val="0"/>
          <w:color w:val="auto"/>
          <w:spacing w:val="0"/>
          <w:sz w:val="32"/>
          <w:szCs w:val="32"/>
          <w:u w:val="none" w:color="auto"/>
          <w:lang w:eastAsia="zh-CN"/>
        </w:rPr>
        <w:t>和上一级妇儿工委办公室</w:t>
      </w:r>
      <w:r>
        <w:rPr>
          <w:rFonts w:hint="eastAsia" w:ascii="仿宋_GB2312" w:hAnsi="仿宋_GB2312" w:eastAsia="仿宋_GB2312" w:cs="仿宋_GB2312"/>
          <w:i w:val="0"/>
          <w:iCs w:val="0"/>
          <w:color w:val="auto"/>
          <w:spacing w:val="0"/>
          <w:sz w:val="32"/>
          <w:szCs w:val="32"/>
          <w:u w:val="none" w:color="auto"/>
        </w:rPr>
        <w:t>提交中期和终期评估报告。评估组成员负责统筹协调本部门规划实施自我评估工作，参加妇儿工委组织的评估工作</w:t>
      </w:r>
      <w:r>
        <w:rPr>
          <w:rFonts w:hint="eastAsia" w:ascii="仿宋_GB2312" w:hAnsi="仿宋_GB2312" w:eastAsia="仿宋_GB2312" w:cs="仿宋_GB2312"/>
          <w:i w:val="0"/>
          <w:iCs w:val="0"/>
          <w:color w:val="auto"/>
          <w:spacing w:val="0"/>
          <w:sz w:val="32"/>
          <w:szCs w:val="32"/>
          <w:u w:val="none" w:color="auto"/>
          <w:lang w:eastAsia="zh-CN"/>
        </w:rPr>
        <w:t>，向妇儿工委办公室提交中期和终期评估报告。</w:t>
      </w:r>
    </w:p>
    <w:p>
      <w:pPr>
        <w:pageBreakBefore w:val="0"/>
        <w:widowControl w:val="0"/>
        <w:kinsoku/>
        <w:wordWrap/>
        <w:overflowPunct/>
        <w:topLinePunct w:val="0"/>
        <w:autoSpaceDN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lang w:eastAsia="zh-CN"/>
        </w:rPr>
      </w:pPr>
      <w:r>
        <w:rPr>
          <w:rFonts w:hint="eastAsia" w:ascii="楷体" w:hAnsi="楷体" w:eastAsia="楷体" w:cs="楷体"/>
          <w:i w:val="0"/>
          <w:iCs w:val="0"/>
          <w:color w:val="auto"/>
          <w:spacing w:val="0"/>
          <w:sz w:val="32"/>
          <w:szCs w:val="32"/>
          <w:u w:val="none" w:color="auto"/>
          <w:shd w:val="clear" w:color="auto" w:fill="FFFFFF"/>
          <w:lang w:val="en-US" w:eastAsia="zh-CN"/>
        </w:rPr>
        <w:t>（二）</w:t>
      </w:r>
      <w:r>
        <w:rPr>
          <w:rFonts w:hint="eastAsia" w:ascii="楷体" w:hAnsi="楷体" w:eastAsia="楷体" w:cs="楷体"/>
          <w:i w:val="0"/>
          <w:iCs w:val="0"/>
          <w:color w:val="auto"/>
          <w:spacing w:val="0"/>
          <w:sz w:val="32"/>
          <w:szCs w:val="32"/>
          <w:u w:val="none" w:color="auto"/>
          <w:shd w:val="clear" w:color="auto" w:fill="FFFFFF"/>
          <w:lang w:eastAsia="zh-CN"/>
        </w:rPr>
        <w:t>加强监测评估制度建设。</w:t>
      </w:r>
      <w:r>
        <w:rPr>
          <w:rFonts w:hint="eastAsia" w:ascii="仿宋_GB2312" w:hAnsi="仿宋_GB2312" w:eastAsia="仿宋_GB2312" w:cs="仿宋_GB2312"/>
          <w:i w:val="0"/>
          <w:iCs w:val="0"/>
          <w:color w:val="auto"/>
          <w:spacing w:val="0"/>
          <w:sz w:val="32"/>
          <w:szCs w:val="32"/>
          <w:u w:val="none" w:color="auto"/>
          <w:lang w:eastAsia="zh-CN"/>
        </w:rPr>
        <w:t>坚持并完善</w:t>
      </w:r>
      <w:r>
        <w:rPr>
          <w:rFonts w:hint="eastAsia" w:ascii="仿宋_GB2312" w:hAnsi="仿宋_GB2312" w:eastAsia="仿宋_GB2312" w:cs="仿宋_GB2312"/>
          <w:i w:val="0"/>
          <w:iCs w:val="0"/>
          <w:color w:val="auto"/>
          <w:spacing w:val="0"/>
          <w:sz w:val="32"/>
          <w:szCs w:val="32"/>
          <w:u w:val="none" w:color="auto"/>
        </w:rPr>
        <w:t>规划实施年度监测、</w:t>
      </w:r>
      <w:r>
        <w:rPr>
          <w:rFonts w:hint="eastAsia" w:ascii="仿宋_GB2312" w:hAnsi="仿宋_GB2312" w:eastAsia="仿宋_GB2312" w:cs="仿宋_GB2312"/>
          <w:i w:val="0"/>
          <w:iCs w:val="0"/>
          <w:color w:val="auto"/>
          <w:spacing w:val="0"/>
          <w:sz w:val="32"/>
          <w:szCs w:val="32"/>
          <w:u w:val="none" w:color="auto"/>
          <w:lang w:val="en-US" w:eastAsia="zh-CN"/>
        </w:rPr>
        <w:t>5年</w:t>
      </w:r>
      <w:r>
        <w:rPr>
          <w:rFonts w:hint="eastAsia" w:ascii="仿宋_GB2312" w:hAnsi="仿宋_GB2312" w:eastAsia="仿宋_GB2312" w:cs="仿宋_GB2312"/>
          <w:i w:val="0"/>
          <w:iCs w:val="0"/>
          <w:color w:val="auto"/>
          <w:spacing w:val="0"/>
          <w:sz w:val="32"/>
          <w:szCs w:val="32"/>
          <w:u w:val="none" w:color="auto"/>
        </w:rPr>
        <w:t>中期评估</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lang w:val="en-US" w:eastAsia="zh-CN"/>
        </w:rPr>
        <w:t>10年</w:t>
      </w:r>
      <w:r>
        <w:rPr>
          <w:rFonts w:hint="eastAsia" w:ascii="仿宋_GB2312" w:hAnsi="仿宋_GB2312" w:eastAsia="仿宋_GB2312" w:cs="仿宋_GB2312"/>
          <w:i w:val="0"/>
          <w:iCs w:val="0"/>
          <w:color w:val="auto"/>
          <w:spacing w:val="0"/>
          <w:sz w:val="32"/>
          <w:szCs w:val="32"/>
          <w:u w:val="none" w:color="auto"/>
        </w:rPr>
        <w:t>终期评估</w:t>
      </w:r>
      <w:r>
        <w:rPr>
          <w:rFonts w:hint="eastAsia" w:ascii="仿宋_GB2312" w:hAnsi="仿宋_GB2312" w:eastAsia="仿宋_GB2312" w:cs="仿宋_GB2312"/>
          <w:i w:val="0"/>
          <w:iCs w:val="0"/>
          <w:color w:val="auto"/>
          <w:spacing w:val="0"/>
          <w:sz w:val="32"/>
          <w:szCs w:val="32"/>
          <w:u w:val="none" w:color="auto"/>
          <w:lang w:eastAsia="zh-CN"/>
        </w:rPr>
        <w:t>制度</w:t>
      </w:r>
      <w:r>
        <w:rPr>
          <w:rFonts w:hint="eastAsia" w:ascii="仿宋_GB2312" w:hAnsi="仿宋_GB2312" w:eastAsia="仿宋_GB2312" w:cs="仿宋_GB2312"/>
          <w:i w:val="0"/>
          <w:iCs w:val="0"/>
          <w:color w:val="auto"/>
          <w:spacing w:val="0"/>
          <w:sz w:val="32"/>
          <w:szCs w:val="32"/>
          <w:u w:val="none" w:color="auto"/>
        </w:rPr>
        <w:t>。</w:t>
      </w:r>
      <w:r>
        <w:rPr>
          <w:rFonts w:hint="eastAsia" w:ascii="仿宋_GB2312" w:hAnsi="仿宋_GB2312" w:eastAsia="仿宋_GB2312" w:cs="仿宋_GB2312"/>
          <w:i w:val="0"/>
          <w:iCs w:val="0"/>
          <w:color w:val="auto"/>
          <w:spacing w:val="0"/>
          <w:sz w:val="32"/>
          <w:szCs w:val="32"/>
          <w:u w:val="none" w:color="auto"/>
          <w:lang w:eastAsia="zh-CN"/>
        </w:rPr>
        <w:t>落实并逐步完善儿童统计监测方案。通过评估，系统分析规划实施进程和目标达标状况，评判策略措施实施效果，总结经验做法，发现突出问题，预测发展趋势，提出对策建议。完善规划实施常态化调研、预评估等制度，探索开展第三方评估，支持</w:t>
      </w:r>
      <w:r>
        <w:rPr>
          <w:rFonts w:hint="default" w:ascii="仿宋_GB2312" w:hAnsi="仿宋_GB2312" w:eastAsia="仿宋_GB2312" w:cs="仿宋_GB2312"/>
          <w:i w:val="0"/>
          <w:iCs w:val="0"/>
          <w:color w:val="auto"/>
          <w:spacing w:val="0"/>
          <w:sz w:val="32"/>
          <w:szCs w:val="32"/>
          <w:u w:val="none" w:color="auto"/>
          <w:lang w:eastAsia="zh-CN"/>
        </w:rPr>
        <w:t>妇儿工委成员单位、相关机构及有关部门</w:t>
      </w:r>
      <w:r>
        <w:rPr>
          <w:rFonts w:hint="eastAsia" w:ascii="仿宋_GB2312" w:hAnsi="仿宋_GB2312" w:eastAsia="仿宋_GB2312" w:cs="仿宋_GB2312"/>
          <w:i w:val="0"/>
          <w:iCs w:val="0"/>
          <w:color w:val="auto"/>
          <w:spacing w:val="0"/>
          <w:sz w:val="32"/>
          <w:szCs w:val="32"/>
          <w:u w:val="none" w:color="auto"/>
          <w:lang w:eastAsia="zh-CN"/>
        </w:rPr>
        <w:t>结合工作职责，就儿童发展中的突出问题开展专项调查、评估。加强监测评估工作培训和部门协作，规范监测数据收集渠道和报送方式，提高数据质量。建立经费保障制度，将监测评估工作所需经费纳入财政预算。</w:t>
      </w:r>
    </w:p>
    <w:p>
      <w:pPr>
        <w:pageBreakBefore w:val="0"/>
        <w:widowControl w:val="0"/>
        <w:kinsoku/>
        <w:wordWrap/>
        <w:overflowPunct/>
        <w:topLinePunct w:val="0"/>
        <w:bidi w:val="0"/>
        <w:spacing w:line="589" w:lineRule="exact"/>
        <w:ind w:left="0" w:leftChars="0" w:right="0" w:rightChars="0" w:firstLine="640" w:firstLineChars="200"/>
        <w:jc w:val="both"/>
        <w:textAlignment w:val="auto"/>
        <w:rPr>
          <w:rFonts w:hint="eastAsia" w:ascii="仿宋_GB2312" w:hAnsi="仿宋_GB2312" w:eastAsia="仿宋_GB2312" w:cs="仿宋_GB2312"/>
          <w:i w:val="0"/>
          <w:iCs w:val="0"/>
          <w:color w:val="auto"/>
          <w:spacing w:val="0"/>
          <w:sz w:val="32"/>
          <w:szCs w:val="32"/>
          <w:u w:val="none" w:color="auto"/>
        </w:rPr>
      </w:pPr>
      <w:r>
        <w:rPr>
          <w:rFonts w:hint="eastAsia" w:ascii="楷体" w:hAnsi="楷体" w:eastAsia="楷体" w:cs="楷体"/>
          <w:i w:val="0"/>
          <w:iCs w:val="0"/>
          <w:color w:val="auto"/>
          <w:spacing w:val="0"/>
          <w:sz w:val="32"/>
          <w:szCs w:val="32"/>
          <w:u w:val="none" w:color="auto"/>
        </w:rPr>
        <w:t>（三）加强儿童发展统计监测。</w:t>
      </w:r>
      <w:r>
        <w:rPr>
          <w:rFonts w:hint="eastAsia" w:ascii="仿宋_GB2312" w:hAnsi="仿宋_GB2312" w:eastAsia="仿宋_GB2312" w:cs="仿宋_GB2312"/>
          <w:i w:val="0"/>
          <w:iCs w:val="0"/>
          <w:color w:val="auto"/>
          <w:spacing w:val="0"/>
          <w:sz w:val="32"/>
          <w:szCs w:val="32"/>
          <w:u w:val="none" w:color="auto"/>
        </w:rPr>
        <w:t>规范</w:t>
      </w:r>
      <w:r>
        <w:rPr>
          <w:rFonts w:hint="eastAsia" w:ascii="仿宋_GB2312" w:hAnsi="仿宋_GB2312" w:eastAsia="仿宋_GB2312" w:cs="仿宋_GB2312"/>
          <w:i w:val="0"/>
          <w:iCs w:val="0"/>
          <w:color w:val="auto"/>
          <w:spacing w:val="0"/>
          <w:sz w:val="32"/>
          <w:szCs w:val="32"/>
          <w:u w:val="none" w:color="auto"/>
          <w:lang w:eastAsia="zh-CN"/>
        </w:rPr>
        <w:t>和</w:t>
      </w:r>
      <w:r>
        <w:rPr>
          <w:rFonts w:hint="eastAsia" w:ascii="仿宋_GB2312" w:hAnsi="仿宋_GB2312" w:eastAsia="仿宋_GB2312" w:cs="仿宋_GB2312"/>
          <w:i w:val="0"/>
          <w:iCs w:val="0"/>
          <w:color w:val="auto"/>
          <w:spacing w:val="0"/>
          <w:sz w:val="32"/>
          <w:szCs w:val="32"/>
          <w:u w:val="none" w:color="auto"/>
        </w:rPr>
        <w:t>完善儿童发展统计监测指标体系，根据需要调整扩充儿童发展统计指标，</w:t>
      </w:r>
      <w:r>
        <w:rPr>
          <w:rFonts w:hint="eastAsia" w:ascii="仿宋_GB2312" w:hAnsi="仿宋_GB2312" w:eastAsia="仿宋_GB2312" w:cs="仿宋_GB2312"/>
          <w:i w:val="0"/>
          <w:iCs w:val="0"/>
          <w:color w:val="auto"/>
          <w:spacing w:val="0"/>
          <w:sz w:val="32"/>
          <w:szCs w:val="32"/>
          <w:u w:val="none" w:color="auto"/>
          <w:lang w:eastAsia="zh-CN"/>
        </w:rPr>
        <w:t>推动</w:t>
      </w:r>
      <w:r>
        <w:rPr>
          <w:rFonts w:hint="eastAsia" w:ascii="仿宋_GB2312" w:hAnsi="仿宋_GB2312" w:eastAsia="仿宋_GB2312" w:cs="仿宋_GB2312"/>
          <w:i w:val="0"/>
          <w:iCs w:val="0"/>
          <w:color w:val="auto"/>
          <w:spacing w:val="0"/>
          <w:sz w:val="32"/>
          <w:szCs w:val="32"/>
          <w:u w:val="none" w:color="auto"/>
        </w:rPr>
        <w:t>纳入</w:t>
      </w:r>
      <w:r>
        <w:rPr>
          <w:rFonts w:hint="eastAsia" w:ascii="仿宋_GB2312" w:hAnsi="仿宋_GB2312" w:eastAsia="仿宋_GB2312" w:cs="仿宋_GB2312"/>
          <w:i w:val="0"/>
          <w:iCs w:val="0"/>
          <w:color w:val="auto"/>
          <w:spacing w:val="0"/>
          <w:sz w:val="32"/>
          <w:szCs w:val="32"/>
          <w:u w:val="none" w:color="auto"/>
          <w:lang w:val="en-US" w:eastAsia="zh-CN"/>
        </w:rPr>
        <w:t>区</w:t>
      </w:r>
      <w:r>
        <w:rPr>
          <w:rFonts w:hint="eastAsia" w:ascii="仿宋_GB2312" w:hAnsi="仿宋_GB2312" w:eastAsia="仿宋_GB2312" w:cs="仿宋_GB2312"/>
          <w:i w:val="0"/>
          <w:iCs w:val="0"/>
          <w:color w:val="auto"/>
          <w:spacing w:val="0"/>
          <w:sz w:val="32"/>
          <w:szCs w:val="32"/>
          <w:u w:val="none" w:color="auto"/>
        </w:rPr>
        <w:t>和部门常规统计以及统计调查制度，加强部门分年龄统计工作，推进儿童发展统计监测制度化建设。</w:t>
      </w:r>
      <w:r>
        <w:rPr>
          <w:rFonts w:hint="eastAsia" w:ascii="仿宋_GB2312" w:hAnsi="仿宋_GB2312" w:eastAsia="仿宋_GB2312" w:cs="仿宋_GB2312"/>
          <w:i w:val="0"/>
          <w:iCs w:val="0"/>
          <w:color w:val="auto"/>
          <w:spacing w:val="0"/>
          <w:sz w:val="32"/>
          <w:szCs w:val="32"/>
          <w:u w:val="none" w:color="auto"/>
          <w:lang w:eastAsia="zh-CN"/>
        </w:rPr>
        <w:t>建立并完善</w:t>
      </w:r>
      <w:r>
        <w:rPr>
          <w:rFonts w:hint="eastAsia" w:ascii="仿宋_GB2312" w:hAnsi="仿宋_GB2312" w:eastAsia="仿宋_GB2312" w:cs="仿宋_GB2312"/>
          <w:i w:val="0"/>
          <w:iCs w:val="0"/>
          <w:color w:val="auto"/>
          <w:spacing w:val="0"/>
          <w:sz w:val="32"/>
          <w:szCs w:val="32"/>
          <w:u w:val="none" w:color="auto"/>
          <w:lang w:val="en-US" w:eastAsia="zh-CN"/>
        </w:rPr>
        <w:t>区儿</w:t>
      </w:r>
      <w:r>
        <w:rPr>
          <w:rFonts w:hint="eastAsia" w:ascii="仿宋_GB2312" w:hAnsi="仿宋_GB2312" w:eastAsia="仿宋_GB2312" w:cs="仿宋_GB2312"/>
          <w:i w:val="0"/>
          <w:iCs w:val="0"/>
          <w:color w:val="auto"/>
          <w:spacing w:val="0"/>
          <w:sz w:val="32"/>
          <w:szCs w:val="32"/>
          <w:u w:val="none" w:color="auto"/>
        </w:rPr>
        <w:t>童发展统计监测数据库，支持</w:t>
      </w:r>
      <w:r>
        <w:rPr>
          <w:rFonts w:hint="eastAsia" w:ascii="仿宋_GB2312" w:hAnsi="仿宋_GB2312" w:eastAsia="仿宋_GB2312" w:cs="仿宋_GB2312"/>
          <w:i w:val="0"/>
          <w:iCs w:val="0"/>
          <w:color w:val="auto"/>
          <w:spacing w:val="0"/>
          <w:sz w:val="32"/>
          <w:szCs w:val="32"/>
          <w:u w:val="none" w:color="auto"/>
          <w:lang w:val="en-US" w:eastAsia="zh-CN"/>
        </w:rPr>
        <w:t>铁西区</w:t>
      </w:r>
      <w:r>
        <w:rPr>
          <w:rFonts w:hint="eastAsia" w:ascii="仿宋_GB2312" w:hAnsi="仿宋_GB2312" w:eastAsia="仿宋_GB2312" w:cs="仿宋_GB2312"/>
          <w:i w:val="0"/>
          <w:iCs w:val="0"/>
          <w:color w:val="auto"/>
          <w:spacing w:val="0"/>
          <w:sz w:val="32"/>
          <w:szCs w:val="32"/>
          <w:u w:val="none" w:color="auto"/>
        </w:rPr>
        <w:t>儿童发展统计监测数据库建设。</w:t>
      </w:r>
      <w:r>
        <w:rPr>
          <w:rFonts w:hint="eastAsia" w:ascii="仿宋_GB2312" w:hAnsi="仿宋_GB2312" w:eastAsia="仿宋_GB2312" w:cs="仿宋_GB2312"/>
          <w:i w:val="0"/>
          <w:iCs w:val="0"/>
          <w:color w:val="auto"/>
          <w:spacing w:val="0"/>
          <w:sz w:val="32"/>
          <w:szCs w:val="32"/>
          <w:u w:val="none" w:color="auto"/>
          <w:lang w:eastAsia="zh-CN"/>
        </w:rPr>
        <w:t>鼓励</w:t>
      </w:r>
      <w:r>
        <w:rPr>
          <w:rFonts w:hint="eastAsia" w:ascii="仿宋_GB2312" w:hAnsi="仿宋_GB2312" w:eastAsia="仿宋_GB2312" w:cs="仿宋_GB2312"/>
          <w:i w:val="0"/>
          <w:iCs w:val="0"/>
          <w:color w:val="auto"/>
          <w:spacing w:val="0"/>
          <w:sz w:val="32"/>
          <w:szCs w:val="32"/>
          <w:u w:val="none" w:color="auto"/>
        </w:rPr>
        <w:t>运用互联网和大数据等技术，丰富</w:t>
      </w:r>
      <w:r>
        <w:rPr>
          <w:rFonts w:hint="eastAsia" w:ascii="仿宋_GB2312" w:hAnsi="仿宋_GB2312" w:eastAsia="仿宋_GB2312" w:cs="仿宋_GB2312"/>
          <w:i w:val="0"/>
          <w:iCs w:val="0"/>
          <w:color w:val="auto"/>
          <w:spacing w:val="0"/>
          <w:sz w:val="32"/>
          <w:szCs w:val="32"/>
          <w:u w:val="none" w:color="auto"/>
          <w:lang w:eastAsia="zh-CN"/>
        </w:rPr>
        <w:t>儿童发展和</w:t>
      </w:r>
      <w:r>
        <w:rPr>
          <w:rFonts w:hint="eastAsia" w:ascii="仿宋_GB2312" w:hAnsi="仿宋_GB2312" w:eastAsia="仿宋_GB2312" w:cs="仿宋_GB2312"/>
          <w:i w:val="0"/>
          <w:iCs w:val="0"/>
          <w:color w:val="auto"/>
          <w:spacing w:val="0"/>
          <w:sz w:val="32"/>
          <w:szCs w:val="32"/>
          <w:u w:val="none" w:color="auto"/>
        </w:rPr>
        <w:t>分性别</w:t>
      </w:r>
      <w:r>
        <w:rPr>
          <w:rFonts w:hint="eastAsia" w:ascii="仿宋_GB2312" w:hAnsi="仿宋_GB2312" w:eastAsia="仿宋_GB2312" w:cs="仿宋_GB2312"/>
          <w:i w:val="0"/>
          <w:iCs w:val="0"/>
          <w:color w:val="auto"/>
          <w:spacing w:val="0"/>
          <w:sz w:val="32"/>
          <w:szCs w:val="32"/>
          <w:u w:val="none" w:color="auto"/>
          <w:lang w:eastAsia="zh-CN"/>
        </w:rPr>
        <w:t>、分年龄</w:t>
      </w:r>
      <w:r>
        <w:rPr>
          <w:rFonts w:hint="eastAsia" w:ascii="仿宋_GB2312" w:hAnsi="仿宋_GB2312" w:eastAsia="仿宋_GB2312" w:cs="仿宋_GB2312"/>
          <w:i w:val="0"/>
          <w:iCs w:val="0"/>
          <w:color w:val="auto"/>
          <w:spacing w:val="0"/>
          <w:sz w:val="32"/>
          <w:szCs w:val="32"/>
          <w:u w:val="none" w:color="auto"/>
        </w:rPr>
        <w:t>统计信息。鼓励支持相关部门对儿童发展缺项数据开展专项统计调查。</w:t>
      </w:r>
    </w:p>
    <w:p>
      <w:pPr>
        <w:pageBreakBefore w:val="0"/>
        <w:kinsoku/>
        <w:wordWrap/>
        <w:overflowPunct/>
        <w:topLinePunct w:val="0"/>
        <w:autoSpaceDN w:val="0"/>
        <w:bidi w:val="0"/>
        <w:spacing w:line="589" w:lineRule="exact"/>
        <w:ind w:left="0" w:leftChars="0" w:right="0" w:rightChars="0" w:firstLine="640" w:firstLineChars="200"/>
        <w:textAlignment w:val="auto"/>
        <w:rPr>
          <w:rFonts w:hint="eastAsia" w:eastAsia="宋体"/>
          <w:i w:val="0"/>
          <w:iCs w:val="0"/>
          <w:color w:val="auto"/>
          <w:spacing w:val="0"/>
          <w:u w:val="none" w:color="auto"/>
          <w:lang w:eastAsia="zh-CN"/>
        </w:rPr>
      </w:pPr>
      <w:r>
        <w:rPr>
          <w:rFonts w:hint="eastAsia" w:ascii="楷体" w:hAnsi="楷体" w:eastAsia="楷体" w:cs="楷体"/>
          <w:i w:val="0"/>
          <w:iCs w:val="0"/>
          <w:color w:val="auto"/>
          <w:spacing w:val="0"/>
          <w:sz w:val="32"/>
          <w:szCs w:val="32"/>
          <w:u w:val="none" w:color="auto"/>
          <w:shd w:val="clear" w:color="auto" w:fill="FFFFFF"/>
        </w:rPr>
        <w:t>（</w:t>
      </w:r>
      <w:r>
        <w:rPr>
          <w:rFonts w:hint="eastAsia" w:ascii="楷体" w:hAnsi="楷体" w:eastAsia="楷体" w:cs="楷体"/>
          <w:i w:val="0"/>
          <w:iCs w:val="0"/>
          <w:color w:val="auto"/>
          <w:spacing w:val="0"/>
          <w:sz w:val="32"/>
          <w:szCs w:val="32"/>
          <w:u w:val="none" w:color="auto"/>
          <w:shd w:val="clear" w:color="auto" w:fill="FFFFFF"/>
          <w:lang w:eastAsia="zh-CN"/>
        </w:rPr>
        <w:t>四</w:t>
      </w:r>
      <w:r>
        <w:rPr>
          <w:rFonts w:hint="eastAsia" w:ascii="楷体" w:hAnsi="楷体" w:eastAsia="楷体" w:cs="楷体"/>
          <w:i w:val="0"/>
          <w:iCs w:val="0"/>
          <w:color w:val="auto"/>
          <w:spacing w:val="0"/>
          <w:sz w:val="32"/>
          <w:szCs w:val="32"/>
          <w:u w:val="none" w:color="auto"/>
          <w:shd w:val="clear" w:color="auto" w:fill="FFFFFF"/>
        </w:rPr>
        <w:t>）</w:t>
      </w:r>
      <w:r>
        <w:rPr>
          <w:rFonts w:hint="eastAsia" w:ascii="楷体" w:hAnsi="楷体" w:eastAsia="楷体" w:cs="楷体"/>
          <w:i w:val="0"/>
          <w:iCs w:val="0"/>
          <w:color w:val="auto"/>
          <w:spacing w:val="0"/>
          <w:sz w:val="32"/>
          <w:szCs w:val="32"/>
          <w:u w:val="none" w:color="auto"/>
          <w:shd w:val="clear" w:color="auto" w:fill="FFFFFF"/>
          <w:lang w:eastAsia="zh-CN"/>
        </w:rPr>
        <w:t>加强</w:t>
      </w:r>
      <w:r>
        <w:rPr>
          <w:rFonts w:hint="eastAsia" w:ascii="楷体" w:hAnsi="楷体" w:eastAsia="楷体" w:cs="楷体"/>
          <w:i w:val="0"/>
          <w:iCs w:val="0"/>
          <w:color w:val="auto"/>
          <w:spacing w:val="0"/>
          <w:sz w:val="32"/>
          <w:szCs w:val="32"/>
          <w:u w:val="none" w:color="auto"/>
          <w:shd w:val="clear" w:color="auto" w:fill="FFFFFF"/>
        </w:rPr>
        <w:t>监测评估成果</w:t>
      </w:r>
      <w:r>
        <w:rPr>
          <w:rFonts w:hint="eastAsia" w:ascii="楷体" w:hAnsi="楷体" w:eastAsia="楷体" w:cs="楷体"/>
          <w:i w:val="0"/>
          <w:iCs w:val="0"/>
          <w:color w:val="auto"/>
          <w:spacing w:val="0"/>
          <w:sz w:val="32"/>
          <w:szCs w:val="32"/>
          <w:u w:val="none" w:color="auto"/>
          <w:shd w:val="clear" w:color="auto" w:fill="FFFFFF"/>
          <w:lang w:eastAsia="zh-CN"/>
        </w:rPr>
        <w:t>转化利用。</w:t>
      </w:r>
      <w:r>
        <w:rPr>
          <w:rFonts w:hint="eastAsia" w:ascii="仿宋" w:hAnsi="仿宋" w:eastAsia="仿宋" w:cs="仿宋"/>
          <w:i w:val="0"/>
          <w:iCs w:val="0"/>
          <w:color w:val="auto"/>
          <w:spacing w:val="0"/>
          <w:sz w:val="32"/>
          <w:szCs w:val="32"/>
          <w:u w:val="none" w:color="auto"/>
          <w:shd w:val="clear" w:color="auto" w:fill="FFFFFF"/>
        </w:rPr>
        <w:t>发挥监测评估结果服务决策的作用，定期向</w:t>
      </w:r>
      <w:r>
        <w:rPr>
          <w:rFonts w:hint="eastAsia" w:ascii="仿宋" w:hAnsi="仿宋" w:eastAsia="仿宋" w:cs="仿宋"/>
          <w:i w:val="0"/>
          <w:iCs w:val="0"/>
          <w:color w:val="auto"/>
          <w:spacing w:val="0"/>
          <w:sz w:val="32"/>
          <w:szCs w:val="32"/>
          <w:u w:val="none" w:color="auto"/>
          <w:shd w:val="clear" w:color="auto" w:fill="FFFFFF"/>
          <w:lang w:val="en-US" w:eastAsia="zh-CN"/>
        </w:rPr>
        <w:t>区</w:t>
      </w:r>
      <w:r>
        <w:rPr>
          <w:rFonts w:hint="eastAsia" w:ascii="仿宋" w:hAnsi="仿宋" w:eastAsia="仿宋" w:cs="仿宋"/>
          <w:i w:val="0"/>
          <w:iCs w:val="0"/>
          <w:color w:val="auto"/>
          <w:spacing w:val="0"/>
          <w:sz w:val="32"/>
          <w:szCs w:val="32"/>
          <w:u w:val="none" w:color="auto"/>
          <w:shd w:val="clear" w:color="auto" w:fill="FFFFFF"/>
        </w:rPr>
        <w:t>人民政府及相关部门报送监测评估情况</w:t>
      </w:r>
      <w:r>
        <w:rPr>
          <w:rFonts w:hint="eastAsia" w:ascii="仿宋" w:hAnsi="仿宋" w:eastAsia="仿宋" w:cs="仿宋"/>
          <w:i w:val="0"/>
          <w:iCs w:val="0"/>
          <w:color w:val="auto"/>
          <w:spacing w:val="0"/>
          <w:sz w:val="32"/>
          <w:szCs w:val="32"/>
          <w:u w:val="none" w:color="auto"/>
        </w:rPr>
        <w:t>，为决策提供依据。</w:t>
      </w:r>
      <w:r>
        <w:rPr>
          <w:rFonts w:hint="eastAsia" w:ascii="仿宋" w:hAnsi="仿宋" w:eastAsia="仿宋" w:cs="仿宋"/>
          <w:i w:val="0"/>
          <w:iCs w:val="0"/>
          <w:snapToGrid/>
          <w:color w:val="auto"/>
          <w:spacing w:val="0"/>
          <w:kern w:val="2"/>
          <w:sz w:val="32"/>
          <w:u w:val="none" w:color="auto"/>
        </w:rPr>
        <w:t>建立监测评估报告交流、反馈和发布机制。</w:t>
      </w:r>
      <w:r>
        <w:rPr>
          <w:rFonts w:hint="eastAsia" w:ascii="仿宋" w:hAnsi="仿宋" w:eastAsia="仿宋" w:cs="仿宋"/>
          <w:i w:val="0"/>
          <w:iCs w:val="0"/>
          <w:color w:val="auto"/>
          <w:spacing w:val="0"/>
          <w:sz w:val="32"/>
          <w:szCs w:val="32"/>
          <w:u w:val="none" w:color="auto"/>
        </w:rPr>
        <w:t>加强监测评估结果的研判和运用，对预计达标困难、波动较大的监测指标及时进行预警，对评估中发现的突出问题和</w:t>
      </w:r>
      <w:r>
        <w:rPr>
          <w:rFonts w:hint="eastAsia" w:ascii="仿宋" w:hAnsi="仿宋" w:eastAsia="仿宋" w:cs="仿宋"/>
          <w:i w:val="0"/>
          <w:iCs w:val="0"/>
          <w:color w:val="auto"/>
          <w:spacing w:val="0"/>
          <w:sz w:val="32"/>
          <w:szCs w:val="32"/>
          <w:u w:val="none" w:color="auto"/>
          <w:lang w:eastAsia="zh-CN"/>
        </w:rPr>
        <w:t>短板弱项</w:t>
      </w:r>
      <w:r>
        <w:rPr>
          <w:rFonts w:hint="eastAsia" w:ascii="仿宋" w:hAnsi="仿宋" w:eastAsia="仿宋" w:cs="仿宋"/>
          <w:i w:val="0"/>
          <w:iCs w:val="0"/>
          <w:color w:val="auto"/>
          <w:spacing w:val="0"/>
          <w:sz w:val="32"/>
          <w:szCs w:val="32"/>
          <w:u w:val="none" w:color="auto"/>
        </w:rPr>
        <w:t>及时提出对策建议，对好做法好经验及时总结推广。运用评估结果指导下一阶段规划实施工作</w:t>
      </w:r>
      <w:r>
        <w:rPr>
          <w:rFonts w:hint="eastAsia" w:ascii="仿宋" w:hAnsi="仿宋" w:eastAsia="仿宋" w:cs="仿宋"/>
          <w:i w:val="0"/>
          <w:iCs w:val="0"/>
          <w:color w:val="auto"/>
          <w:spacing w:val="0"/>
          <w:sz w:val="32"/>
          <w:szCs w:val="32"/>
          <w:u w:val="none" w:color="auto"/>
          <w:lang w:eastAsia="zh-CN"/>
        </w:rPr>
        <w:t>，</w:t>
      </w:r>
      <w:r>
        <w:rPr>
          <w:rFonts w:hint="eastAsia" w:ascii="仿宋" w:hAnsi="仿宋" w:eastAsia="仿宋" w:cs="仿宋"/>
          <w:i w:val="0"/>
          <w:iCs w:val="0"/>
          <w:snapToGrid/>
          <w:color w:val="auto"/>
          <w:spacing w:val="0"/>
          <w:kern w:val="2"/>
          <w:sz w:val="32"/>
          <w:u w:val="none" w:color="auto"/>
        </w:rPr>
        <w:t>实现</w:t>
      </w:r>
      <w:r>
        <w:rPr>
          <w:rFonts w:hint="eastAsia" w:ascii="仿宋" w:hAnsi="仿宋" w:eastAsia="仿宋" w:cs="仿宋"/>
          <w:i w:val="0"/>
          <w:iCs w:val="0"/>
          <w:snapToGrid/>
          <w:color w:val="auto"/>
          <w:spacing w:val="0"/>
          <w:kern w:val="2"/>
          <w:sz w:val="32"/>
          <w:u w:val="none" w:color="auto"/>
          <w:lang w:eastAsia="zh-CN"/>
        </w:rPr>
        <w:t>规划</w:t>
      </w:r>
      <w:r>
        <w:rPr>
          <w:rFonts w:hint="eastAsia" w:ascii="仿宋" w:hAnsi="仿宋" w:eastAsia="仿宋" w:cs="仿宋"/>
          <w:i w:val="0"/>
          <w:iCs w:val="0"/>
          <w:snapToGrid/>
          <w:color w:val="auto"/>
          <w:spacing w:val="0"/>
          <w:kern w:val="2"/>
          <w:sz w:val="32"/>
          <w:u w:val="none" w:color="auto"/>
        </w:rPr>
        <w:t>实施的常态化监测、动态化预警、精准化干预、高质量推进。</w:t>
      </w:r>
    </w:p>
    <w:p>
      <w:pPr>
        <w:keepNext w:val="0"/>
        <w:keepLines w:val="0"/>
        <w:pageBreakBefore w:val="0"/>
        <w:widowControl w:val="0"/>
        <w:kinsoku/>
        <w:wordWrap/>
        <w:overflowPunct/>
        <w:topLinePunct w:val="0"/>
        <w:autoSpaceDE/>
        <w:autoSpaceDN/>
        <w:bidi w:val="0"/>
        <w:snapToGrid/>
        <w:spacing w:line="580" w:lineRule="exact"/>
        <w:textAlignment w:val="auto"/>
        <w:rPr>
          <w:rFonts w:hint="eastAsia" w:ascii="方正仿宋简体" w:hAnsi="方正仿宋简体" w:eastAsia="方正仿宋简体" w:cs="方正仿宋简体"/>
          <w:b w:val="0"/>
          <w:bCs/>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00"/>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5281497E"/>
    <w:rsid w:val="069D3C5B"/>
    <w:rsid w:val="5281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13"/>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pPr>
      <w:spacing w:after="120" w:afterLines="0"/>
    </w:pPr>
  </w:style>
  <w:style w:type="paragraph" w:styleId="7">
    <w:name w:val="Body Text Indent"/>
    <w:basedOn w:val="1"/>
    <w:semiHidden/>
    <w:unhideWhenUsed/>
    <w:qFormat/>
    <w:uiPriority w:val="99"/>
    <w:pPr>
      <w:ind w:firstLine="567" w:firstLineChars="189"/>
    </w:pPr>
    <w:rPr>
      <w:rFonts w:eastAsia="仿宋_GB2312"/>
      <w:sz w:val="32"/>
    </w:rPr>
  </w:style>
  <w:style w:type="paragraph" w:styleId="8">
    <w:name w:val="Normal (Web)"/>
    <w:basedOn w:val="1"/>
    <w:qFormat/>
    <w:uiPriority w:val="0"/>
    <w:pPr>
      <w:jc w:val="left"/>
    </w:pPr>
    <w:rPr>
      <w:rFonts w:cs="Times New Roman"/>
      <w:kern w:val="0"/>
      <w:sz w:val="24"/>
    </w:rPr>
  </w:style>
  <w:style w:type="paragraph" w:styleId="9">
    <w:name w:val="Body Text First Indent 2"/>
    <w:basedOn w:val="7"/>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customStyle="1" w:styleId="12">
    <w:name w:val="Normal (Web)"/>
    <w:basedOn w:val="1"/>
    <w:qFormat/>
    <w:uiPriority w:val="0"/>
    <w:pPr>
      <w:spacing w:before="100" w:beforeLines="0" w:beforeAutospacing="1" w:after="100" w:afterLines="0" w:afterAutospacing="1" w:line="360" w:lineRule="auto"/>
      <w:jc w:val="left"/>
    </w:pPr>
    <w:rPr>
      <w:kern w:val="0"/>
      <w:sz w:val="24"/>
    </w:rPr>
  </w:style>
  <w:style w:type="character" w:customStyle="1" w:styleId="13">
    <w:name w:val="标题 1 Char"/>
    <w:link w:val="4"/>
    <w:qFormat/>
    <w:uiPriority w:val="0"/>
    <w:rPr>
      <w:b/>
      <w:bCs/>
      <w:kern w:val="44"/>
      <w:sz w:val="44"/>
      <w:szCs w:val="44"/>
    </w:rPr>
  </w:style>
  <w:style w:type="paragraph" w:customStyle="1" w:styleId="14">
    <w:name w:val="普通(网站)1"/>
    <w:basedOn w:val="1"/>
    <w:qFormat/>
    <w:uiPriority w:val="0"/>
    <w:pPr>
      <w:spacing w:before="100" w:beforeLines="0" w:beforeAutospacing="1" w:after="100" w:afterLines="0" w:afterAutospacing="1" w:line="360" w:lineRule="auto"/>
      <w:jc w:val="left"/>
    </w:pPr>
    <w:rPr>
      <w:kern w:val="0"/>
      <w:sz w:val="24"/>
    </w:rPr>
  </w:style>
  <w:style w:type="paragraph" w:customStyle="1" w:styleId="15">
    <w:name w:val="List Paragraph"/>
    <w:basedOn w:val="1"/>
    <w:unhideWhenUsed/>
    <w:qFormat/>
    <w:uiPriority w:val="99"/>
    <w:pPr>
      <w:ind w:firstLine="420" w:firstLineChars="200"/>
    </w:pPr>
  </w:style>
  <w:style w:type="paragraph" w:customStyle="1" w:styleId="16">
    <w:name w:val="Body Text First Indent1"/>
    <w:basedOn w:val="3"/>
    <w:qFormat/>
    <w:uiPriority w:val="0"/>
    <w:pPr>
      <w:ind w:firstLine="420" w:firstLineChars="100"/>
    </w:pPr>
    <w:rPr>
      <w:kern w:val="0"/>
      <w:sz w:val="20"/>
      <w:szCs w:val="20"/>
    </w:rPr>
  </w:style>
  <w:style w:type="paragraph" w:customStyle="1" w:styleId="17">
    <w:name w:val="普通(网站)11"/>
    <w:basedOn w:val="1"/>
    <w:qFormat/>
    <w:uiPriority w:val="0"/>
    <w:pPr>
      <w:spacing w:before="100" w:beforeLines="0" w:beforeAutospacing="1" w:after="100" w:afterLines="0" w:afterAutospacing="1" w:line="360" w:lineRule="auto"/>
    </w:pPr>
    <w:rPr>
      <w:rFonts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40655</Words>
  <Characters>41188</Characters>
  <Lines>0</Lines>
  <Paragraphs>0</Paragraphs>
  <TotalTime>1</TotalTime>
  <ScaleCrop>false</ScaleCrop>
  <LinksUpToDate>false</LinksUpToDate>
  <CharactersWithSpaces>41366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2022-12-28T04:03:00Z</dcterms:created>
  <dc:creator>Administrator</dc:creator>
  <cp:lastModifiedBy>Administrator</cp:lastModifiedBy>
  <dcterms:modified xsi:type="dcterms:W3CDTF">2023-02-02T03:23:18Z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037E58D9E231499DA01E745AA7DC1738</vt:lpwstr>
  </property>
</Properties>
</file>