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pPr>
      <w:r>
        <w:rPr>
          <w:rFonts w:hint="default"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 xml:space="preserve"> </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val="en-US" w:eastAsia="zh-CN"/>
        </w:rPr>
        <w:t>铁西区</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儿童</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rPr>
        <w:t>发展</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规划（</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rPr>
        <w:t>2021-2030年</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w:t>
      </w:r>
    </w:p>
    <w:p>
      <w:pPr>
        <w:pStyle w:val="2"/>
        <w:rPr>
          <w:rFonts w:hint="eastAsia"/>
        </w:rPr>
      </w:pPr>
      <w:bookmarkStart w:id="27" w:name="_GoBack"/>
      <w:bookmarkEnd w:id="27"/>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center"/>
        <w:textAlignment w:val="auto"/>
        <w:outlineLvl w:val="2"/>
        <w:rPr>
          <w:rFonts w:hint="eastAsia" w:ascii="黑体" w:hAnsi="黑体" w:eastAsia="黑体" w:cs="黑体"/>
          <w:b w:val="0"/>
          <w:bCs/>
          <w:i w:val="0"/>
          <w:iCs w:val="0"/>
          <w:color w:val="000000"/>
          <w:spacing w:val="0"/>
          <w:kern w:val="21"/>
          <w:sz w:val="44"/>
          <w:szCs w:val="44"/>
          <w:u w:val="none" w:color="auto"/>
          <w:shd w:val="clear" w:color="auto" w:fill="auto"/>
        </w:rPr>
      </w:pPr>
      <w:r>
        <w:rPr>
          <w:rFonts w:hint="eastAsia" w:ascii="黑体" w:hAnsi="黑体" w:eastAsia="黑体" w:cs="黑体"/>
          <w:b w:val="0"/>
          <w:bCs/>
          <w:i w:val="0"/>
          <w:iCs w:val="0"/>
          <w:color w:val="000000"/>
          <w:spacing w:val="0"/>
          <w:kern w:val="21"/>
          <w:sz w:val="44"/>
          <w:szCs w:val="44"/>
          <w:u w:val="none" w:color="auto"/>
          <w:shd w:val="clear" w:color="auto" w:fill="auto"/>
          <w:lang w:eastAsia="zh-CN"/>
        </w:rPr>
        <w:t>前</w:t>
      </w:r>
      <w:r>
        <w:rPr>
          <w:rFonts w:hint="eastAsia" w:ascii="黑体" w:hAnsi="黑体" w:eastAsia="黑体" w:cs="黑体"/>
          <w:b w:val="0"/>
          <w:bCs/>
          <w:i w:val="0"/>
          <w:iCs w:val="0"/>
          <w:color w:val="000000"/>
          <w:spacing w:val="0"/>
          <w:kern w:val="21"/>
          <w:sz w:val="44"/>
          <w:szCs w:val="44"/>
          <w:u w:val="none" w:color="auto"/>
          <w:shd w:val="clear" w:color="auto" w:fill="auto"/>
          <w:lang w:val="en-US" w:eastAsia="zh-CN"/>
        </w:rPr>
        <w:t xml:space="preserve">  </w:t>
      </w:r>
      <w:r>
        <w:rPr>
          <w:rFonts w:hint="eastAsia" w:ascii="黑体" w:hAnsi="黑体" w:eastAsia="黑体" w:cs="黑体"/>
          <w:b w:val="0"/>
          <w:bCs/>
          <w:i w:val="0"/>
          <w:iCs w:val="0"/>
          <w:color w:val="000000"/>
          <w:spacing w:val="0"/>
          <w:kern w:val="21"/>
          <w:sz w:val="44"/>
          <w:szCs w:val="44"/>
          <w:u w:val="none" w:color="auto"/>
          <w:shd w:val="clear" w:color="auto" w:fill="auto"/>
        </w:rPr>
        <w:t>言</w:t>
      </w:r>
    </w:p>
    <w:p>
      <w:pPr>
        <w:pStyle w:val="12"/>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iCs w:val="0"/>
          <w:color w:val="000000"/>
          <w:spacing w:val="0"/>
          <w:kern w:val="21"/>
          <w:sz w:val="32"/>
          <w:szCs w:val="32"/>
          <w:u w:val="none" w:color="auto"/>
        </w:rPr>
      </w:pPr>
    </w:p>
    <w:p>
      <w:pPr>
        <w:pStyle w:val="1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bookmarkStart w:id="0" w:name="_Toc3378"/>
      <w:bookmarkStart w:id="1" w:name="_Toc15795"/>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儿童是民族的希望，少年强则国家强，赢得儿童则赢得未来。</w:t>
      </w:r>
      <w:r>
        <w:rPr>
          <w:rFonts w:hint="eastAsia" w:ascii="仿宋_GB2312" w:hAnsi="仿宋_GB2312" w:eastAsia="仿宋_GB2312" w:cs="仿宋_GB2312"/>
          <w:i w:val="0"/>
          <w:iCs w:val="0"/>
          <w:color w:val="auto"/>
          <w:spacing w:val="0"/>
          <w:sz w:val="32"/>
          <w:szCs w:val="32"/>
          <w:u w:val="none" w:color="auto"/>
        </w:rPr>
        <w:t>当代少年儿童既是实现第一个百年奋斗目标的经历者、见证者，更是实现第二个百年奋斗目标、建设社会主义现代化强国的生力军。促进儿童健康成长，</w:t>
      </w:r>
      <w:r>
        <w:rPr>
          <w:rFonts w:hint="eastAsia" w:ascii="仿宋_GB2312" w:hAnsi="仿宋_GB2312" w:eastAsia="仿宋_GB2312" w:cs="仿宋_GB2312"/>
          <w:i w:val="0"/>
          <w:iCs w:val="0"/>
          <w:color w:val="auto"/>
          <w:spacing w:val="0"/>
          <w:sz w:val="32"/>
          <w:szCs w:val="32"/>
          <w:u w:val="none" w:color="auto"/>
          <w:lang w:eastAsia="zh-CN"/>
        </w:rPr>
        <w:t>能够为国家可持续发展提供宝贵资源和不竭动力</w:t>
      </w:r>
      <w:r>
        <w:rPr>
          <w:rFonts w:hint="eastAsia" w:ascii="仿宋_GB2312" w:hAnsi="仿宋_GB2312" w:eastAsia="仿宋_GB2312" w:cs="仿宋_GB2312"/>
          <w:i w:val="0"/>
          <w:iCs w:val="0"/>
          <w:color w:val="auto"/>
          <w:spacing w:val="0"/>
          <w:sz w:val="32"/>
          <w:szCs w:val="32"/>
          <w:u w:val="none" w:color="auto"/>
        </w:rPr>
        <w:t>，是建设社会主义现代化强国、实现中华民族伟大复兴中国梦的必然要求。</w:t>
      </w:r>
      <w:r>
        <w:rPr>
          <w:rFonts w:hint="eastAsia" w:ascii="仿宋_GB2312" w:hAnsi="仿宋_GB2312" w:eastAsia="仿宋_GB2312" w:cs="仿宋_GB2312"/>
          <w:i w:val="0"/>
          <w:iCs w:val="0"/>
          <w:color w:val="auto"/>
          <w:spacing w:val="0"/>
          <w:sz w:val="32"/>
          <w:szCs w:val="32"/>
          <w:u w:val="none" w:color="auto"/>
          <w:lang w:eastAsia="zh-CN"/>
        </w:rPr>
        <w:t>党和国家始终高度重视儿童事业发展，特别是</w:t>
      </w:r>
      <w:r>
        <w:rPr>
          <w:rFonts w:hint="eastAsia" w:ascii="仿宋_GB2312" w:hAnsi="仿宋_GB2312" w:eastAsia="仿宋_GB2312" w:cs="仿宋_GB2312"/>
          <w:i w:val="0"/>
          <w:iCs w:val="0"/>
          <w:color w:val="auto"/>
          <w:spacing w:val="0"/>
          <w:sz w:val="32"/>
          <w:szCs w:val="32"/>
          <w:u w:val="none" w:color="auto"/>
        </w:rPr>
        <w:t>党的十八大以来，以习近平同志为核心的党中央把培养好少年儿童作为</w:t>
      </w:r>
      <w:r>
        <w:rPr>
          <w:rFonts w:hint="eastAsia" w:ascii="仿宋_GB2312" w:hAnsi="仿宋_GB2312" w:eastAsia="仿宋_GB2312" w:cs="仿宋_GB2312"/>
          <w:i w:val="0"/>
          <w:iCs w:val="0"/>
          <w:color w:val="auto"/>
          <w:spacing w:val="0"/>
          <w:sz w:val="32"/>
          <w:szCs w:val="32"/>
          <w:u w:val="none" w:color="auto"/>
          <w:lang w:eastAsia="zh-CN"/>
        </w:rPr>
        <w:t>一项战略性、基础性工作</w:t>
      </w:r>
      <w:r>
        <w:rPr>
          <w:rFonts w:hint="eastAsia" w:ascii="仿宋_GB2312" w:hAnsi="仿宋_GB2312" w:eastAsia="仿宋_GB2312" w:cs="仿宋_GB2312"/>
          <w:i w:val="0"/>
          <w:iCs w:val="0"/>
          <w:color w:val="auto"/>
          <w:spacing w:val="0"/>
          <w:sz w:val="32"/>
          <w:szCs w:val="32"/>
          <w:u w:val="none" w:color="auto"/>
        </w:rPr>
        <w:t>，坚持儿童优先原则，大力发展儿童事业，</w:t>
      </w:r>
      <w:r>
        <w:rPr>
          <w:rFonts w:hint="eastAsia" w:ascii="仿宋_GB2312" w:hAnsi="仿宋_GB2312" w:eastAsia="仿宋_GB2312" w:cs="仿宋_GB2312"/>
          <w:i w:val="0"/>
          <w:iCs w:val="0"/>
          <w:color w:val="auto"/>
          <w:spacing w:val="0"/>
          <w:sz w:val="32"/>
          <w:szCs w:val="32"/>
          <w:u w:val="none" w:color="auto"/>
          <w:lang w:eastAsia="zh-CN"/>
        </w:rPr>
        <w:t>为实现儿童生存、发展、受保护和参与权利提供了重要保障。</w:t>
      </w:r>
    </w:p>
    <w:p>
      <w:pPr>
        <w:pStyle w:val="12"/>
        <w:pageBreakBefore w:val="0"/>
        <w:kinsoku/>
        <w:wordWrap/>
        <w:overflowPunct/>
        <w:topLinePunct w:val="0"/>
        <w:bidi w:val="0"/>
        <w:adjustRightInd w:val="0"/>
        <w:snapToGrid w:val="0"/>
        <w:spacing w:before="0" w:beforeLines="0" w:beforeAutospacing="0" w:after="0" w:afterLines="0" w:afterAutospacing="0" w:line="589" w:lineRule="exact"/>
        <w:ind w:left="0" w:leftChars="0" w:right="0" w:rightChars="0"/>
        <w:jc w:val="both"/>
        <w:textAlignment w:val="auto"/>
        <w:rPr>
          <w:rFonts w:hint="eastAsia" w:ascii="仿宋_GB2312" w:hAnsi="仿宋_GB2312" w:eastAsia="仿宋_GB2312" w:cs="仿宋_GB2312"/>
          <w:i w:val="0"/>
          <w:iCs w:val="0"/>
          <w:color w:val="000000"/>
          <w:spacing w:val="0"/>
          <w:kern w:val="2"/>
          <w:sz w:val="32"/>
          <w:szCs w:val="32"/>
          <w:u w:val="none" w:color="auto"/>
          <w:shd w:val="clear" w:color="auto" w:fill="auto"/>
          <w:lang w:val="en-US" w:eastAsia="zh-CN" w:bidi="ar-SA"/>
        </w:rPr>
      </w:pPr>
      <w:r>
        <w:rPr>
          <w:rFonts w:hint="eastAsia" w:ascii="Times New Roman" w:hAnsi="Times New Roman" w:eastAsia="仿宋_GB2312" w:cs="Times New Roman"/>
          <w:i w:val="0"/>
          <w:iCs w:val="0"/>
          <w:color w:val="auto"/>
          <w:spacing w:val="0"/>
          <w:sz w:val="32"/>
          <w:szCs w:val="32"/>
          <w:u w:val="none" w:color="auto"/>
          <w:lang w:val="en-US" w:eastAsia="zh-CN"/>
        </w:rPr>
        <w:t xml:space="preserve">    铁西区</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委、区政府坚决贯彻落实以习近平同志为核心的党中央关于儿童事业发展的决策部署，按照《中国儿童发展纲要（2011-2020年）》要求，颁布实施了《铁西区儿童发展规划（2011-2020年)》，确定了儿童发展的优先领域和阶段性目标，提出了保障儿童各项权利的策略措施。10年来，我区坚持将儿童发展纳入国民经济和社会发展总体规划，</w:t>
      </w:r>
      <w:r>
        <w:rPr>
          <w:rFonts w:hint="eastAsia" w:ascii="仿宋" w:hAnsi="仿宋" w:eastAsia="仿宋" w:cs="仿宋"/>
          <w:b w:val="0"/>
          <w:bCs w:val="0"/>
          <w:i w:val="0"/>
          <w:iCs w:val="0"/>
          <w:color w:val="auto"/>
          <w:spacing w:val="0"/>
          <w:sz w:val="32"/>
          <w:szCs w:val="32"/>
          <w:u w:val="none" w:color="auto"/>
          <w:lang w:eastAsia="zh-CN"/>
        </w:rPr>
        <w:t>建立健全</w:t>
      </w:r>
      <w:r>
        <w:rPr>
          <w:rFonts w:hint="default" w:ascii="仿宋" w:hAnsi="仿宋" w:eastAsia="仿宋" w:cs="仿宋"/>
          <w:b w:val="0"/>
          <w:bCs w:val="0"/>
          <w:i w:val="0"/>
          <w:iCs w:val="0"/>
          <w:color w:val="auto"/>
          <w:spacing w:val="0"/>
          <w:sz w:val="32"/>
          <w:szCs w:val="32"/>
          <w:u w:val="none" w:color="auto"/>
          <w:lang w:eastAsia="zh-CN"/>
        </w:rPr>
        <w:t>党委领导、政府负责、</w:t>
      </w:r>
      <w:r>
        <w:rPr>
          <w:rFonts w:hint="eastAsia" w:ascii="仿宋" w:hAnsi="仿宋" w:eastAsia="仿宋" w:cs="仿宋"/>
          <w:b w:val="0"/>
          <w:bCs w:val="0"/>
          <w:i w:val="0"/>
          <w:iCs w:val="0"/>
          <w:color w:val="auto"/>
          <w:spacing w:val="0"/>
          <w:sz w:val="32"/>
          <w:szCs w:val="32"/>
          <w:u w:val="none" w:color="auto"/>
          <w:lang w:eastAsia="zh-CN"/>
        </w:rPr>
        <w:t>多部门分工协作、全社会共同</w:t>
      </w:r>
      <w:r>
        <w:rPr>
          <w:rFonts w:hint="default" w:ascii="仿宋" w:hAnsi="仿宋" w:eastAsia="仿宋" w:cs="仿宋"/>
          <w:b w:val="0"/>
          <w:bCs w:val="0"/>
          <w:i w:val="0"/>
          <w:iCs w:val="0"/>
          <w:color w:val="auto"/>
          <w:spacing w:val="0"/>
          <w:sz w:val="32"/>
          <w:szCs w:val="32"/>
          <w:u w:val="none" w:color="auto"/>
          <w:lang w:eastAsia="zh-CN"/>
        </w:rPr>
        <w:t>参与</w:t>
      </w:r>
      <w:r>
        <w:rPr>
          <w:rFonts w:hint="eastAsia" w:ascii="仿宋" w:hAnsi="仿宋" w:eastAsia="仿宋" w:cs="仿宋"/>
          <w:b w:val="0"/>
          <w:bCs w:val="0"/>
          <w:i w:val="0"/>
          <w:iCs w:val="0"/>
          <w:color w:val="auto"/>
          <w:spacing w:val="0"/>
          <w:sz w:val="32"/>
          <w:szCs w:val="32"/>
          <w:u w:val="none" w:color="auto"/>
          <w:lang w:eastAsia="zh-CN"/>
        </w:rPr>
        <w:t>的儿童工作机制</w:t>
      </w:r>
      <w:r>
        <w:rPr>
          <w:rFonts w:hint="default" w:ascii="仿宋" w:hAnsi="仿宋" w:eastAsia="仿宋" w:cs="仿宋"/>
          <w:b w:val="0"/>
          <w:bCs w:val="0"/>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强化政策支持，加大经费投入，《铁西区儿童发展规划（2011-2020年)》确定的目标任务基本实现。儿童健康持续改善，教育普及程度持续提高，福利保障范围持续扩大，生存发展环境持续优化，</w:t>
      </w:r>
      <w:r>
        <w:rPr>
          <w:rFonts w:hint="eastAsia" w:ascii="仿宋_GB2312" w:hAnsi="仿宋_GB2312" w:eastAsia="仿宋_GB2312" w:cs="仿宋_GB2312"/>
          <w:i w:val="0"/>
          <w:iCs w:val="0"/>
          <w:color w:val="auto"/>
          <w:spacing w:val="0"/>
          <w:sz w:val="32"/>
          <w:szCs w:val="32"/>
          <w:u w:val="none" w:color="auto"/>
        </w:rPr>
        <w:t>农村留守儿童、困境儿童等</w:t>
      </w:r>
      <w:r>
        <w:rPr>
          <w:rFonts w:hint="eastAsia" w:ascii="仿宋_GB2312" w:hAnsi="仿宋_GB2312" w:eastAsia="仿宋_GB2312" w:cs="仿宋_GB2312"/>
          <w:i w:val="0"/>
          <w:iCs w:val="0"/>
          <w:color w:val="auto"/>
          <w:spacing w:val="0"/>
          <w:sz w:val="32"/>
          <w:szCs w:val="32"/>
          <w:u w:val="none" w:color="auto"/>
          <w:lang w:eastAsia="zh-CN"/>
        </w:rPr>
        <w:t>特殊</w:t>
      </w:r>
      <w:r>
        <w:rPr>
          <w:rFonts w:hint="eastAsia" w:ascii="仿宋_GB2312" w:hAnsi="仿宋_GB2312" w:eastAsia="仿宋_GB2312" w:cs="仿宋_GB2312"/>
          <w:i w:val="0"/>
          <w:iCs w:val="0"/>
          <w:color w:val="auto"/>
          <w:spacing w:val="0"/>
          <w:sz w:val="32"/>
          <w:szCs w:val="32"/>
          <w:u w:val="none" w:color="auto"/>
        </w:rPr>
        <w:t>群体得到更多关爱和保护</w:t>
      </w:r>
      <w:r>
        <w:rPr>
          <w:rFonts w:hint="default" w:ascii="仿宋" w:hAnsi="仿宋" w:eastAsia="仿宋" w:cs="仿宋"/>
          <w:b w:val="0"/>
          <w:bCs w:val="0"/>
          <w:i w:val="0"/>
          <w:iCs w:val="0"/>
          <w:color w:val="auto"/>
          <w:spacing w:val="0"/>
          <w:sz w:val="32"/>
          <w:szCs w:val="32"/>
          <w:u w:val="none" w:color="auto"/>
          <w:lang w:val="en-US" w:eastAsia="zh-CN"/>
        </w:rPr>
        <w:t>。</w:t>
      </w:r>
      <w:r>
        <w:rPr>
          <w:rFonts w:hint="eastAsia" w:ascii="仿宋" w:hAnsi="仿宋" w:eastAsia="仿宋" w:cs="仿宋"/>
          <w:b w:val="0"/>
          <w:bCs w:val="0"/>
          <w:i w:val="0"/>
          <w:iCs w:val="0"/>
          <w:color w:val="000000"/>
          <w:spacing w:val="0"/>
          <w:sz w:val="32"/>
          <w:szCs w:val="32"/>
          <w:u w:val="none" w:color="auto"/>
          <w:lang w:val="en-US" w:eastAsia="zh-CN"/>
        </w:rPr>
        <w:t>我区</w:t>
      </w:r>
      <w:r>
        <w:rPr>
          <w:rFonts w:hint="eastAsia" w:ascii="仿宋_GB2312" w:hAnsi="仿宋_GB2312" w:eastAsia="仿宋_GB2312" w:cs="仿宋_GB2312"/>
          <w:bCs/>
          <w:i w:val="0"/>
          <w:iCs w:val="0"/>
          <w:color w:val="000000"/>
          <w:spacing w:val="0"/>
          <w:sz w:val="32"/>
          <w:szCs w:val="32"/>
          <w:u w:val="none" w:color="auto"/>
          <w:shd w:val="clear" w:color="auto" w:fill="auto"/>
          <w:lang w:eastAsia="zh-CN"/>
        </w:rPr>
        <w:t>儿童</w:t>
      </w:r>
      <w:r>
        <w:rPr>
          <w:rFonts w:hint="eastAsia" w:ascii="仿宋_GB2312" w:hAnsi="仿宋_GB2312" w:eastAsia="仿宋_GB2312" w:cs="仿宋_GB2312"/>
          <w:bCs/>
          <w:i w:val="0"/>
          <w:iCs w:val="0"/>
          <w:color w:val="000000"/>
          <w:spacing w:val="0"/>
          <w:sz w:val="32"/>
          <w:szCs w:val="32"/>
          <w:u w:val="none" w:color="auto"/>
          <w:shd w:val="clear" w:color="auto" w:fill="auto"/>
        </w:rPr>
        <w:t>发展</w:t>
      </w:r>
      <w:r>
        <w:rPr>
          <w:rFonts w:hint="eastAsia" w:ascii="仿宋_GB2312" w:hAnsi="仿宋_GB2312" w:eastAsia="仿宋_GB2312" w:cs="仿宋_GB2312"/>
          <w:bCs/>
          <w:i w:val="0"/>
          <w:iCs w:val="0"/>
          <w:color w:val="000000"/>
          <w:spacing w:val="0"/>
          <w:sz w:val="32"/>
          <w:szCs w:val="32"/>
          <w:u w:val="none" w:color="auto"/>
          <w:shd w:val="clear" w:color="auto" w:fill="auto"/>
          <w:lang w:eastAsia="zh-CN"/>
        </w:rPr>
        <w:t>和儿童事业</w:t>
      </w:r>
      <w:r>
        <w:rPr>
          <w:rFonts w:hint="eastAsia" w:ascii="仿宋_GB2312" w:hAnsi="仿宋_GB2312" w:eastAsia="仿宋_GB2312" w:cs="仿宋_GB2312"/>
          <w:bCs/>
          <w:i w:val="0"/>
          <w:iCs w:val="0"/>
          <w:color w:val="000000"/>
          <w:spacing w:val="0"/>
          <w:sz w:val="32"/>
          <w:szCs w:val="32"/>
          <w:u w:val="none" w:color="auto"/>
          <w:shd w:val="clear" w:color="auto" w:fill="auto"/>
        </w:rPr>
        <w:t>取得了</w:t>
      </w:r>
      <w:r>
        <w:rPr>
          <w:rFonts w:hint="eastAsia" w:ascii="仿宋_GB2312" w:hAnsi="仿宋_GB2312" w:eastAsia="仿宋_GB2312" w:cs="仿宋_GB2312"/>
          <w:i w:val="0"/>
          <w:iCs w:val="0"/>
          <w:color w:val="000000"/>
          <w:spacing w:val="0"/>
          <w:kern w:val="2"/>
          <w:sz w:val="32"/>
          <w:szCs w:val="32"/>
          <w:u w:val="none" w:color="auto"/>
          <w:shd w:val="clear" w:color="auto" w:fill="auto"/>
          <w:lang w:val="en-US" w:eastAsia="zh-CN" w:bidi="ar-SA"/>
        </w:rPr>
        <w:t>显著成就。</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bCs/>
          <w:i w:val="0"/>
          <w:iCs w:val="0"/>
          <w:color w:val="auto"/>
          <w:spacing w:val="0"/>
          <w:sz w:val="32"/>
          <w:szCs w:val="32"/>
          <w:u w:val="none" w:color="auto"/>
          <w:shd w:val="clear" w:color="auto" w:fill="auto"/>
          <w:lang w:eastAsia="zh-CN"/>
        </w:rPr>
        <w:t>受经济社会发展水平的制约，</w:t>
      </w:r>
      <w:r>
        <w:rPr>
          <w:rFonts w:hint="eastAsia" w:ascii="仿宋_GB2312" w:hAnsi="仿宋_GB2312" w:eastAsia="仿宋_GB2312" w:cs="仿宋_GB2312"/>
          <w:i w:val="0"/>
          <w:iCs w:val="0"/>
          <w:color w:val="auto"/>
          <w:spacing w:val="0"/>
          <w:sz w:val="32"/>
          <w:szCs w:val="32"/>
          <w:u w:val="none" w:color="auto"/>
        </w:rPr>
        <w:t>儿童事业发展</w:t>
      </w:r>
      <w:r>
        <w:rPr>
          <w:rFonts w:hint="eastAsia" w:ascii="仿宋_GB2312" w:hAnsi="仿宋_GB2312" w:eastAsia="仿宋_GB2312" w:cs="仿宋_GB2312"/>
          <w:i w:val="0"/>
          <w:iCs w:val="0"/>
          <w:color w:val="auto"/>
          <w:spacing w:val="0"/>
          <w:sz w:val="32"/>
          <w:szCs w:val="32"/>
          <w:u w:val="none" w:color="auto"/>
          <w:lang w:eastAsia="zh-CN"/>
        </w:rPr>
        <w:t>仍然存在</w:t>
      </w:r>
      <w:r>
        <w:rPr>
          <w:rFonts w:hint="eastAsia" w:ascii="仿宋_GB2312" w:hAnsi="仿宋_GB2312" w:eastAsia="仿宋_GB2312" w:cs="仿宋_GB2312"/>
          <w:i w:val="0"/>
          <w:iCs w:val="0"/>
          <w:color w:val="auto"/>
          <w:spacing w:val="0"/>
          <w:sz w:val="32"/>
          <w:szCs w:val="32"/>
          <w:u w:val="none" w:color="auto"/>
        </w:rPr>
        <w:t>不平衡不充分问题，</w:t>
      </w:r>
      <w:r>
        <w:rPr>
          <w:rFonts w:hint="eastAsia" w:ascii="仿宋_GB2312" w:hAnsi="仿宋_GB2312" w:eastAsia="仿宋_GB2312" w:cs="仿宋_GB2312"/>
          <w:bCs/>
          <w:i w:val="0"/>
          <w:iCs w:val="0"/>
          <w:color w:val="auto"/>
          <w:spacing w:val="0"/>
          <w:sz w:val="32"/>
          <w:szCs w:val="32"/>
          <w:u w:val="none" w:color="auto"/>
          <w:shd w:val="clear" w:color="auto" w:fill="auto"/>
        </w:rPr>
        <w:t>城乡、区域和群体间</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儿童</w:t>
      </w:r>
      <w:r>
        <w:rPr>
          <w:rFonts w:hint="eastAsia" w:ascii="仿宋_GB2312" w:hAnsi="仿宋_GB2312" w:eastAsia="仿宋_GB2312" w:cs="仿宋_GB2312"/>
          <w:bCs/>
          <w:i w:val="0"/>
          <w:iCs w:val="0"/>
          <w:color w:val="auto"/>
          <w:spacing w:val="0"/>
          <w:sz w:val="32"/>
          <w:szCs w:val="32"/>
          <w:u w:val="none" w:color="auto"/>
          <w:shd w:val="clear" w:color="auto" w:fill="auto"/>
        </w:rPr>
        <w:t>发展存在差距，</w:t>
      </w:r>
      <w:r>
        <w:rPr>
          <w:rFonts w:hint="eastAsia" w:ascii="仿宋_GB2312" w:hAnsi="仿宋_GB2312" w:eastAsia="仿宋_GB2312" w:cs="仿宋_GB2312"/>
          <w:i w:val="0"/>
          <w:iCs w:val="0"/>
          <w:color w:val="auto"/>
          <w:spacing w:val="0"/>
          <w:sz w:val="32"/>
          <w:szCs w:val="32"/>
          <w:u w:val="none" w:color="auto"/>
        </w:rPr>
        <w:t>贯彻儿童优先原则的力度需要进一步加大，儿童思想引领</w:t>
      </w:r>
      <w:r>
        <w:rPr>
          <w:rFonts w:hint="eastAsia" w:ascii="仿宋_GB2312" w:hAnsi="仿宋_GB2312" w:eastAsia="仿宋_GB2312" w:cs="仿宋_GB2312"/>
          <w:i w:val="0"/>
          <w:iCs w:val="0"/>
          <w:color w:val="auto"/>
          <w:spacing w:val="0"/>
          <w:sz w:val="32"/>
          <w:szCs w:val="32"/>
          <w:u w:val="none" w:color="auto"/>
          <w:lang w:eastAsia="zh-CN"/>
        </w:rPr>
        <w:t>有待增强，</w:t>
      </w:r>
      <w:r>
        <w:rPr>
          <w:rFonts w:hint="eastAsia" w:ascii="仿宋_GB2312" w:hAnsi="仿宋_GB2312" w:eastAsia="仿宋_GB2312" w:cs="仿宋_GB2312"/>
          <w:i w:val="0"/>
          <w:iCs w:val="0"/>
          <w:color w:val="auto"/>
          <w:spacing w:val="0"/>
          <w:sz w:val="32"/>
          <w:szCs w:val="32"/>
          <w:u w:val="none" w:color="auto"/>
        </w:rPr>
        <w:t>保障儿童权利的法治建设</w:t>
      </w:r>
      <w:r>
        <w:rPr>
          <w:rFonts w:hint="eastAsia" w:ascii="仿宋_GB2312" w:hAnsi="仿宋_GB2312" w:eastAsia="仿宋_GB2312" w:cs="仿宋_GB2312"/>
          <w:i w:val="0"/>
          <w:iCs w:val="0"/>
          <w:color w:val="auto"/>
          <w:spacing w:val="0"/>
          <w:sz w:val="32"/>
          <w:szCs w:val="32"/>
          <w:u w:val="none" w:color="auto"/>
          <w:lang w:eastAsia="zh-CN"/>
        </w:rPr>
        <w:t>仍需</w:t>
      </w:r>
      <w:r>
        <w:rPr>
          <w:rFonts w:hint="eastAsia" w:ascii="仿宋_GB2312" w:hAnsi="仿宋_GB2312" w:eastAsia="仿宋_GB2312" w:cs="仿宋_GB2312"/>
          <w:i w:val="0"/>
          <w:iCs w:val="0"/>
          <w:color w:val="auto"/>
          <w:spacing w:val="0"/>
          <w:sz w:val="32"/>
          <w:szCs w:val="32"/>
          <w:u w:val="none" w:color="auto"/>
        </w:rPr>
        <w:t>持续推进，基层儿童保护服务网络</w:t>
      </w:r>
      <w:r>
        <w:rPr>
          <w:rFonts w:hint="eastAsia" w:ascii="仿宋_GB2312" w:hAnsi="仿宋_GB2312" w:eastAsia="仿宋_GB2312" w:cs="仿宋_GB2312"/>
          <w:i w:val="0"/>
          <w:iCs w:val="0"/>
          <w:color w:val="auto"/>
          <w:spacing w:val="0"/>
          <w:sz w:val="32"/>
          <w:szCs w:val="32"/>
          <w:u w:val="none" w:color="auto"/>
          <w:lang w:eastAsia="zh-CN"/>
        </w:rPr>
        <w:t>有待</w:t>
      </w:r>
      <w:r>
        <w:rPr>
          <w:rFonts w:hint="eastAsia" w:ascii="仿宋_GB2312" w:hAnsi="仿宋_GB2312" w:eastAsia="仿宋_GB2312" w:cs="仿宋_GB2312"/>
          <w:i w:val="0"/>
          <w:iCs w:val="0"/>
          <w:strike w:val="0"/>
          <w:color w:val="auto"/>
          <w:spacing w:val="0"/>
          <w:sz w:val="32"/>
          <w:szCs w:val="32"/>
          <w:u w:val="none" w:color="auto"/>
          <w:shd w:val="clear" w:color="auto" w:fill="auto"/>
          <w:lang w:eastAsia="zh-CN"/>
        </w:rPr>
        <w:t>完善</w:t>
      </w:r>
      <w:r>
        <w:rPr>
          <w:rFonts w:hint="eastAsia" w:ascii="仿宋_GB2312" w:hAnsi="仿宋_GB2312" w:eastAsia="仿宋_GB2312" w:cs="仿宋_GB2312"/>
          <w:i w:val="0"/>
          <w:iCs w:val="0"/>
          <w:color w:val="auto"/>
          <w:spacing w:val="0"/>
          <w:sz w:val="32"/>
          <w:szCs w:val="32"/>
          <w:u w:val="none" w:color="auto"/>
          <w:lang w:eastAsia="zh-CN"/>
        </w:rPr>
        <w:t>，预防儿童犯罪和儿童伤害等工作仍需加强，科技进步和生活方式变革为做好儿童工作带来新挑战。</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面对这些问题，必须统筹安排，科学规划儿童未来发展。</w:t>
      </w:r>
    </w:p>
    <w:p>
      <w:pPr>
        <w:pageBreakBefore w:val="0"/>
        <w:kinsoku/>
        <w:wordWrap/>
        <w:overflowPunct/>
        <w:topLinePunct w:val="0"/>
        <w:autoSpaceDE/>
        <w:bidi w:val="0"/>
        <w:spacing w:line="589" w:lineRule="exact"/>
        <w:ind w:left="0" w:leftChars="0" w:right="0" w:rightChars="0" w:firstLine="658"/>
        <w:textAlignment w:val="auto"/>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pP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未来十年是全面建设社会主义现代化国家、实现第二个百年奋斗目标的重要时期，也是推动新时代吉林全面振兴全方位振兴的关键阶段，</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经济发展方式加快转变</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，创新驱动战略深入实施，</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改革红利加速释放，</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人民福祉持续改善，社会治理现代化有序推进，</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为</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儿童事业发展</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提供了</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前所未有的重大</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机遇，</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为增进儿童福祉注入了强大动力</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站在新的历史起点上，必须在把握新发展阶段、贯彻新发展理念、构建新发展格局中，进一步贯彻落实儿童优先原则，全面提高儿童综合素质，培养造就德智体美劳全面发展的社会主义建设者和接班人，引领铁西区儿童勇担新使命、建功新时代。</w:t>
      </w:r>
    </w:p>
    <w:p>
      <w:pPr>
        <w:pageBreakBefore w:val="0"/>
        <w:kinsoku/>
        <w:wordWrap/>
        <w:overflowPunct/>
        <w:topLinePunct w:val="0"/>
        <w:autoSpaceDE/>
        <w:bidi w:val="0"/>
        <w:spacing w:line="589" w:lineRule="exact"/>
        <w:ind w:left="0" w:leftChars="0" w:right="0" w:rightChars="0" w:firstLine="658"/>
        <w:textAlignment w:val="auto"/>
        <w:rPr>
          <w:rFonts w:hint="eastAsia" w:ascii="方正小标宋简体" w:hAnsi="方正小标宋简体" w:eastAsia="方正小标宋简体" w:cs="方正小标宋简体"/>
          <w:i w:val="0"/>
          <w:iCs w:val="0"/>
          <w:color w:val="auto"/>
          <w:spacing w:val="0"/>
          <w:sz w:val="32"/>
          <w:szCs w:val="32"/>
          <w:u w:val="none" w:color="auto"/>
        </w:rPr>
      </w:pPr>
      <w:r>
        <w:rPr>
          <w:rFonts w:hint="eastAsia" w:ascii="仿宋_GB2312" w:hAnsi="仿宋_GB2312" w:eastAsia="仿宋_GB2312" w:cs="仿宋_GB2312"/>
          <w:bCs/>
          <w:i w:val="0"/>
          <w:iCs w:val="0"/>
          <w:color w:val="auto"/>
          <w:spacing w:val="0"/>
          <w:sz w:val="32"/>
          <w:szCs w:val="32"/>
          <w:u w:val="none" w:color="auto"/>
          <w:shd w:val="clear" w:color="auto" w:fill="auto"/>
        </w:rPr>
        <w:t>依照</w:t>
      </w:r>
      <w:r>
        <w:rPr>
          <w:rFonts w:hint="eastAsia" w:ascii="仿宋" w:hAnsi="仿宋" w:eastAsia="仿宋" w:cs="仿宋"/>
          <w:bCs/>
          <w:i w:val="0"/>
          <w:iCs w:val="0"/>
          <w:color w:val="auto"/>
          <w:spacing w:val="0"/>
          <w:sz w:val="32"/>
          <w:szCs w:val="32"/>
          <w:u w:val="none" w:color="auto"/>
          <w:shd w:val="clear" w:color="auto" w:fill="auto"/>
        </w:rPr>
        <w:t>《中华人民共和国宪法》《中华人民共和国民法典》《中华人民共和国</w:t>
      </w:r>
      <w:r>
        <w:rPr>
          <w:rFonts w:hint="eastAsia" w:ascii="仿宋" w:hAnsi="仿宋" w:eastAsia="仿宋" w:cs="仿宋"/>
          <w:bCs/>
          <w:i w:val="0"/>
          <w:iCs w:val="0"/>
          <w:color w:val="auto"/>
          <w:spacing w:val="0"/>
          <w:sz w:val="32"/>
          <w:szCs w:val="32"/>
          <w:u w:val="none" w:color="auto"/>
          <w:shd w:val="clear" w:color="auto" w:fill="auto"/>
          <w:lang w:eastAsia="zh-CN"/>
        </w:rPr>
        <w:t>未成年人保护法</w:t>
      </w:r>
      <w:r>
        <w:rPr>
          <w:rFonts w:hint="eastAsia" w:ascii="仿宋" w:hAnsi="仿宋" w:eastAsia="仿宋" w:cs="仿宋"/>
          <w:bCs/>
          <w:i w:val="0"/>
          <w:iCs w:val="0"/>
          <w:color w:val="auto"/>
          <w:spacing w:val="0"/>
          <w:sz w:val="32"/>
          <w:szCs w:val="32"/>
          <w:u w:val="none" w:color="auto"/>
          <w:shd w:val="clear" w:color="auto" w:fill="auto"/>
        </w:rPr>
        <w:t>》等有关法律法规，按照</w:t>
      </w:r>
      <w:r>
        <w:rPr>
          <w:rFonts w:hint="eastAsia" w:ascii="仿宋" w:hAnsi="仿宋" w:eastAsia="仿宋" w:cs="仿宋"/>
          <w:bCs/>
          <w:i w:val="0"/>
          <w:iCs w:val="0"/>
          <w:color w:val="auto"/>
          <w:spacing w:val="0"/>
          <w:sz w:val="32"/>
          <w:szCs w:val="32"/>
          <w:u w:val="none" w:color="auto"/>
          <w:shd w:val="clear" w:color="auto" w:fill="auto"/>
          <w:lang w:eastAsia="zh-CN"/>
        </w:rPr>
        <w:t>《中国儿童发展纲要（</w:t>
      </w:r>
      <w:r>
        <w:rPr>
          <w:rFonts w:hint="eastAsia" w:ascii="仿宋" w:hAnsi="仿宋" w:eastAsia="仿宋" w:cs="仿宋"/>
          <w:bCs/>
          <w:i w:val="0"/>
          <w:iCs w:val="0"/>
          <w:color w:val="auto"/>
          <w:spacing w:val="0"/>
          <w:sz w:val="32"/>
          <w:szCs w:val="32"/>
          <w:u w:val="none" w:color="auto"/>
          <w:shd w:val="clear" w:color="auto" w:fill="auto"/>
          <w:lang w:val="en-US" w:eastAsia="zh-CN"/>
        </w:rPr>
        <w:t>2021-2030年</w:t>
      </w:r>
      <w:r>
        <w:rPr>
          <w:rFonts w:hint="eastAsia" w:ascii="仿宋" w:hAnsi="仿宋" w:eastAsia="仿宋" w:cs="仿宋"/>
          <w:bCs/>
          <w:i w:val="0"/>
          <w:iCs w:val="0"/>
          <w:color w:val="auto"/>
          <w:spacing w:val="0"/>
          <w:sz w:val="32"/>
          <w:szCs w:val="32"/>
          <w:u w:val="none" w:color="auto"/>
          <w:shd w:val="clear" w:color="auto" w:fill="auto"/>
          <w:lang w:eastAsia="zh-CN"/>
        </w:rPr>
        <w:t>）》和</w:t>
      </w:r>
      <w:r>
        <w:rPr>
          <w:rFonts w:hint="eastAsia" w:ascii="仿宋" w:hAnsi="仿宋" w:eastAsia="仿宋" w:cs="仿宋"/>
          <w:bCs/>
          <w:i w:val="0"/>
          <w:iCs w:val="0"/>
          <w:color w:val="auto"/>
          <w:spacing w:val="0"/>
          <w:sz w:val="32"/>
          <w:szCs w:val="32"/>
          <w:u w:val="none" w:color="auto"/>
          <w:shd w:val="clear" w:color="auto" w:fill="auto"/>
          <w:lang w:val="en-US" w:eastAsia="zh-CN"/>
        </w:rPr>
        <w:t>四平市</w:t>
      </w:r>
      <w:r>
        <w:rPr>
          <w:rFonts w:hint="eastAsia" w:ascii="仿宋" w:hAnsi="仿宋" w:eastAsia="仿宋" w:cs="仿宋"/>
          <w:bCs/>
          <w:i w:val="0"/>
          <w:iCs w:val="0"/>
          <w:color w:val="auto"/>
          <w:spacing w:val="0"/>
          <w:sz w:val="32"/>
          <w:szCs w:val="32"/>
          <w:u w:val="none" w:color="auto"/>
          <w:shd w:val="clear" w:color="auto" w:fill="auto"/>
        </w:rPr>
        <w:t>经济社会发展总体目标要求</w:t>
      </w:r>
      <w:r>
        <w:rPr>
          <w:rFonts w:hint="eastAsia" w:ascii="仿宋" w:hAnsi="仿宋" w:eastAsia="仿宋" w:cs="仿宋"/>
          <w:bCs/>
          <w:i w:val="0"/>
          <w:iCs w:val="0"/>
          <w:color w:val="auto"/>
          <w:spacing w:val="0"/>
          <w:sz w:val="32"/>
          <w:szCs w:val="32"/>
          <w:u w:val="none" w:color="auto"/>
          <w:shd w:val="clear" w:color="auto" w:fill="auto"/>
          <w:lang w:eastAsia="zh-CN"/>
        </w:rPr>
        <w:t>，结合我</w:t>
      </w:r>
      <w:r>
        <w:rPr>
          <w:rFonts w:hint="eastAsia" w:ascii="仿宋" w:hAnsi="仿宋" w:eastAsia="仿宋" w:cs="仿宋"/>
          <w:bCs/>
          <w:i w:val="0"/>
          <w:iCs w:val="0"/>
          <w:color w:val="auto"/>
          <w:spacing w:val="0"/>
          <w:sz w:val="32"/>
          <w:szCs w:val="32"/>
          <w:u w:val="none" w:color="auto"/>
          <w:shd w:val="clear" w:color="auto" w:fill="auto"/>
          <w:lang w:val="en-US" w:eastAsia="zh-CN"/>
        </w:rPr>
        <w:t>区</w:t>
      </w:r>
      <w:r>
        <w:rPr>
          <w:rFonts w:hint="eastAsia" w:ascii="仿宋" w:hAnsi="仿宋" w:eastAsia="仿宋" w:cs="仿宋"/>
          <w:bCs/>
          <w:i w:val="0"/>
          <w:iCs w:val="0"/>
          <w:color w:val="auto"/>
          <w:spacing w:val="0"/>
          <w:sz w:val="32"/>
          <w:szCs w:val="32"/>
          <w:u w:val="none" w:color="auto"/>
          <w:shd w:val="clear" w:color="auto" w:fill="auto"/>
          <w:lang w:eastAsia="zh-CN"/>
        </w:rPr>
        <w:t>儿童</w:t>
      </w:r>
      <w:r>
        <w:rPr>
          <w:rFonts w:hint="eastAsia" w:ascii="仿宋" w:hAnsi="仿宋" w:eastAsia="仿宋" w:cs="仿宋"/>
          <w:bCs/>
          <w:i w:val="0"/>
          <w:iCs w:val="0"/>
          <w:color w:val="auto"/>
          <w:spacing w:val="0"/>
          <w:sz w:val="32"/>
          <w:szCs w:val="32"/>
          <w:u w:val="none" w:color="auto"/>
          <w:shd w:val="clear" w:color="auto" w:fill="auto"/>
        </w:rPr>
        <w:t>发展实际</w:t>
      </w:r>
      <w:r>
        <w:rPr>
          <w:rFonts w:hint="eastAsia" w:ascii="仿宋" w:hAnsi="仿宋" w:eastAsia="仿宋" w:cs="仿宋"/>
          <w:i w:val="0"/>
          <w:iCs w:val="0"/>
          <w:color w:val="auto"/>
          <w:spacing w:val="0"/>
          <w:sz w:val="32"/>
          <w:szCs w:val="32"/>
          <w:u w:val="none" w:color="auto"/>
          <w:lang w:val="en-US" w:eastAsia="zh-CN"/>
        </w:rPr>
        <w:t>，特制定《铁西区儿童发展规划（2021-2030年）》。</w:t>
      </w:r>
    </w:p>
    <w:bookmarkEnd w:id="0"/>
    <w:p>
      <w:pPr>
        <w:pStyle w:val="4"/>
        <w:pageBreakBefore w:val="0"/>
        <w:widowControl w:val="0"/>
        <w:kinsoku/>
        <w:wordWrap/>
        <w:overflowPunct/>
        <w:topLinePunct w:val="0"/>
        <w:autoSpaceDE/>
        <w:autoSpaceDN/>
        <w:bidi w:val="0"/>
        <w:adjustRightInd/>
        <w:snapToGrid/>
        <w:spacing w:before="0" w:beforeLines="0" w:after="0" w:afterLines="0" w:line="589" w:lineRule="exact"/>
        <w:ind w:left="0" w:leftChars="0" w:right="0" w:rightChars="0" w:firstLine="640" w:firstLineChars="200"/>
        <w:jc w:val="both"/>
        <w:textAlignment w:val="auto"/>
        <w:rPr>
          <w:rFonts w:ascii="黑体" w:hAnsi="黑体" w:eastAsia="黑体" w:cs="黑体"/>
          <w:b w:val="0"/>
          <w:bCs/>
          <w:i w:val="0"/>
          <w:iCs w:val="0"/>
          <w:color w:val="auto"/>
          <w:spacing w:val="0"/>
          <w:sz w:val="32"/>
          <w:szCs w:val="32"/>
          <w:u w:val="none" w:color="auto"/>
        </w:rPr>
      </w:pPr>
      <w:r>
        <w:rPr>
          <w:rFonts w:hint="eastAsia" w:ascii="黑体" w:hAnsi="黑体" w:eastAsia="黑体" w:cs="黑体"/>
          <w:b w:val="0"/>
          <w:bCs/>
          <w:i w:val="0"/>
          <w:iCs w:val="0"/>
          <w:color w:val="auto"/>
          <w:spacing w:val="0"/>
          <w:sz w:val="32"/>
          <w:szCs w:val="32"/>
          <w:u w:val="none" w:color="auto"/>
        </w:rPr>
        <w:t>一、指导思想、基本原则和总体目标</w:t>
      </w:r>
    </w:p>
    <w:p>
      <w:pPr>
        <w:pStyle w:val="5"/>
        <w:pageBreakBefore w:val="0"/>
        <w:widowControl w:val="0"/>
        <w:kinsoku/>
        <w:wordWrap/>
        <w:overflowPunct/>
        <w:topLinePunct w:val="0"/>
        <w:autoSpaceDE/>
        <w:autoSpaceDN/>
        <w:bidi w:val="0"/>
        <w:adjustRightInd/>
        <w:snapToGrid/>
        <w:spacing w:before="0" w:beforeLines="0" w:after="0" w:afterLines="0" w:line="589" w:lineRule="exact"/>
        <w:ind w:left="0" w:leftChars="0" w:right="0" w:rightChars="0" w:firstLine="643"/>
        <w:jc w:val="both"/>
        <w:textAlignment w:val="auto"/>
        <w:rPr>
          <w:rFonts w:hint="eastAsia" w:ascii="楷体" w:hAnsi="楷体" w:eastAsia="楷体" w:cs="楷体"/>
          <w:b w:val="0"/>
          <w:bCs/>
          <w:i w:val="0"/>
          <w:iCs w:val="0"/>
          <w:color w:val="auto"/>
          <w:spacing w:val="0"/>
          <w:sz w:val="32"/>
          <w:szCs w:val="32"/>
          <w:u w:val="none" w:color="auto"/>
          <w:lang w:eastAsia="zh-CN"/>
        </w:rPr>
      </w:pPr>
      <w:bookmarkStart w:id="2" w:name="_Toc20694"/>
      <w:r>
        <w:rPr>
          <w:rFonts w:hint="eastAsia" w:ascii="楷体" w:hAnsi="楷体" w:eastAsia="楷体" w:cs="楷体"/>
          <w:b w:val="0"/>
          <w:bCs/>
          <w:i w:val="0"/>
          <w:iCs w:val="0"/>
          <w:color w:val="auto"/>
          <w:spacing w:val="0"/>
          <w:sz w:val="32"/>
          <w:szCs w:val="32"/>
          <w:u w:val="none" w:color="auto"/>
        </w:rPr>
        <w:t>（一）指导思想</w:t>
      </w:r>
      <w:bookmarkEnd w:id="2"/>
      <w:r>
        <w:rPr>
          <w:rFonts w:hint="eastAsia" w:ascii="楷体" w:hAnsi="楷体" w:eastAsia="楷体" w:cs="楷体"/>
          <w:b w:val="0"/>
          <w:bCs/>
          <w:i w:val="0"/>
          <w:iCs w:val="0"/>
          <w:color w:val="auto"/>
          <w:spacing w:val="0"/>
          <w:sz w:val="32"/>
          <w:szCs w:val="32"/>
          <w:u w:val="none" w:color="auto"/>
          <w:lang w:eastAsia="zh-CN"/>
        </w:rPr>
        <w:t>。</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eastAsia="仿宋_GB2312"/>
          <w:i w:val="0"/>
          <w:iCs w:val="0"/>
          <w:color w:val="auto"/>
          <w:spacing w:val="0"/>
          <w:sz w:val="32"/>
          <w:szCs w:val="32"/>
          <w:u w:val="none" w:color="auto"/>
        </w:rPr>
      </w:pPr>
      <w:bookmarkStart w:id="3" w:name="_Toc6016"/>
      <w:r>
        <w:rPr>
          <w:rFonts w:hint="eastAsia" w:ascii="仿宋_GB2312" w:hAnsi="仿宋_GB2312" w:eastAsia="仿宋_GB2312" w:cs="仿宋_GB2312"/>
          <w:i w:val="0"/>
          <w:iCs w:val="0"/>
          <w:color w:val="auto"/>
          <w:spacing w:val="0"/>
          <w:sz w:val="32"/>
          <w:szCs w:val="32"/>
          <w:u w:val="none" w:color="auto"/>
        </w:rPr>
        <w:t>高举中国特色社会主义伟大旗帜，</w:t>
      </w:r>
      <w:r>
        <w:rPr>
          <w:rFonts w:hint="eastAsia" w:ascii="仿宋_GB2312" w:hAnsi="仿宋_GB2312" w:eastAsia="仿宋_GB2312" w:cs="仿宋_GB2312"/>
          <w:i w:val="0"/>
          <w:iCs w:val="0"/>
          <w:color w:val="auto"/>
          <w:spacing w:val="0"/>
          <w:sz w:val="32"/>
          <w:szCs w:val="32"/>
          <w:u w:val="none" w:color="auto"/>
          <w:lang w:eastAsia="zh-CN"/>
        </w:rPr>
        <w:t>深入</w:t>
      </w:r>
      <w:r>
        <w:rPr>
          <w:rFonts w:hint="eastAsia" w:ascii="仿宋_GB2312" w:hAnsi="仿宋_GB2312" w:eastAsia="仿宋_GB2312" w:cs="仿宋_GB2312"/>
          <w:i w:val="0"/>
          <w:iCs w:val="0"/>
          <w:color w:val="auto"/>
          <w:spacing w:val="0"/>
          <w:sz w:val="32"/>
          <w:szCs w:val="32"/>
          <w:u w:val="none" w:color="auto"/>
        </w:rPr>
        <w:t>贯彻党的十九大和十九届二中、三中、四中、五中全会精神，坚持以马克思列宁主义、毛泽东思想、邓小平理论、“三个代表”重要思想、科学发展观、习近平新时代中国特色社会主义思想为指导，</w:t>
      </w:r>
      <w:r>
        <w:rPr>
          <w:rFonts w:hint="eastAsia" w:ascii="仿宋_GB2312" w:hAnsi="仿宋_GB2312" w:eastAsia="仿宋_GB2312" w:cs="仿宋_GB2312"/>
          <w:bCs/>
          <w:i w:val="0"/>
          <w:iCs w:val="0"/>
          <w:color w:val="auto"/>
          <w:spacing w:val="0"/>
          <w:kern w:val="0"/>
          <w:sz w:val="32"/>
          <w:szCs w:val="32"/>
          <w:u w:val="none" w:color="auto"/>
          <w:shd w:val="clear" w:color="auto" w:fill="auto"/>
          <w:lang w:eastAsia="zh-CN"/>
        </w:rPr>
        <w:t>坚定不移贯彻新发展理念，</w:t>
      </w:r>
      <w:r>
        <w:rPr>
          <w:rFonts w:hint="eastAsia" w:ascii="仿宋_GB2312" w:hAnsi="仿宋_GB2312" w:eastAsia="仿宋_GB2312" w:cs="仿宋_GB2312"/>
          <w:bCs/>
          <w:i w:val="0"/>
          <w:iCs w:val="0"/>
          <w:color w:val="auto"/>
          <w:kern w:val="0"/>
          <w:sz w:val="32"/>
          <w:szCs w:val="32"/>
          <w:u w:val="none" w:color="auto"/>
        </w:rPr>
        <w:t>坚持以人民为中心的发展思想，</w:t>
      </w:r>
      <w:r>
        <w:rPr>
          <w:rFonts w:hint="eastAsia" w:ascii="仿宋_GB2312" w:hAnsi="仿宋_GB2312" w:eastAsia="仿宋_GB2312" w:cs="仿宋_GB2312"/>
          <w:i w:val="0"/>
          <w:iCs w:val="0"/>
          <w:color w:val="auto"/>
          <w:spacing w:val="0"/>
          <w:sz w:val="32"/>
          <w:szCs w:val="32"/>
          <w:u w:val="none" w:color="auto"/>
        </w:rPr>
        <w:t>坚持走中国特色社会主义儿童发展道路，坚持和完善</w:t>
      </w:r>
      <w:r>
        <w:rPr>
          <w:rFonts w:hint="eastAsia" w:ascii="仿宋_GB2312" w:hAnsi="仿宋_GB2312" w:eastAsia="仿宋_GB2312" w:cs="仿宋_GB2312"/>
          <w:i w:val="0"/>
          <w:iCs w:val="0"/>
          <w:color w:val="auto"/>
          <w:spacing w:val="0"/>
          <w:sz w:val="32"/>
          <w:szCs w:val="32"/>
          <w:u w:val="none" w:color="auto"/>
          <w:lang w:eastAsia="zh-CN"/>
        </w:rPr>
        <w:t>最有利于</w:t>
      </w:r>
      <w:r>
        <w:rPr>
          <w:rFonts w:hint="eastAsia" w:ascii="仿宋_GB2312" w:hAnsi="仿宋_GB2312" w:eastAsia="仿宋_GB2312" w:cs="仿宋_GB2312"/>
          <w:i w:val="0"/>
          <w:iCs w:val="0"/>
          <w:color w:val="auto"/>
          <w:spacing w:val="0"/>
          <w:sz w:val="32"/>
          <w:szCs w:val="32"/>
          <w:u w:val="none" w:color="auto"/>
        </w:rPr>
        <w:t>儿童、促进儿童全面发展的制度机制，落实立德树人根本任务，优化儿童发展环境，保障儿童生存、发展、受保护和参与权利，全面提升儿童综合素质，为实现第二个百年奋斗目标、建设社会主义现代化强国奠定</w:t>
      </w:r>
      <w:r>
        <w:rPr>
          <w:rFonts w:hint="eastAsia" w:ascii="仿宋_GB2312" w:hAnsi="仿宋_GB2312" w:eastAsia="仿宋_GB2312" w:cs="仿宋_GB2312"/>
          <w:i w:val="0"/>
          <w:iCs w:val="0"/>
          <w:color w:val="auto"/>
          <w:spacing w:val="0"/>
          <w:sz w:val="32"/>
          <w:szCs w:val="32"/>
          <w:u w:val="none" w:color="auto"/>
          <w:lang w:eastAsia="zh-CN"/>
        </w:rPr>
        <w:t>坚实的</w:t>
      </w:r>
      <w:r>
        <w:rPr>
          <w:rFonts w:hint="eastAsia" w:ascii="仿宋_GB2312" w:hAnsi="仿宋_GB2312" w:eastAsia="仿宋_GB2312" w:cs="仿宋_GB2312"/>
          <w:i w:val="0"/>
          <w:iCs w:val="0"/>
          <w:color w:val="auto"/>
          <w:spacing w:val="0"/>
          <w:sz w:val="32"/>
          <w:szCs w:val="32"/>
          <w:u w:val="none" w:color="auto"/>
        </w:rPr>
        <w:t>人才基础。</w:t>
      </w:r>
    </w:p>
    <w:p>
      <w:pPr>
        <w:pageBreakBefore w:val="0"/>
        <w:widowControl w:val="0"/>
        <w:kinsoku/>
        <w:wordWrap/>
        <w:overflowPunct/>
        <w:topLinePunct w:val="0"/>
        <w:autoSpaceDE/>
        <w:autoSpaceDN/>
        <w:bidi w:val="0"/>
        <w:adjustRightInd/>
        <w:snapToGrid/>
        <w:spacing w:line="589" w:lineRule="exact"/>
        <w:ind w:left="0" w:leftChars="0" w:right="0" w:rightChars="0" w:firstLine="658"/>
        <w:jc w:val="both"/>
        <w:textAlignment w:val="auto"/>
        <w:rPr>
          <w:rFonts w:hint="eastAsia" w:ascii="楷体" w:hAnsi="楷体" w:eastAsia="楷体" w:cs="楷体"/>
          <w:b w:val="0"/>
          <w:bCs w:val="0"/>
          <w:i w:val="0"/>
          <w:iCs w:val="0"/>
          <w:color w:val="auto"/>
          <w:spacing w:val="0"/>
          <w:sz w:val="32"/>
          <w:szCs w:val="32"/>
          <w:u w:val="none" w:color="auto"/>
          <w:lang w:eastAsia="zh-CN"/>
        </w:rPr>
      </w:pPr>
      <w:r>
        <w:rPr>
          <w:rFonts w:hint="eastAsia" w:ascii="楷体" w:hAnsi="楷体" w:eastAsia="楷体" w:cs="楷体"/>
          <w:b w:val="0"/>
          <w:bCs w:val="0"/>
          <w:i w:val="0"/>
          <w:iCs w:val="0"/>
          <w:color w:val="auto"/>
          <w:spacing w:val="0"/>
          <w:sz w:val="32"/>
          <w:szCs w:val="32"/>
          <w:u w:val="none" w:color="auto"/>
        </w:rPr>
        <w:t>（二）基本原则</w:t>
      </w:r>
      <w:bookmarkEnd w:id="3"/>
      <w:r>
        <w:rPr>
          <w:rFonts w:hint="eastAsia" w:ascii="楷体" w:hAnsi="楷体" w:eastAsia="楷体" w:cs="楷体"/>
          <w:b w:val="0"/>
          <w:bCs w:val="0"/>
          <w:i w:val="0"/>
          <w:iCs w:val="0"/>
          <w:color w:val="auto"/>
          <w:spacing w:val="0"/>
          <w:sz w:val="32"/>
          <w:szCs w:val="32"/>
          <w:u w:val="none" w:color="auto"/>
          <w:lang w:eastAsia="zh-CN"/>
        </w:rPr>
        <w:t>。</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1.坚持党的全面领导。把握儿童事业发展的政治方向，贯彻落实党中央关于儿童事业发展的决策部署，切实把党的领导贯彻到儿童事业发展的全过程和各方面。</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2.坚持对儿童发展的优先保障。在出台</w:t>
      </w:r>
      <w:r>
        <w:rPr>
          <w:rFonts w:hint="eastAsia" w:ascii="仿宋_GB2312" w:hAnsi="仿宋_GB2312" w:eastAsia="仿宋_GB2312" w:cs="仿宋_GB2312"/>
          <w:i w:val="0"/>
          <w:iCs w:val="0"/>
          <w:color w:val="auto"/>
          <w:spacing w:val="0"/>
          <w:sz w:val="32"/>
          <w:szCs w:val="32"/>
          <w:u w:val="none" w:color="auto"/>
          <w:lang w:eastAsia="zh-CN"/>
        </w:rPr>
        <w:t>法规、制定</w:t>
      </w:r>
      <w:r>
        <w:rPr>
          <w:rFonts w:hint="eastAsia" w:ascii="仿宋_GB2312" w:hAnsi="仿宋_GB2312" w:eastAsia="仿宋_GB2312" w:cs="仿宋_GB2312"/>
          <w:i w:val="0"/>
          <w:iCs w:val="0"/>
          <w:color w:val="auto"/>
          <w:spacing w:val="0"/>
          <w:sz w:val="32"/>
          <w:szCs w:val="32"/>
          <w:u w:val="none" w:color="auto"/>
        </w:rPr>
        <w:t>政策、编制规划、部署工作</w:t>
      </w:r>
      <w:r>
        <w:rPr>
          <w:rFonts w:hint="eastAsia" w:ascii="仿宋_GB2312" w:hAnsi="仿宋_GB2312" w:eastAsia="仿宋_GB2312" w:cs="仿宋_GB2312"/>
          <w:i w:val="0"/>
          <w:iCs w:val="0"/>
          <w:color w:val="auto"/>
          <w:spacing w:val="0"/>
          <w:sz w:val="32"/>
          <w:szCs w:val="32"/>
          <w:u w:val="none" w:color="auto"/>
          <w:lang w:eastAsia="zh-CN"/>
        </w:rPr>
        <w:t>时</w:t>
      </w:r>
      <w:r>
        <w:rPr>
          <w:rFonts w:hint="eastAsia" w:ascii="仿宋_GB2312" w:hAnsi="仿宋_GB2312" w:eastAsia="仿宋_GB2312" w:cs="仿宋_GB2312"/>
          <w:i w:val="0"/>
          <w:iCs w:val="0"/>
          <w:color w:val="auto"/>
          <w:spacing w:val="0"/>
          <w:sz w:val="32"/>
          <w:szCs w:val="32"/>
          <w:u w:val="none" w:color="auto"/>
        </w:rPr>
        <w:t>优先考虑儿童的利益和发展需求。</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3.坚持促进儿童全面发展。尊重儿童的人格尊严，遵循儿童身心发展特点和规律，保障儿童身心健康，促进儿童在德智体美劳各方面实现全面发展。</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4.坚持保障儿童平等发展。</w:t>
      </w:r>
      <w:r>
        <w:rPr>
          <w:rFonts w:hint="eastAsia" w:ascii="仿宋_GB2312" w:hAnsi="仿宋_GB2312" w:eastAsia="仿宋_GB2312" w:cs="仿宋_GB2312"/>
          <w:i w:val="0"/>
          <w:iCs w:val="0"/>
          <w:color w:val="auto"/>
          <w:spacing w:val="0"/>
          <w:sz w:val="32"/>
          <w:szCs w:val="32"/>
          <w:u w:val="none" w:color="auto"/>
          <w:lang w:eastAsia="zh-CN"/>
        </w:rPr>
        <w:t>创造公平社会环境，</w:t>
      </w:r>
      <w:r>
        <w:rPr>
          <w:rFonts w:hint="eastAsia" w:ascii="仿宋_GB2312" w:hAnsi="仿宋_GB2312" w:eastAsia="仿宋_GB2312" w:cs="仿宋_GB2312"/>
          <w:i w:val="0"/>
          <w:iCs w:val="0"/>
          <w:color w:val="auto"/>
          <w:spacing w:val="0"/>
          <w:sz w:val="32"/>
          <w:szCs w:val="32"/>
          <w:u w:val="none" w:color="auto"/>
        </w:rPr>
        <w:t>消除对儿童一切形式的歧视，保障所有儿童平等享有发展权利和机会。</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i w:val="0"/>
          <w:iCs w:val="0"/>
          <w:color w:val="auto"/>
          <w:spacing w:val="0"/>
          <w:u w:val="none" w:color="auto"/>
        </w:rPr>
      </w:pPr>
      <w:r>
        <w:rPr>
          <w:rFonts w:hint="eastAsia" w:ascii="仿宋_GB2312" w:hAnsi="仿宋_GB2312" w:eastAsia="仿宋_GB2312" w:cs="仿宋_GB2312"/>
          <w:i w:val="0"/>
          <w:iCs w:val="0"/>
          <w:color w:val="auto"/>
          <w:spacing w:val="0"/>
          <w:sz w:val="32"/>
          <w:szCs w:val="32"/>
          <w:u w:val="none" w:color="auto"/>
        </w:rPr>
        <w:t>5.坚持鼓励儿童参与。尊重儿童主体地位，鼓励和支持儿童参与家庭、社会和文化生活，创造有利于儿童参与的社会环境。</w:t>
      </w:r>
    </w:p>
    <w:p>
      <w:pPr>
        <w:pStyle w:val="5"/>
        <w:pageBreakBefore w:val="0"/>
        <w:widowControl w:val="0"/>
        <w:kinsoku/>
        <w:wordWrap/>
        <w:overflowPunct/>
        <w:topLinePunct w:val="0"/>
        <w:autoSpaceDE/>
        <w:autoSpaceDN/>
        <w:bidi w:val="0"/>
        <w:adjustRightInd/>
        <w:snapToGrid/>
        <w:spacing w:before="0" w:beforeLines="0" w:after="0" w:afterLines="0" w:line="589" w:lineRule="exact"/>
        <w:ind w:left="0" w:leftChars="0" w:right="0" w:rightChars="0" w:firstLine="643"/>
        <w:jc w:val="both"/>
        <w:textAlignment w:val="auto"/>
        <w:rPr>
          <w:rFonts w:hint="eastAsia" w:ascii="楷体" w:hAnsi="楷体" w:eastAsia="楷体" w:cs="楷体"/>
          <w:b w:val="0"/>
          <w:bCs/>
          <w:i w:val="0"/>
          <w:iCs w:val="0"/>
          <w:color w:val="auto"/>
          <w:spacing w:val="0"/>
          <w:sz w:val="32"/>
          <w:szCs w:val="32"/>
          <w:u w:val="none" w:color="auto"/>
          <w:lang w:eastAsia="zh-CN"/>
        </w:rPr>
      </w:pPr>
      <w:bookmarkStart w:id="4" w:name="_Toc10227"/>
      <w:r>
        <w:rPr>
          <w:rFonts w:hint="eastAsia" w:ascii="楷体" w:hAnsi="楷体" w:eastAsia="楷体" w:cs="楷体"/>
          <w:b w:val="0"/>
          <w:bCs/>
          <w:i w:val="0"/>
          <w:iCs w:val="0"/>
          <w:color w:val="auto"/>
          <w:spacing w:val="0"/>
          <w:sz w:val="32"/>
          <w:szCs w:val="32"/>
          <w:u w:val="none" w:color="auto"/>
        </w:rPr>
        <w:t>（三）总体目标</w:t>
      </w:r>
      <w:bookmarkEnd w:id="4"/>
      <w:r>
        <w:rPr>
          <w:rFonts w:hint="eastAsia" w:ascii="楷体" w:hAnsi="楷体" w:eastAsia="楷体" w:cs="楷体"/>
          <w:b w:val="0"/>
          <w:bCs/>
          <w:i w:val="0"/>
          <w:iCs w:val="0"/>
          <w:color w:val="auto"/>
          <w:spacing w:val="0"/>
          <w:sz w:val="32"/>
          <w:szCs w:val="32"/>
          <w:u w:val="none" w:color="auto"/>
          <w:lang w:eastAsia="zh-CN"/>
        </w:rPr>
        <w:t>。</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i w:val="0"/>
          <w:iCs w:val="0"/>
          <w:color w:val="auto"/>
          <w:spacing w:val="0"/>
          <w:u w:val="none" w:color="auto"/>
          <w:lang w:val="zh-CN"/>
        </w:rPr>
      </w:pPr>
      <w:r>
        <w:rPr>
          <w:rFonts w:hint="eastAsia" w:ascii="仿宋_GB2312" w:hAnsi="仿宋_GB2312" w:eastAsia="仿宋_GB2312" w:cs="仿宋_GB2312"/>
          <w:i w:val="0"/>
          <w:iCs w:val="0"/>
          <w:color w:val="auto"/>
          <w:spacing w:val="0"/>
          <w:sz w:val="32"/>
          <w:szCs w:val="32"/>
          <w:u w:val="none" w:color="auto"/>
          <w:lang w:eastAsia="zh-CN"/>
        </w:rPr>
        <w:t>儿童事业发展与</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lang w:eastAsia="zh-CN"/>
        </w:rPr>
        <w:t>经济社会发展同步推进</w:t>
      </w:r>
      <w:r>
        <w:rPr>
          <w:rFonts w:hint="eastAsia" w:ascii="仿宋_GB2312" w:hAnsi="仿宋_GB2312" w:eastAsia="仿宋_GB2312" w:cs="仿宋_GB2312"/>
          <w:i w:val="0"/>
          <w:iCs w:val="0"/>
          <w:color w:val="auto"/>
          <w:spacing w:val="0"/>
          <w:sz w:val="32"/>
          <w:szCs w:val="32"/>
          <w:u w:val="none" w:color="auto"/>
          <w:lang w:val="zh-CN" w:eastAsia="zh-CN"/>
        </w:rPr>
        <w:t>，</w:t>
      </w:r>
      <w:r>
        <w:rPr>
          <w:rFonts w:hint="eastAsia" w:ascii="仿宋_GB2312" w:hAnsi="仿宋_GB2312" w:eastAsia="仿宋_GB2312" w:cs="仿宋_GB2312"/>
          <w:i w:val="0"/>
          <w:iCs w:val="0"/>
          <w:color w:val="auto"/>
          <w:spacing w:val="0"/>
          <w:sz w:val="32"/>
          <w:szCs w:val="32"/>
          <w:u w:val="none" w:color="auto"/>
          <w:lang w:val="zh-CN"/>
        </w:rPr>
        <w:t>保障儿童权利的法规政策体系更加健全，促进儿童发展的工作机制更加完善，</w:t>
      </w:r>
      <w:r>
        <w:rPr>
          <w:rFonts w:hint="eastAsia" w:ascii="仿宋_GB2312" w:hAnsi="仿宋_GB2312" w:eastAsia="仿宋_GB2312" w:cs="仿宋_GB2312"/>
          <w:i w:val="0"/>
          <w:iCs w:val="0"/>
          <w:color w:val="auto"/>
          <w:spacing w:val="0"/>
          <w:sz w:val="32"/>
          <w:szCs w:val="32"/>
          <w:u w:val="none" w:color="auto"/>
          <w:lang w:val="zh-CN" w:eastAsia="zh-CN"/>
        </w:rPr>
        <w:t>儿童优先发展的社会风尚普遍形成，</w:t>
      </w:r>
      <w:r>
        <w:rPr>
          <w:rFonts w:hint="eastAsia" w:ascii="仿宋_GB2312" w:hAnsi="仿宋_GB2312" w:eastAsia="仿宋_GB2312" w:cs="仿宋_GB2312"/>
          <w:i w:val="0"/>
          <w:iCs w:val="0"/>
          <w:color w:val="auto"/>
          <w:spacing w:val="0"/>
          <w:sz w:val="32"/>
          <w:szCs w:val="32"/>
          <w:u w:val="none" w:color="auto"/>
          <w:lang w:val="zh-CN"/>
        </w:rPr>
        <w:t>城乡、区域、群体之间的儿童发展差距明显</w:t>
      </w:r>
      <w:r>
        <w:rPr>
          <w:rFonts w:hint="eastAsia" w:ascii="仿宋_GB2312" w:hAnsi="仿宋_GB2312" w:eastAsia="仿宋_GB2312" w:cs="仿宋_GB2312"/>
          <w:i w:val="0"/>
          <w:iCs w:val="0"/>
          <w:color w:val="auto"/>
          <w:spacing w:val="0"/>
          <w:sz w:val="32"/>
          <w:szCs w:val="32"/>
          <w:u w:val="none" w:color="auto"/>
          <w:lang w:val="zh-CN" w:eastAsia="zh-CN"/>
        </w:rPr>
        <w:t>缩小。</w:t>
      </w:r>
      <w:r>
        <w:rPr>
          <w:rFonts w:hint="eastAsia" w:ascii="仿宋_GB2312" w:hAnsi="仿宋_GB2312" w:eastAsia="仿宋_GB2312" w:cs="仿宋_GB2312"/>
          <w:i w:val="0"/>
          <w:iCs w:val="0"/>
          <w:color w:val="auto"/>
          <w:spacing w:val="0"/>
          <w:sz w:val="32"/>
          <w:szCs w:val="32"/>
          <w:u w:val="none" w:color="auto"/>
          <w:lang w:val="zh-CN"/>
        </w:rPr>
        <w:t>儿童享有更加均等优质的基本公共服务，享有更加普惠优越的福利保障，享有更加和谐友好的家庭和社会环境。</w:t>
      </w:r>
      <w:r>
        <w:rPr>
          <w:rFonts w:hint="eastAsia" w:ascii="仿宋_GB2312" w:hAnsi="仿宋_GB2312" w:eastAsia="仿宋_GB2312" w:cs="仿宋_GB2312"/>
          <w:i w:val="0"/>
          <w:iCs w:val="0"/>
          <w:color w:val="auto"/>
          <w:spacing w:val="0"/>
          <w:sz w:val="32"/>
          <w:szCs w:val="32"/>
          <w:u w:val="none" w:color="auto"/>
          <w:lang w:val="zh-CN" w:eastAsia="zh-CN"/>
        </w:rPr>
        <w:t>儿童</w:t>
      </w:r>
      <w:r>
        <w:rPr>
          <w:rFonts w:hint="eastAsia" w:ascii="仿宋_GB2312" w:hAnsi="仿宋_GB2312" w:eastAsia="仿宋_GB2312" w:cs="仿宋_GB2312"/>
          <w:i w:val="0"/>
          <w:iCs w:val="0"/>
          <w:color w:val="auto"/>
          <w:spacing w:val="0"/>
          <w:sz w:val="32"/>
          <w:szCs w:val="32"/>
          <w:u w:val="none" w:color="auto"/>
          <w:lang w:val="zh-CN"/>
        </w:rPr>
        <w:t>在健康、安全、教育、福利、家庭、环境、法律保护领域的权利进一步实现，思想道德素养和全面发展水平显著提升，</w:t>
      </w:r>
      <w:r>
        <w:rPr>
          <w:rFonts w:hint="eastAsia" w:ascii="仿宋_GB2312" w:hAnsi="仿宋_GB2312" w:eastAsia="仿宋_GB2312" w:cs="仿宋_GB2312"/>
          <w:i w:val="0"/>
          <w:iCs w:val="0"/>
          <w:color w:val="auto"/>
          <w:spacing w:val="0"/>
          <w:sz w:val="32"/>
          <w:szCs w:val="32"/>
          <w:u w:val="none" w:color="auto"/>
          <w:lang w:val="zh-CN" w:eastAsia="zh-CN"/>
        </w:rPr>
        <w:t>获得感、幸福感、安全感明显增强。</w:t>
      </w:r>
      <w:r>
        <w:rPr>
          <w:rFonts w:hint="eastAsia" w:ascii="仿宋_GB2312" w:hAnsi="仿宋_GB2312" w:eastAsia="仿宋_GB2312" w:cs="仿宋_GB2312"/>
          <w:bCs/>
          <w:i w:val="0"/>
          <w:iCs w:val="0"/>
          <w:color w:val="auto"/>
          <w:spacing w:val="0"/>
          <w:sz w:val="32"/>
          <w:szCs w:val="32"/>
          <w:u w:val="none" w:color="auto"/>
          <w:shd w:val="clear" w:color="auto" w:fill="auto"/>
        </w:rPr>
        <w:t>展望2035年，与国家基本实现社会主义现代化相适应，</w:t>
      </w:r>
      <w:r>
        <w:rPr>
          <w:rFonts w:hint="eastAsia" w:ascii="仿宋_GB2312" w:hAnsi="仿宋_GB2312" w:eastAsia="仿宋_GB2312" w:cs="仿宋_GB2312"/>
          <w:i w:val="0"/>
          <w:iCs w:val="0"/>
          <w:color w:val="auto"/>
          <w:spacing w:val="0"/>
          <w:sz w:val="32"/>
          <w:szCs w:val="32"/>
          <w:u w:val="none" w:color="auto"/>
          <w:lang w:eastAsia="zh-CN"/>
        </w:rPr>
        <w:t>儿童优先原则全面贯彻落实，儿童各方面</w:t>
      </w:r>
      <w:r>
        <w:rPr>
          <w:rFonts w:hint="eastAsia" w:ascii="仿宋_GB2312" w:hAnsi="仿宋_GB2312" w:eastAsia="仿宋_GB2312" w:cs="仿宋_GB2312"/>
          <w:bCs/>
          <w:i w:val="0"/>
          <w:iCs w:val="0"/>
          <w:caps w:val="0"/>
          <w:color w:val="auto"/>
          <w:spacing w:val="0"/>
          <w:sz w:val="32"/>
          <w:szCs w:val="32"/>
          <w:u w:val="none" w:color="auto"/>
          <w:shd w:val="clear" w:color="auto" w:fill="auto"/>
        </w:rPr>
        <w:t>权利得到充分保障，</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儿童</w:t>
      </w:r>
      <w:r>
        <w:rPr>
          <w:rFonts w:hint="eastAsia" w:ascii="仿宋_GB2312" w:hAnsi="仿宋_GB2312" w:eastAsia="仿宋_GB2312" w:cs="仿宋_GB2312"/>
          <w:bCs/>
          <w:i w:val="0"/>
          <w:iCs w:val="0"/>
          <w:color w:val="auto"/>
          <w:spacing w:val="0"/>
          <w:sz w:val="32"/>
          <w:szCs w:val="32"/>
          <w:u w:val="none" w:color="auto"/>
          <w:shd w:val="clear" w:color="auto" w:fill="auto"/>
        </w:rPr>
        <w:t>全面发展取得更为明显的实质性进展</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，广大儿童</w:t>
      </w:r>
      <w:r>
        <w:rPr>
          <w:rFonts w:hint="eastAsia" w:ascii="仿宋_GB2312" w:hAnsi="仿宋_GB2312" w:eastAsia="仿宋_GB2312" w:cs="仿宋_GB2312"/>
          <w:i w:val="0"/>
          <w:iCs w:val="0"/>
          <w:color w:val="auto"/>
          <w:spacing w:val="0"/>
          <w:sz w:val="32"/>
          <w:szCs w:val="32"/>
          <w:u w:val="none" w:color="auto"/>
          <w:lang w:val="zh-CN" w:eastAsia="zh-CN"/>
        </w:rPr>
        <w:t>成长为推进</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lang w:val="zh-CN" w:eastAsia="zh-CN"/>
        </w:rPr>
        <w:t>全面振兴全方位振兴、建设社会主义现代化强国、担当民族复兴大任的时代新人。</w:t>
      </w:r>
    </w:p>
    <w:bookmarkEnd w:id="1"/>
    <w:p>
      <w:pPr>
        <w:pageBreakBefore w:val="0"/>
        <w:kinsoku/>
        <w:wordWrap/>
        <w:overflowPunct/>
        <w:topLinePunct w:val="0"/>
        <w:bidi w:val="0"/>
        <w:adjustRightInd w:val="0"/>
        <w:snapToGrid w:val="0"/>
        <w:spacing w:line="589" w:lineRule="exact"/>
        <w:ind w:left="0" w:leftChars="0" w:right="0" w:rightChars="0" w:firstLine="640" w:firstLineChars="200"/>
        <w:textAlignment w:val="auto"/>
        <w:rPr>
          <w:rFonts w:ascii="黑体" w:hAnsi="黑体" w:eastAsia="黑体" w:cs="黑体"/>
          <w:bCs/>
          <w:i w:val="0"/>
          <w:iCs w:val="0"/>
          <w:color w:val="auto"/>
          <w:spacing w:val="0"/>
          <w:sz w:val="32"/>
          <w:szCs w:val="32"/>
          <w:u w:val="none" w:color="auto"/>
        </w:rPr>
      </w:pPr>
      <w:r>
        <w:rPr>
          <w:rStyle w:val="13"/>
          <w:rFonts w:hint="eastAsia" w:ascii="黑体" w:hAnsi="黑体" w:eastAsia="黑体" w:cs="黑体"/>
          <w:b w:val="0"/>
          <w:bCs/>
          <w:i w:val="0"/>
          <w:iCs w:val="0"/>
          <w:color w:val="auto"/>
          <w:spacing w:val="0"/>
          <w:sz w:val="32"/>
          <w:szCs w:val="32"/>
          <w:u w:val="none" w:color="auto"/>
        </w:rPr>
        <w:t>二、发展领域、主要目标和策略措施</w:t>
      </w:r>
    </w:p>
    <w:p>
      <w:pPr>
        <w:pStyle w:val="5"/>
        <w:pageBreakBefore w:val="0"/>
        <w:kinsoku/>
        <w:wordWrap/>
        <w:overflowPunct/>
        <w:topLinePunct w:val="0"/>
        <w:bidi w:val="0"/>
        <w:spacing w:before="0" w:beforeLines="0" w:after="0" w:afterLines="0" w:line="589" w:lineRule="exact"/>
        <w:ind w:left="0" w:leftChars="0" w:right="0" w:rightChars="0" w:firstLine="643"/>
        <w:textAlignment w:val="auto"/>
        <w:rPr>
          <w:rFonts w:hint="eastAsia" w:ascii="楷体" w:hAnsi="楷体" w:eastAsia="楷体" w:cs="楷体"/>
          <w:b w:val="0"/>
          <w:bCs/>
          <w:i w:val="0"/>
          <w:iCs w:val="0"/>
          <w:color w:val="auto"/>
          <w:spacing w:val="0"/>
          <w:sz w:val="32"/>
          <w:szCs w:val="32"/>
          <w:u w:val="none" w:color="auto"/>
          <w:lang w:eastAsia="zh-CN"/>
        </w:rPr>
      </w:pPr>
      <w:bookmarkStart w:id="5" w:name="_Toc2522"/>
      <w:r>
        <w:rPr>
          <w:rFonts w:hint="eastAsia" w:ascii="楷体" w:hAnsi="楷体" w:eastAsia="楷体" w:cs="楷体"/>
          <w:b w:val="0"/>
          <w:bCs/>
          <w:i w:val="0"/>
          <w:iCs w:val="0"/>
          <w:color w:val="auto"/>
          <w:spacing w:val="0"/>
          <w:sz w:val="32"/>
          <w:szCs w:val="32"/>
          <w:u w:val="none" w:color="auto"/>
        </w:rPr>
        <w:t>（一）儿童与健康</w:t>
      </w:r>
      <w:bookmarkEnd w:id="5"/>
      <w:r>
        <w:rPr>
          <w:rFonts w:hint="eastAsia" w:ascii="楷体" w:hAnsi="楷体" w:eastAsia="楷体" w:cs="楷体"/>
          <w:b w:val="0"/>
          <w:bCs/>
          <w:i w:val="0"/>
          <w:iCs w:val="0"/>
          <w:color w:val="auto"/>
          <w:spacing w:val="0"/>
          <w:sz w:val="32"/>
          <w:szCs w:val="32"/>
          <w:u w:val="none" w:color="auto"/>
          <w:lang w:eastAsia="zh-CN"/>
        </w:rPr>
        <w:t>。</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CN" w:bidi="ar-SA"/>
        </w:rPr>
      </w:pPr>
      <w:bookmarkStart w:id="6" w:name="_Toc5412"/>
      <w:r>
        <w:rPr>
          <w:rFonts w:hint="eastAsia" w:ascii="仿宋" w:hAnsi="仿宋" w:eastAsia="仿宋" w:cs="仿宋"/>
          <w:b w:val="0"/>
          <w:i w:val="0"/>
          <w:iCs w:val="0"/>
          <w:color w:val="auto"/>
          <w:spacing w:val="0"/>
          <w:kern w:val="2"/>
          <w:sz w:val="32"/>
          <w:szCs w:val="32"/>
          <w:u w:val="none" w:color="auto"/>
          <w:lang w:val="zh-CN" w:eastAsia="zh-CN" w:bidi="ar-SA"/>
        </w:rPr>
        <w:t>主要目标</w:t>
      </w:r>
      <w:bookmarkEnd w:id="6"/>
      <w:r>
        <w:rPr>
          <w:rFonts w:hint="eastAsia" w:ascii="仿宋" w:hAnsi="仿宋" w:eastAsia="仿宋" w:cs="仿宋"/>
          <w:b w:val="0"/>
          <w:i w:val="0"/>
          <w:iCs w:val="0"/>
          <w:color w:val="auto"/>
          <w:spacing w:val="0"/>
          <w:kern w:val="2"/>
          <w:sz w:val="32"/>
          <w:szCs w:val="32"/>
          <w:u w:val="none" w:color="auto"/>
          <w:lang w:val="zh-CN" w:eastAsia="zh-CN" w:bidi="ar-SA"/>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b w:val="0"/>
          <w:i w:val="0"/>
          <w:iCs w:val="0"/>
          <w:color w:val="auto"/>
          <w:spacing w:val="0"/>
          <w:kern w:val="2"/>
          <w:sz w:val="32"/>
          <w:szCs w:val="32"/>
          <w:u w:val="none" w:color="auto"/>
          <w:lang w:val="en-US" w:eastAsia="zh-CN" w:bidi="ar-SA"/>
        </w:rPr>
        <w:t>1.覆盖城乡的儿童健康服务体系更加完善，儿童医疗保健服务能力明</w:t>
      </w:r>
      <w:r>
        <w:rPr>
          <w:rFonts w:hint="eastAsia" w:ascii="仿宋" w:hAnsi="仿宋" w:eastAsia="仿宋" w:cs="仿宋"/>
          <w:i w:val="0"/>
          <w:iCs w:val="0"/>
          <w:color w:val="auto"/>
          <w:spacing w:val="0"/>
          <w:sz w:val="32"/>
          <w:szCs w:val="32"/>
          <w:u w:val="none" w:color="auto"/>
        </w:rPr>
        <w:t>显增强，儿童健康水平不断提高。</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2.儿童健康生活方式</w:t>
      </w:r>
      <w:r>
        <w:rPr>
          <w:rFonts w:hint="eastAsia" w:ascii="仿宋" w:hAnsi="仿宋" w:eastAsia="仿宋" w:cs="仿宋"/>
          <w:i w:val="0"/>
          <w:iCs w:val="0"/>
          <w:color w:val="auto"/>
          <w:spacing w:val="0"/>
          <w:sz w:val="32"/>
          <w:szCs w:val="32"/>
          <w:u w:val="none" w:color="auto"/>
          <w:lang w:eastAsia="zh-CN"/>
        </w:rPr>
        <w:t>基本</w:t>
      </w:r>
      <w:r>
        <w:rPr>
          <w:rFonts w:hint="eastAsia" w:ascii="仿宋" w:hAnsi="仿宋" w:eastAsia="仿宋" w:cs="仿宋"/>
          <w:i w:val="0"/>
          <w:iCs w:val="0"/>
          <w:color w:val="auto"/>
          <w:spacing w:val="0"/>
          <w:sz w:val="32"/>
          <w:szCs w:val="32"/>
          <w:u w:val="none" w:color="auto"/>
        </w:rPr>
        <w:t>普及，儿童</w:t>
      </w:r>
      <w:r>
        <w:rPr>
          <w:rFonts w:hint="eastAsia" w:ascii="仿宋" w:hAnsi="仿宋" w:eastAsia="仿宋" w:cs="仿宋"/>
          <w:i w:val="0"/>
          <w:iCs w:val="0"/>
          <w:color w:val="auto"/>
          <w:spacing w:val="0"/>
          <w:sz w:val="32"/>
          <w:szCs w:val="32"/>
          <w:u w:val="none" w:color="auto"/>
          <w:lang w:eastAsia="zh-CN"/>
        </w:rPr>
        <w:t>及其照护人</w:t>
      </w:r>
      <w:r>
        <w:rPr>
          <w:rFonts w:hint="eastAsia" w:ascii="仿宋" w:hAnsi="仿宋" w:eastAsia="仿宋" w:cs="仿宋"/>
          <w:i w:val="0"/>
          <w:iCs w:val="0"/>
          <w:color w:val="auto"/>
          <w:spacing w:val="0"/>
          <w:sz w:val="32"/>
          <w:szCs w:val="32"/>
          <w:u w:val="none" w:color="auto"/>
        </w:rPr>
        <w:t>健康素养</w:t>
      </w:r>
      <w:r>
        <w:rPr>
          <w:rFonts w:hint="eastAsia" w:ascii="仿宋" w:hAnsi="仿宋" w:eastAsia="仿宋" w:cs="仿宋"/>
          <w:i w:val="0"/>
          <w:iCs w:val="0"/>
          <w:color w:val="auto"/>
          <w:spacing w:val="0"/>
          <w:sz w:val="32"/>
          <w:szCs w:val="32"/>
          <w:u w:val="none" w:color="auto"/>
          <w:lang w:eastAsia="zh-CN"/>
        </w:rPr>
        <w:t>进一步提高。</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3.新生儿死亡率下降到3‰以下，婴儿死亡率下降到5‰以下，5岁以下儿童死亡率下降到6‰以下，城乡、区域差距逐步缩小。</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4.构建完善覆盖婚前、孕前、孕期、新生儿和儿童各阶段的出生缺陷防治体系，预防和控制出生缺陷。</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5.儿童常见疾病和恶性肿瘤等严重危害儿童健康的疾病得到有效</w:t>
      </w:r>
      <w:r>
        <w:rPr>
          <w:rFonts w:hint="eastAsia" w:ascii="仿宋" w:hAnsi="仿宋" w:eastAsia="仿宋" w:cs="仿宋"/>
          <w:i w:val="0"/>
          <w:iCs w:val="0"/>
          <w:color w:val="auto"/>
          <w:spacing w:val="0"/>
          <w:sz w:val="32"/>
          <w:szCs w:val="32"/>
          <w:u w:val="none" w:color="auto"/>
          <w:lang w:eastAsia="zh-CN"/>
        </w:rPr>
        <w:t>防治</w:t>
      </w:r>
      <w:r>
        <w:rPr>
          <w:rFonts w:hint="eastAsia" w:ascii="仿宋" w:hAnsi="仿宋" w:eastAsia="仿宋" w:cs="仿宋"/>
          <w:i w:val="0"/>
          <w:iCs w:val="0"/>
          <w:color w:val="auto"/>
          <w:spacing w:val="0"/>
          <w:sz w:val="32"/>
          <w:szCs w:val="32"/>
          <w:u w:val="none" w:color="auto"/>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6.适龄儿童免疫规划疫苗接种率以乡（镇、街道）为单位保持在95%以上</w:t>
      </w:r>
      <w:r>
        <w:rPr>
          <w:rFonts w:hint="eastAsia" w:ascii="仿宋" w:hAnsi="仿宋" w:eastAsia="仿宋" w:cs="仿宋"/>
          <w:i w:val="0"/>
          <w:iCs w:val="0"/>
          <w:color w:val="auto"/>
          <w:spacing w:val="0"/>
          <w:sz w:val="32"/>
          <w:szCs w:val="32"/>
          <w:u w:val="none" w:color="auto"/>
          <w:lang w:eastAsia="zh-CN"/>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lang w:val="en-US" w:eastAsia="zh-CN"/>
        </w:rPr>
        <w:t>7</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促进城乡儿童早期发展服务供给，</w:t>
      </w:r>
      <w:r>
        <w:rPr>
          <w:rFonts w:hint="eastAsia" w:ascii="仿宋" w:hAnsi="仿宋" w:eastAsia="仿宋" w:cs="仿宋"/>
          <w:i w:val="0"/>
          <w:iCs w:val="0"/>
          <w:color w:val="auto"/>
          <w:sz w:val="32"/>
          <w:szCs w:val="32"/>
          <w:u w:val="none" w:color="auto"/>
        </w:rPr>
        <w:t>普及儿童早期发展的知识、方法和技能。</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8.5岁以下</w:t>
      </w:r>
      <w:r>
        <w:rPr>
          <w:rFonts w:hint="eastAsia" w:ascii="仿宋" w:hAnsi="仿宋" w:eastAsia="仿宋" w:cs="仿宋"/>
          <w:i w:val="0"/>
          <w:iCs w:val="0"/>
          <w:color w:val="auto"/>
          <w:spacing w:val="0"/>
          <w:sz w:val="32"/>
          <w:szCs w:val="32"/>
          <w:u w:val="none" w:color="auto"/>
        </w:rPr>
        <w:t>儿童贫血率和生长迟缓率分别控制在</w:t>
      </w:r>
      <w:r>
        <w:rPr>
          <w:rFonts w:hint="eastAsia" w:ascii="仿宋" w:hAnsi="仿宋" w:eastAsia="仿宋" w:cs="仿宋"/>
          <w:i w:val="0"/>
          <w:iCs w:val="0"/>
          <w:color w:val="auto"/>
          <w:spacing w:val="0"/>
          <w:sz w:val="32"/>
          <w:szCs w:val="32"/>
          <w:u w:val="none" w:color="auto"/>
          <w:lang w:val="en-US" w:eastAsia="zh-CN"/>
        </w:rPr>
        <w:t>10%和5%以下</w:t>
      </w:r>
      <w:r>
        <w:rPr>
          <w:rFonts w:hint="eastAsia" w:ascii="仿宋" w:hAnsi="仿宋" w:eastAsia="仿宋" w:cs="仿宋"/>
          <w:i w:val="0"/>
          <w:iCs w:val="0"/>
          <w:color w:val="auto"/>
          <w:spacing w:val="0"/>
          <w:sz w:val="32"/>
          <w:szCs w:val="32"/>
          <w:u w:val="none" w:color="auto"/>
        </w:rPr>
        <w:t>，儿童超重、肥胖上升趋势得到有效控制。</w:t>
      </w:r>
    </w:p>
    <w:p>
      <w:pPr>
        <w:pStyle w:val="14"/>
        <w:pageBreakBefore w:val="0"/>
        <w:widowControl w:val="0"/>
        <w:kinsoku/>
        <w:wordWrap/>
        <w:overflowPunct/>
        <w:topLinePunct w:val="0"/>
        <w:bidi w:val="0"/>
        <w:spacing w:beforeAutospacing="0" w:afterAutospacing="0"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.儿童</w:t>
      </w:r>
      <w:r>
        <w:rPr>
          <w:rFonts w:hint="eastAsia" w:ascii="仿宋" w:hAnsi="仿宋" w:eastAsia="仿宋" w:cs="仿宋"/>
          <w:i w:val="0"/>
          <w:iCs w:val="0"/>
          <w:color w:val="auto"/>
          <w:spacing w:val="0"/>
          <w:sz w:val="32"/>
          <w:szCs w:val="32"/>
          <w:u w:val="none" w:color="auto"/>
          <w:lang w:eastAsia="zh-CN"/>
        </w:rPr>
        <w:t>新发</w:t>
      </w:r>
      <w:r>
        <w:rPr>
          <w:rFonts w:hint="eastAsia" w:ascii="仿宋" w:hAnsi="仿宋" w:eastAsia="仿宋" w:cs="仿宋"/>
          <w:i w:val="0"/>
          <w:iCs w:val="0"/>
          <w:color w:val="auto"/>
          <w:spacing w:val="0"/>
          <w:sz w:val="32"/>
          <w:szCs w:val="32"/>
          <w:u w:val="none" w:color="auto"/>
        </w:rPr>
        <w:t>近视率明显下</w:t>
      </w:r>
      <w:r>
        <w:rPr>
          <w:rFonts w:hint="eastAsia" w:ascii="仿宋" w:hAnsi="仿宋" w:eastAsia="仿宋" w:cs="仿宋"/>
          <w:i w:val="0"/>
          <w:iCs w:val="0"/>
          <w:color w:val="auto"/>
          <w:spacing w:val="0"/>
          <w:kern w:val="2"/>
          <w:sz w:val="32"/>
          <w:szCs w:val="32"/>
          <w:u w:val="none" w:color="auto"/>
          <w:lang w:val="en-US" w:eastAsia="zh-CN" w:bidi="ar-SA"/>
        </w:rPr>
        <w:t>降</w:t>
      </w:r>
      <w:r>
        <w:rPr>
          <w:rFonts w:hint="eastAsia" w:ascii="仿宋_GB2312" w:hAnsi="仿宋_GB2312" w:eastAsia="仿宋_GB2312" w:cs="仿宋_GB2312"/>
          <w:i w:val="0"/>
          <w:iCs w:val="0"/>
          <w:color w:val="auto"/>
          <w:spacing w:val="0"/>
          <w:sz w:val="32"/>
          <w:szCs w:val="32"/>
          <w:u w:val="none" w:color="auto"/>
          <w:lang w:val="zh-CN"/>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10</w:t>
      </w:r>
      <w:r>
        <w:rPr>
          <w:rFonts w:hint="eastAsia" w:ascii="仿宋" w:hAnsi="仿宋" w:eastAsia="仿宋" w:cs="仿宋"/>
          <w:i w:val="0"/>
          <w:iCs w:val="0"/>
          <w:color w:val="auto"/>
          <w:spacing w:val="0"/>
          <w:sz w:val="32"/>
          <w:szCs w:val="32"/>
          <w:u w:val="none" w:color="auto"/>
        </w:rPr>
        <w:t>.中小学生国家学生体质健康标准</w:t>
      </w:r>
      <w:r>
        <w:rPr>
          <w:rFonts w:hint="eastAsia" w:ascii="仿宋" w:hAnsi="仿宋" w:eastAsia="仿宋" w:cs="仿宋"/>
          <w:i w:val="0"/>
          <w:iCs w:val="0"/>
          <w:color w:val="auto"/>
          <w:spacing w:val="0"/>
          <w:sz w:val="32"/>
          <w:szCs w:val="32"/>
          <w:u w:val="none" w:color="auto"/>
          <w:lang w:eastAsia="zh-CN"/>
        </w:rPr>
        <w:t>达标</w:t>
      </w:r>
      <w:r>
        <w:rPr>
          <w:rFonts w:hint="eastAsia" w:ascii="仿宋" w:hAnsi="仿宋" w:eastAsia="仿宋" w:cs="仿宋"/>
          <w:i w:val="0"/>
          <w:iCs w:val="0"/>
          <w:color w:val="auto"/>
          <w:spacing w:val="0"/>
          <w:sz w:val="32"/>
          <w:szCs w:val="32"/>
          <w:u w:val="none" w:color="auto"/>
        </w:rPr>
        <w:t>优良率达到60%以上。</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11</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b w:val="0"/>
          <w:bCs/>
          <w:i w:val="0"/>
          <w:iCs w:val="0"/>
          <w:color w:val="auto"/>
          <w:spacing w:val="0"/>
          <w:kern w:val="2"/>
          <w:sz w:val="32"/>
          <w:szCs w:val="32"/>
          <w:u w:val="none" w:color="auto"/>
          <w:lang w:val="en-US" w:eastAsia="zh-CN" w:bidi="ar-SA"/>
        </w:rPr>
        <w:t>增强儿童心理健康服务能力，儿童心理健康水平进一步提高。</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rPr>
      </w:pPr>
      <w:r>
        <w:rPr>
          <w:rFonts w:hint="eastAsia" w:ascii="仿宋" w:hAnsi="仿宋" w:eastAsia="仿宋" w:cs="仿宋"/>
          <w:i w:val="0"/>
          <w:iCs w:val="0"/>
          <w:color w:val="auto"/>
          <w:spacing w:val="0"/>
          <w:sz w:val="32"/>
          <w:szCs w:val="32"/>
          <w:u w:val="none" w:color="auto"/>
          <w:lang w:val="en-US" w:eastAsia="zh-CN"/>
        </w:rPr>
        <w:t>12</w:t>
      </w:r>
      <w:r>
        <w:rPr>
          <w:rFonts w:hint="eastAsia" w:ascii="仿宋" w:hAnsi="仿宋" w:eastAsia="仿宋" w:cs="仿宋"/>
          <w:i w:val="0"/>
          <w:iCs w:val="0"/>
          <w:color w:val="auto"/>
          <w:spacing w:val="0"/>
          <w:sz w:val="32"/>
          <w:szCs w:val="32"/>
          <w:u w:val="none" w:color="auto"/>
        </w:rPr>
        <w:t>.适龄儿童普遍接受性教育，</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性健康服务可及性明显提高。</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zh-TW" w:eastAsia="zh-CN"/>
        </w:rPr>
      </w:pPr>
      <w:bookmarkStart w:id="7" w:name="_Toc7221"/>
      <w:r>
        <w:rPr>
          <w:rFonts w:hint="eastAsia" w:ascii="仿宋" w:hAnsi="仿宋" w:eastAsia="仿宋" w:cs="仿宋"/>
          <w:i w:val="0"/>
          <w:iCs w:val="0"/>
          <w:color w:val="auto"/>
          <w:spacing w:val="0"/>
          <w:sz w:val="32"/>
          <w:szCs w:val="32"/>
          <w:u w:val="none" w:color="auto"/>
          <w:lang w:val="zh-TW" w:eastAsia="zh-TW"/>
        </w:rPr>
        <w:t>策略措施</w:t>
      </w:r>
      <w:bookmarkEnd w:id="7"/>
      <w:r>
        <w:rPr>
          <w:rFonts w:hint="eastAsia" w:ascii="仿宋" w:hAnsi="仿宋" w:eastAsia="仿宋" w:cs="仿宋"/>
          <w:i w:val="0"/>
          <w:iCs w:val="0"/>
          <w:color w:val="auto"/>
          <w:spacing w:val="0"/>
          <w:sz w:val="32"/>
          <w:szCs w:val="32"/>
          <w:u w:val="none" w:color="auto"/>
          <w:lang w:val="zh-TW" w:eastAsia="zh-CN"/>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1.完善保障儿童健康的制度机制。在制定经济社会发展政策中充分融入儿童健康理念，将儿童健康主要指标纳入政府目标责任考核。完善基本医疗卫生制度，加强儿童医疗保障政策与公共卫生政策的衔接。加大儿童公共卫生服务经费投入，支持农村地区儿童健康事业发展，促进基本妇幼健康服务均等化。加强妇幼健康信息化建设，完善“互联网+妇幼健康”服务模式，健全儿童健康统计制度和</w:t>
      </w:r>
      <w:r>
        <w:rPr>
          <w:rFonts w:hint="eastAsia" w:ascii="仿宋" w:hAnsi="仿宋" w:eastAsia="仿宋" w:cs="仿宋"/>
          <w:i w:val="0"/>
          <w:iCs w:val="0"/>
          <w:color w:val="auto"/>
          <w:spacing w:val="0"/>
          <w:sz w:val="32"/>
          <w:szCs w:val="32"/>
          <w:u w:val="none" w:color="auto"/>
          <w:lang w:val="zh-CN" w:eastAsia="zh-CN"/>
        </w:rPr>
        <w:t>妇幼健康大数据，推进儿童健康管理和服务信息化、智能化。</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b w:val="0"/>
          <w:bCs/>
          <w:i w:val="0"/>
          <w:iCs w:val="0"/>
          <w:color w:val="auto"/>
          <w:spacing w:val="0"/>
          <w:kern w:val="2"/>
          <w:sz w:val="32"/>
          <w:szCs w:val="32"/>
          <w:u w:val="none" w:color="auto"/>
          <w:lang w:val="en-US" w:eastAsia="zh-CN" w:bidi="ar-SA"/>
        </w:rPr>
        <w:t>2.加强儿童健康服务体系</w:t>
      </w:r>
      <w:r>
        <w:rPr>
          <w:rFonts w:hint="eastAsia" w:ascii="仿宋" w:hAnsi="仿宋" w:eastAsia="仿宋" w:cs="仿宋"/>
          <w:b w:val="0"/>
          <w:bCs/>
          <w:i w:val="0"/>
          <w:iCs w:val="0"/>
          <w:color w:val="auto"/>
          <w:spacing w:val="0"/>
          <w:kern w:val="2"/>
          <w:sz w:val="32"/>
          <w:szCs w:val="32"/>
          <w:u w:val="none" w:color="auto"/>
          <w:lang w:val="zh-CN" w:eastAsia="zh-CN" w:bidi="ar-SA"/>
        </w:rPr>
        <w:t>建设</w:t>
      </w:r>
      <w:r>
        <w:rPr>
          <w:rFonts w:hint="eastAsia" w:ascii="仿宋" w:hAnsi="仿宋" w:eastAsia="仿宋" w:cs="仿宋"/>
          <w:b w:val="0"/>
          <w:bCs/>
          <w:i w:val="0"/>
          <w:iCs w:val="0"/>
          <w:color w:val="auto"/>
          <w:spacing w:val="0"/>
          <w:kern w:val="2"/>
          <w:sz w:val="32"/>
          <w:szCs w:val="32"/>
          <w:u w:val="none" w:color="auto"/>
          <w:lang w:val="en-US" w:eastAsia="zh-CN" w:bidi="ar-SA"/>
        </w:rPr>
        <w:t>。</w:t>
      </w:r>
      <w:r>
        <w:rPr>
          <w:rFonts w:hint="eastAsia" w:ascii="仿宋" w:hAnsi="仿宋" w:eastAsia="仿宋" w:cs="仿宋"/>
          <w:b w:val="0"/>
          <w:i w:val="0"/>
          <w:iCs w:val="0"/>
          <w:color w:val="auto"/>
          <w:spacing w:val="0"/>
          <w:kern w:val="2"/>
          <w:sz w:val="32"/>
          <w:szCs w:val="32"/>
          <w:u w:val="none" w:color="auto"/>
          <w:lang w:val="en-US" w:eastAsia="zh-CN" w:bidi="ar-SA"/>
        </w:rPr>
        <w:t>充分利用现有资源，加强政府举办、标准化的妇幼保健机构建设。</w:t>
      </w:r>
      <w:r>
        <w:rPr>
          <w:rFonts w:hint="eastAsia" w:ascii="仿宋" w:hAnsi="仿宋" w:eastAsia="仿宋" w:cs="仿宋"/>
          <w:i w:val="0"/>
          <w:iCs w:val="0"/>
          <w:color w:val="auto"/>
          <w:spacing w:val="0"/>
          <w:sz w:val="32"/>
          <w:szCs w:val="32"/>
          <w:u w:val="none" w:color="auto"/>
        </w:rPr>
        <w:t>以妇幼保健机构、综合医院儿科和儿童医院为重点，统筹规划</w:t>
      </w:r>
      <w:r>
        <w:rPr>
          <w:rFonts w:hint="eastAsia" w:ascii="仿宋" w:hAnsi="仿宋" w:eastAsia="仿宋" w:cs="仿宋"/>
          <w:i w:val="0"/>
          <w:iCs w:val="0"/>
          <w:color w:val="auto"/>
          <w:spacing w:val="0"/>
          <w:sz w:val="32"/>
          <w:szCs w:val="32"/>
          <w:u w:val="none" w:color="auto"/>
          <w:lang w:eastAsia="zh-CN"/>
        </w:rPr>
        <w:t>和配置</w:t>
      </w:r>
      <w:r>
        <w:rPr>
          <w:rFonts w:hint="eastAsia" w:ascii="仿宋" w:hAnsi="仿宋" w:eastAsia="仿宋" w:cs="仿宋"/>
          <w:i w:val="0"/>
          <w:iCs w:val="0"/>
          <w:color w:val="auto"/>
          <w:spacing w:val="0"/>
          <w:sz w:val="32"/>
          <w:szCs w:val="32"/>
          <w:u w:val="none" w:color="auto"/>
        </w:rPr>
        <w:t>区域内儿童健康服务资源</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每千名儿童拥有儿科执业（助理）医生</w:t>
      </w:r>
      <w:r>
        <w:rPr>
          <w:rFonts w:hint="eastAsia" w:ascii="仿宋" w:hAnsi="仿宋" w:eastAsia="仿宋" w:cs="仿宋"/>
          <w:i w:val="0"/>
          <w:iCs w:val="0"/>
          <w:color w:val="auto"/>
          <w:spacing w:val="0"/>
          <w:sz w:val="32"/>
          <w:szCs w:val="32"/>
          <w:u w:val="none" w:color="auto"/>
          <w:lang w:eastAsia="zh-CN"/>
        </w:rPr>
        <w:t>达到</w:t>
      </w:r>
      <w:r>
        <w:rPr>
          <w:rFonts w:hint="eastAsia" w:ascii="仿宋" w:hAnsi="仿宋" w:eastAsia="仿宋" w:cs="仿宋"/>
          <w:i w:val="0"/>
          <w:iCs w:val="0"/>
          <w:color w:val="auto"/>
          <w:spacing w:val="0"/>
          <w:sz w:val="32"/>
          <w:szCs w:val="32"/>
          <w:u w:val="none" w:color="auto"/>
          <w:lang w:val="en-US" w:eastAsia="zh-CN"/>
        </w:rPr>
        <w:t>1.12</w:t>
      </w:r>
      <w:r>
        <w:rPr>
          <w:rFonts w:hint="eastAsia" w:ascii="仿宋" w:hAnsi="仿宋" w:eastAsia="仿宋" w:cs="仿宋"/>
          <w:i w:val="0"/>
          <w:iCs w:val="0"/>
          <w:color w:val="auto"/>
          <w:spacing w:val="0"/>
          <w:sz w:val="32"/>
          <w:szCs w:val="32"/>
          <w:u w:val="none" w:color="auto"/>
        </w:rPr>
        <w:t>名、</w:t>
      </w:r>
      <w:r>
        <w:rPr>
          <w:rFonts w:hint="eastAsia" w:ascii="仿宋" w:hAnsi="仿宋" w:eastAsia="仿宋" w:cs="仿宋"/>
          <w:i w:val="0"/>
          <w:iCs w:val="0"/>
          <w:color w:val="auto"/>
          <w:spacing w:val="0"/>
          <w:sz w:val="32"/>
          <w:szCs w:val="32"/>
          <w:u w:val="none" w:color="auto"/>
          <w:lang w:val="en-US" w:eastAsia="zh-CN"/>
        </w:rPr>
        <w:t>床位增至3.17张</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rPr>
        <w:t>建立完善以区妇幼保健机构为龙头，乡镇卫生院、社区卫生服务中心为</w:t>
      </w:r>
      <w:r>
        <w:rPr>
          <w:rFonts w:hint="eastAsia" w:ascii="仿宋_GB2312" w:hAnsi="仿宋_GB2312" w:eastAsia="仿宋_GB2312" w:cs="仿宋_GB2312"/>
          <w:i w:val="0"/>
          <w:iCs w:val="0"/>
          <w:color w:val="auto"/>
          <w:spacing w:val="0"/>
          <w:sz w:val="32"/>
          <w:szCs w:val="32"/>
          <w:u w:val="none" w:color="auto"/>
          <w:lang w:eastAsia="zh-CN"/>
        </w:rPr>
        <w:t>枢纽</w:t>
      </w:r>
      <w:r>
        <w:rPr>
          <w:rFonts w:hint="eastAsia" w:ascii="仿宋_GB2312" w:hAnsi="仿宋_GB2312" w:eastAsia="仿宋_GB2312" w:cs="仿宋_GB2312"/>
          <w:i w:val="0"/>
          <w:iCs w:val="0"/>
          <w:color w:val="auto"/>
          <w:spacing w:val="0"/>
          <w:sz w:val="32"/>
          <w:szCs w:val="32"/>
          <w:u w:val="none" w:color="auto"/>
        </w:rPr>
        <w:t>，村卫生室为</w:t>
      </w:r>
      <w:r>
        <w:rPr>
          <w:rFonts w:hint="eastAsia" w:ascii="仿宋_GB2312" w:hAnsi="仿宋_GB2312" w:eastAsia="仿宋_GB2312" w:cs="仿宋_GB2312"/>
          <w:i w:val="0"/>
          <w:iCs w:val="0"/>
          <w:color w:val="auto"/>
          <w:spacing w:val="0"/>
          <w:sz w:val="32"/>
          <w:szCs w:val="32"/>
          <w:u w:val="none" w:color="auto"/>
          <w:lang w:eastAsia="zh-CN"/>
        </w:rPr>
        <w:t>网底</w:t>
      </w:r>
      <w:r>
        <w:rPr>
          <w:rFonts w:hint="eastAsia" w:ascii="仿宋_GB2312" w:hAnsi="仿宋_GB2312" w:eastAsia="仿宋_GB2312" w:cs="仿宋_GB2312"/>
          <w:i w:val="0"/>
          <w:iCs w:val="0"/>
          <w:color w:val="auto"/>
          <w:spacing w:val="0"/>
          <w:sz w:val="32"/>
          <w:szCs w:val="32"/>
          <w:u w:val="none" w:color="auto"/>
        </w:rPr>
        <w:t>的基层儿童保健服务网络，</w:t>
      </w:r>
      <w:r>
        <w:rPr>
          <w:rFonts w:hint="eastAsia" w:ascii="仿宋_GB2312" w:hAnsi="仿宋_GB2312" w:eastAsia="仿宋_GB2312" w:cs="仿宋_GB2312"/>
          <w:i w:val="0"/>
          <w:iCs w:val="0"/>
          <w:color w:val="auto"/>
          <w:spacing w:val="0"/>
          <w:sz w:val="32"/>
          <w:szCs w:val="32"/>
          <w:u w:val="none" w:color="auto"/>
          <w:lang w:eastAsia="zh-CN"/>
        </w:rPr>
        <w:t>各</w:t>
      </w:r>
      <w:r>
        <w:rPr>
          <w:rFonts w:hint="eastAsia" w:ascii="仿宋_GB2312" w:hAnsi="仿宋_GB2312" w:eastAsia="仿宋_GB2312" w:cs="仿宋_GB2312"/>
          <w:i w:val="0"/>
          <w:iCs w:val="0"/>
          <w:color w:val="auto"/>
          <w:spacing w:val="0"/>
          <w:sz w:val="32"/>
          <w:szCs w:val="32"/>
          <w:u w:val="none" w:color="auto"/>
          <w:lang w:val="zh-CN"/>
        </w:rPr>
        <w:t>乡镇卫生院、社区卫生服务中心</w:t>
      </w:r>
      <w:r>
        <w:rPr>
          <w:rFonts w:hint="eastAsia" w:ascii="仿宋_GB2312" w:hAnsi="仿宋_GB2312" w:eastAsia="仿宋_GB2312" w:cs="仿宋_GB2312"/>
          <w:i w:val="0"/>
          <w:iCs w:val="0"/>
          <w:color w:val="auto"/>
          <w:spacing w:val="0"/>
          <w:sz w:val="32"/>
          <w:szCs w:val="32"/>
          <w:u w:val="none" w:color="auto"/>
        </w:rPr>
        <w:t>至少配备</w:t>
      </w:r>
      <w:r>
        <w:rPr>
          <w:rFonts w:hint="eastAsia" w:ascii="仿宋" w:hAnsi="仿宋" w:eastAsia="仿宋" w:cs="仿宋"/>
          <w:i w:val="0"/>
          <w:iCs w:val="0"/>
          <w:color w:val="auto"/>
          <w:spacing w:val="0"/>
          <w:sz w:val="32"/>
          <w:szCs w:val="32"/>
          <w:u w:val="none" w:color="auto"/>
          <w:lang w:val="en-US" w:eastAsia="zh-CN"/>
        </w:rPr>
        <w:t>1名提供规范儿童基本医疗服务的全科医生，</w:t>
      </w:r>
      <w:r>
        <w:rPr>
          <w:rFonts w:hint="eastAsia" w:ascii="仿宋" w:hAnsi="仿宋" w:eastAsia="仿宋" w:cs="仿宋"/>
          <w:i w:val="0"/>
          <w:iCs w:val="0"/>
          <w:color w:val="auto"/>
          <w:spacing w:val="0"/>
          <w:sz w:val="32"/>
          <w:szCs w:val="32"/>
          <w:u w:val="none" w:color="auto"/>
          <w:lang w:val="zh-CN" w:eastAsia="zh-CN"/>
        </w:rPr>
        <w:t>至少配备2名专业从事儿童保健的医生</w:t>
      </w:r>
      <w:r>
        <w:rPr>
          <w:rFonts w:hint="eastAsia" w:ascii="仿宋" w:hAnsi="仿宋" w:eastAsia="仿宋" w:cs="仿宋"/>
          <w:i w:val="0"/>
          <w:iCs w:val="0"/>
          <w:color w:val="auto"/>
          <w:spacing w:val="0"/>
          <w:sz w:val="32"/>
          <w:szCs w:val="32"/>
          <w:u w:val="none" w:color="auto"/>
          <w:lang w:val="en-US" w:eastAsia="zh-CN"/>
        </w:rPr>
        <w:t>。</w:t>
      </w:r>
      <w:r>
        <w:rPr>
          <w:rFonts w:hint="eastAsia" w:ascii="仿宋" w:hAnsi="仿宋" w:eastAsia="仿宋" w:cs="仿宋"/>
          <w:i w:val="0"/>
          <w:iCs w:val="0"/>
          <w:color w:val="auto"/>
          <w:spacing w:val="0"/>
          <w:sz w:val="32"/>
          <w:szCs w:val="32"/>
          <w:u w:val="none" w:color="auto"/>
          <w:lang w:val="zh-CN" w:eastAsia="zh-CN"/>
        </w:rPr>
        <w:t>完善</w:t>
      </w:r>
      <w:r>
        <w:rPr>
          <w:rFonts w:hint="eastAsia" w:ascii="仿宋" w:hAnsi="仿宋" w:eastAsia="仿宋" w:cs="仿宋"/>
          <w:i w:val="0"/>
          <w:iCs w:val="0"/>
          <w:color w:val="auto"/>
          <w:spacing w:val="0"/>
          <w:sz w:val="32"/>
          <w:szCs w:val="32"/>
          <w:u w:val="none" w:color="auto"/>
          <w:lang w:val="en-US" w:eastAsia="zh-CN"/>
        </w:rPr>
        <w:t>儿科应急救治体系。</w:t>
      </w:r>
      <w:r>
        <w:rPr>
          <w:rFonts w:hint="eastAsia" w:ascii="仿宋" w:hAnsi="仿宋" w:eastAsia="仿宋" w:cs="仿宋"/>
          <w:i w:val="0"/>
          <w:iCs w:val="0"/>
          <w:color w:val="auto"/>
          <w:spacing w:val="0"/>
          <w:sz w:val="32"/>
          <w:szCs w:val="32"/>
          <w:u w:val="none" w:color="auto"/>
          <w:lang w:val="zh-CN"/>
        </w:rPr>
        <w:t>加快儿科医学人才培养，</w:t>
      </w:r>
      <w:r>
        <w:rPr>
          <w:rFonts w:hint="eastAsia" w:ascii="仿宋" w:hAnsi="仿宋" w:eastAsia="仿宋" w:cs="仿宋"/>
          <w:i w:val="0"/>
          <w:iCs w:val="0"/>
          <w:color w:val="auto"/>
          <w:spacing w:val="0"/>
          <w:sz w:val="32"/>
          <w:szCs w:val="32"/>
          <w:u w:val="none" w:color="auto"/>
          <w:lang w:val="zh-CN" w:eastAsia="zh-CN"/>
        </w:rPr>
        <w:t>提高</w:t>
      </w:r>
      <w:r>
        <w:rPr>
          <w:rFonts w:hint="eastAsia" w:ascii="仿宋" w:hAnsi="仿宋" w:eastAsia="仿宋" w:cs="仿宋"/>
          <w:i w:val="0"/>
          <w:iCs w:val="0"/>
          <w:color w:val="auto"/>
          <w:spacing w:val="0"/>
          <w:sz w:val="32"/>
          <w:szCs w:val="32"/>
          <w:u w:val="none" w:color="auto"/>
          <w:lang w:val="en-US" w:eastAsia="zh-CN"/>
        </w:rPr>
        <w:t>儿童保健</w:t>
      </w:r>
      <w:r>
        <w:rPr>
          <w:rFonts w:hint="eastAsia" w:ascii="仿宋" w:hAnsi="仿宋" w:eastAsia="仿宋" w:cs="仿宋"/>
          <w:i w:val="0"/>
          <w:iCs w:val="0"/>
          <w:color w:val="auto"/>
          <w:spacing w:val="0"/>
          <w:sz w:val="32"/>
          <w:szCs w:val="32"/>
          <w:u w:val="none" w:color="auto"/>
          <w:lang w:val="zh-CN" w:eastAsia="zh-CN"/>
        </w:rPr>
        <w:t>专业技能和儿科医务人员薪酬待遇。</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w:t>
      </w:r>
      <w:r>
        <w:rPr>
          <w:rFonts w:hint="eastAsia" w:ascii="仿宋" w:hAnsi="仿宋" w:eastAsia="仿宋" w:cs="仿宋"/>
          <w:i w:val="0"/>
          <w:iCs w:val="0"/>
          <w:color w:val="auto"/>
          <w:spacing w:val="0"/>
          <w:sz w:val="32"/>
          <w:szCs w:val="32"/>
          <w:u w:val="none" w:color="auto"/>
          <w:lang w:eastAsia="zh-CN"/>
        </w:rPr>
        <w:t>广泛</w:t>
      </w:r>
      <w:r>
        <w:rPr>
          <w:rFonts w:hint="eastAsia" w:ascii="仿宋" w:hAnsi="仿宋" w:eastAsia="仿宋" w:cs="仿宋"/>
          <w:i w:val="0"/>
          <w:iCs w:val="0"/>
          <w:color w:val="auto"/>
          <w:spacing w:val="0"/>
          <w:sz w:val="32"/>
          <w:szCs w:val="32"/>
          <w:u w:val="none" w:color="auto"/>
          <w:lang w:val="en-US" w:eastAsia="zh-CN"/>
        </w:rPr>
        <w:t>普及儿童健康知识。</w:t>
      </w:r>
      <w:r>
        <w:rPr>
          <w:rFonts w:hint="eastAsia" w:ascii="仿宋" w:hAnsi="仿宋" w:eastAsia="仿宋" w:cs="仿宋"/>
          <w:i w:val="0"/>
          <w:iCs w:val="0"/>
          <w:color w:val="auto"/>
          <w:spacing w:val="0"/>
          <w:sz w:val="32"/>
          <w:szCs w:val="32"/>
          <w:u w:val="none" w:color="auto"/>
          <w:lang w:val="zh-CN" w:eastAsia="zh-CN"/>
        </w:rPr>
        <w:t>面向家庭、社区、学校、幼儿园、托育机构等，深入开展科学育儿、预防疾病、膳食营养、体育锻炼、合理用药、应急避险、心理健康等儿童健康知识宣传普及活动，</w:t>
      </w:r>
      <w:r>
        <w:rPr>
          <w:rFonts w:hint="eastAsia" w:ascii="仿宋" w:hAnsi="仿宋" w:eastAsia="仿宋" w:cs="仿宋"/>
          <w:i w:val="0"/>
          <w:iCs w:val="0"/>
          <w:color w:val="auto"/>
          <w:spacing w:val="0"/>
          <w:sz w:val="32"/>
          <w:szCs w:val="32"/>
          <w:u w:val="none" w:color="auto"/>
          <w:lang w:val="en-US" w:eastAsia="zh-CN"/>
        </w:rPr>
        <w:t>强化</w:t>
      </w:r>
      <w:r>
        <w:rPr>
          <w:rFonts w:hint="eastAsia" w:ascii="仿宋" w:hAnsi="仿宋" w:eastAsia="仿宋" w:cs="仿宋"/>
          <w:i w:val="0"/>
          <w:iCs w:val="0"/>
          <w:color w:val="auto"/>
          <w:spacing w:val="0"/>
          <w:sz w:val="32"/>
          <w:szCs w:val="32"/>
          <w:u w:val="none" w:color="auto"/>
          <w:lang w:val="zh-CN" w:eastAsia="zh-CN"/>
        </w:rPr>
        <w:t>父母是儿童健康第一责任人的理念，促进儿童家长掌握健康技能，帮助儿童养成健康行为习惯。</w:t>
      </w:r>
      <w:r>
        <w:rPr>
          <w:rFonts w:hint="eastAsia" w:ascii="仿宋" w:hAnsi="仿宋" w:eastAsia="仿宋" w:cs="仿宋"/>
          <w:i w:val="0"/>
          <w:iCs w:val="0"/>
          <w:color w:val="auto"/>
          <w:spacing w:val="0"/>
          <w:sz w:val="32"/>
          <w:szCs w:val="32"/>
          <w:u w:val="none" w:color="auto"/>
          <w:lang w:val="en-US" w:eastAsia="zh-CN"/>
        </w:rPr>
        <w:t>强化看护技能与安全意识防范儿童意外死亡。建立全媒体健康</w:t>
      </w:r>
      <w:r>
        <w:rPr>
          <w:rFonts w:hint="default" w:ascii="仿宋" w:hAnsi="仿宋" w:eastAsia="仿宋" w:cs="仿宋"/>
          <w:i w:val="0"/>
          <w:iCs w:val="0"/>
          <w:color w:val="auto"/>
          <w:spacing w:val="0"/>
          <w:sz w:val="32"/>
          <w:szCs w:val="32"/>
          <w:u w:val="none" w:color="auto"/>
          <w:lang w:val="en-US" w:eastAsia="zh-CN"/>
        </w:rPr>
        <w:t>科普知识发布和传播机制</w:t>
      </w:r>
      <w:r>
        <w:rPr>
          <w:rFonts w:hint="eastAsia" w:ascii="仿宋" w:hAnsi="仿宋" w:eastAsia="仿宋" w:cs="仿宋"/>
          <w:i w:val="0"/>
          <w:iCs w:val="0"/>
          <w:color w:val="auto"/>
          <w:spacing w:val="0"/>
          <w:sz w:val="32"/>
          <w:szCs w:val="32"/>
          <w:u w:val="none" w:color="auto"/>
          <w:lang w:val="en-US" w:eastAsia="zh-CN"/>
        </w:rPr>
        <w:t>，加强对</w:t>
      </w:r>
      <w:r>
        <w:rPr>
          <w:rFonts w:hint="default" w:ascii="仿宋" w:hAnsi="仿宋" w:eastAsia="仿宋" w:cs="仿宋"/>
          <w:i w:val="0"/>
          <w:iCs w:val="0"/>
          <w:color w:val="auto"/>
          <w:spacing w:val="0"/>
          <w:sz w:val="32"/>
          <w:szCs w:val="32"/>
          <w:u w:val="none" w:color="auto"/>
          <w:lang w:val="en-US" w:eastAsia="zh-CN"/>
        </w:rPr>
        <w:t>健康教育内容的指导和监管</w:t>
      </w:r>
      <w:r>
        <w:rPr>
          <w:rFonts w:hint="eastAsia" w:ascii="仿宋" w:hAnsi="仿宋" w:eastAsia="仿宋" w:cs="仿宋"/>
          <w:i w:val="0"/>
          <w:iCs w:val="0"/>
          <w:color w:val="auto"/>
          <w:spacing w:val="0"/>
          <w:sz w:val="32"/>
          <w:szCs w:val="32"/>
          <w:u w:val="none" w:color="auto"/>
          <w:lang w:val="en-US" w:eastAsia="zh-CN"/>
        </w:rPr>
        <w:t>。推进医疗机构规范开设“孕妇学校”和家长课堂</w:t>
      </w:r>
      <w:r>
        <w:rPr>
          <w:rFonts w:hint="eastAsia" w:ascii="仿宋" w:hAnsi="仿宋" w:eastAsia="仿宋" w:cs="仿宋"/>
          <w:i w:val="0"/>
          <w:iCs w:val="0"/>
          <w:color w:val="auto"/>
          <w:spacing w:val="0"/>
          <w:sz w:val="32"/>
          <w:szCs w:val="32"/>
          <w:u w:val="none" w:color="auto"/>
        </w:rPr>
        <w:t>，鼓励医疗机构、医务人员</w:t>
      </w:r>
      <w:r>
        <w:rPr>
          <w:rFonts w:hint="eastAsia" w:ascii="仿宋" w:hAnsi="仿宋" w:eastAsia="仿宋" w:cs="仿宋"/>
          <w:i w:val="0"/>
          <w:iCs w:val="0"/>
          <w:color w:val="auto"/>
          <w:spacing w:val="0"/>
          <w:sz w:val="32"/>
          <w:szCs w:val="32"/>
          <w:u w:val="none" w:color="auto"/>
          <w:lang w:eastAsia="zh-CN"/>
        </w:rPr>
        <w:t>和相关</w:t>
      </w:r>
      <w:r>
        <w:rPr>
          <w:rFonts w:hint="eastAsia" w:ascii="仿宋" w:hAnsi="仿宋" w:eastAsia="仿宋" w:cs="仿宋"/>
          <w:i w:val="0"/>
          <w:iCs w:val="0"/>
          <w:color w:val="auto"/>
          <w:spacing w:val="0"/>
          <w:sz w:val="32"/>
          <w:szCs w:val="32"/>
          <w:u w:val="none" w:color="auto"/>
        </w:rPr>
        <w:t>社会组织等开展健康科普活动。预防</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制止儿童吸烟（含电子烟）、酗酒，保护儿童远离毒品。</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多措并举保障</w:t>
      </w:r>
      <w:r>
        <w:rPr>
          <w:rFonts w:hint="eastAsia" w:ascii="仿宋" w:hAnsi="仿宋" w:eastAsia="仿宋" w:cs="仿宋"/>
          <w:i w:val="0"/>
          <w:iCs w:val="0"/>
          <w:color w:val="auto"/>
          <w:spacing w:val="0"/>
          <w:sz w:val="32"/>
          <w:szCs w:val="32"/>
          <w:u w:val="none" w:color="auto"/>
        </w:rPr>
        <w:t>新生儿安全与健康。</w:t>
      </w:r>
      <w:r>
        <w:rPr>
          <w:rFonts w:hint="eastAsia" w:ascii="仿宋" w:hAnsi="仿宋" w:eastAsia="仿宋" w:cs="仿宋"/>
          <w:i w:val="0"/>
          <w:iCs w:val="0"/>
          <w:color w:val="auto"/>
          <w:spacing w:val="0"/>
          <w:sz w:val="32"/>
          <w:szCs w:val="32"/>
          <w:u w:val="none" w:color="auto"/>
          <w:lang w:eastAsia="zh-CN"/>
        </w:rPr>
        <w:t>严格落实</w:t>
      </w:r>
      <w:r>
        <w:rPr>
          <w:rFonts w:hint="eastAsia" w:ascii="仿宋" w:hAnsi="仿宋" w:eastAsia="仿宋" w:cs="仿宋"/>
          <w:i w:val="0"/>
          <w:iCs w:val="0"/>
          <w:color w:val="auto"/>
          <w:spacing w:val="0"/>
          <w:sz w:val="32"/>
          <w:szCs w:val="32"/>
          <w:u w:val="none" w:color="auto"/>
        </w:rPr>
        <w:t>危重新生儿筛查与评估、高危新生儿专案管理、危急重症救治、新生儿死亡评审等制度。</w:t>
      </w:r>
      <w:r>
        <w:rPr>
          <w:rFonts w:hint="eastAsia" w:ascii="仿宋" w:hAnsi="仿宋" w:eastAsia="仿宋" w:cs="仿宋"/>
          <w:i w:val="0"/>
          <w:iCs w:val="0"/>
          <w:color w:val="auto"/>
          <w:spacing w:val="0"/>
          <w:sz w:val="32"/>
          <w:szCs w:val="32"/>
          <w:u w:val="none" w:color="auto"/>
          <w:lang w:eastAsia="zh-CN"/>
        </w:rPr>
        <w:t>规范开展新生儿访视工作，</w:t>
      </w:r>
      <w:r>
        <w:rPr>
          <w:rFonts w:hint="eastAsia" w:ascii="仿宋" w:hAnsi="仿宋" w:eastAsia="仿宋" w:cs="仿宋"/>
          <w:i w:val="0"/>
          <w:iCs w:val="0"/>
          <w:color w:val="auto"/>
          <w:spacing w:val="0"/>
          <w:sz w:val="32"/>
          <w:szCs w:val="32"/>
          <w:u w:val="none" w:color="auto"/>
          <w:lang w:val="zh-CN" w:eastAsia="zh-CN"/>
        </w:rPr>
        <w:t>指导家长做好新生儿喂养、护理和疾病预防，新生儿访视率保持在90%以上。</w:t>
      </w:r>
      <w:r>
        <w:rPr>
          <w:rFonts w:hint="eastAsia" w:ascii="仿宋" w:hAnsi="仿宋" w:eastAsia="仿宋" w:cs="仿宋"/>
          <w:i w:val="0"/>
          <w:iCs w:val="0"/>
          <w:color w:val="auto"/>
          <w:spacing w:val="0"/>
          <w:sz w:val="32"/>
          <w:szCs w:val="32"/>
          <w:u w:val="none" w:color="auto"/>
          <w:lang w:eastAsia="zh-CN"/>
        </w:rPr>
        <w:t>加强</w:t>
      </w:r>
      <w:r>
        <w:rPr>
          <w:rFonts w:hint="eastAsia" w:ascii="仿宋" w:hAnsi="仿宋" w:eastAsia="仿宋" w:cs="仿宋"/>
          <w:i w:val="0"/>
          <w:iCs w:val="0"/>
          <w:color w:val="auto"/>
          <w:spacing w:val="0"/>
          <w:sz w:val="32"/>
          <w:szCs w:val="32"/>
          <w:u w:val="none" w:color="auto"/>
        </w:rPr>
        <w:t>医疗机构产科、新生儿科质量</w:t>
      </w:r>
      <w:r>
        <w:rPr>
          <w:rFonts w:hint="eastAsia" w:ascii="仿宋" w:hAnsi="仿宋" w:eastAsia="仿宋" w:cs="仿宋"/>
          <w:i w:val="0"/>
          <w:iCs w:val="0"/>
          <w:color w:val="auto"/>
          <w:spacing w:val="0"/>
          <w:sz w:val="32"/>
          <w:szCs w:val="32"/>
          <w:u w:val="none" w:color="auto"/>
          <w:lang w:eastAsia="zh-CN"/>
        </w:rPr>
        <w:t>监督</w:t>
      </w:r>
      <w:r>
        <w:rPr>
          <w:rFonts w:hint="eastAsia" w:ascii="仿宋" w:hAnsi="仿宋" w:eastAsia="仿宋" w:cs="仿宋"/>
          <w:i w:val="0"/>
          <w:iCs w:val="0"/>
          <w:color w:val="auto"/>
          <w:spacing w:val="0"/>
          <w:sz w:val="32"/>
          <w:szCs w:val="32"/>
          <w:u w:val="none" w:color="auto"/>
        </w:rPr>
        <w:t>管理，</w:t>
      </w:r>
      <w:r>
        <w:rPr>
          <w:rFonts w:hint="eastAsia" w:ascii="仿宋" w:hAnsi="仿宋" w:eastAsia="仿宋" w:cs="仿宋"/>
          <w:i w:val="0"/>
          <w:iCs w:val="0"/>
          <w:color w:val="auto"/>
          <w:spacing w:val="0"/>
          <w:sz w:val="32"/>
          <w:szCs w:val="32"/>
          <w:u w:val="none" w:color="auto"/>
          <w:lang w:val="en-US" w:eastAsia="zh-CN"/>
        </w:rPr>
        <w:t>落实产儿科合作制度，</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rPr>
        <w:t>新生儿保健专科建设。</w:t>
      </w:r>
      <w:r>
        <w:rPr>
          <w:rFonts w:hint="eastAsia" w:ascii="仿宋" w:hAnsi="仿宋" w:eastAsia="仿宋" w:cs="仿宋"/>
          <w:i w:val="0"/>
          <w:iCs w:val="0"/>
          <w:color w:val="auto"/>
          <w:spacing w:val="0"/>
          <w:sz w:val="32"/>
          <w:szCs w:val="32"/>
          <w:u w:val="none" w:color="auto"/>
          <w:lang w:val="en-US" w:eastAsia="zh-CN"/>
        </w:rPr>
        <w:t>加强危重新生儿救治中心建设，</w:t>
      </w:r>
      <w:r>
        <w:rPr>
          <w:rFonts w:hint="eastAsia" w:ascii="仿宋" w:hAnsi="仿宋" w:eastAsia="仿宋" w:cs="仿宋"/>
          <w:i w:val="0"/>
          <w:iCs w:val="0"/>
          <w:color w:val="auto"/>
          <w:spacing w:val="0"/>
          <w:sz w:val="32"/>
          <w:szCs w:val="32"/>
          <w:u w:val="none" w:color="auto"/>
          <w:lang w:val="zh-CN" w:eastAsia="zh-CN"/>
        </w:rPr>
        <w:t>完善会诊抢救转运工作，</w:t>
      </w:r>
      <w:r>
        <w:rPr>
          <w:rFonts w:hint="eastAsia" w:ascii="仿宋" w:hAnsi="仿宋" w:eastAsia="仿宋" w:cs="仿宋"/>
          <w:i w:val="0"/>
          <w:iCs w:val="0"/>
          <w:color w:val="auto"/>
          <w:spacing w:val="0"/>
          <w:sz w:val="32"/>
          <w:szCs w:val="32"/>
          <w:u w:val="none" w:color="auto"/>
          <w:lang w:eastAsia="zh-CN"/>
        </w:rPr>
        <w:t>强化救治保障。</w:t>
      </w:r>
    </w:p>
    <w:p>
      <w:pPr>
        <w:pStyle w:val="3"/>
        <w:pageBreakBefore w:val="0"/>
        <w:kinsoku/>
        <w:wordWrap/>
        <w:overflowPunct/>
        <w:topLinePunct w:val="0"/>
        <w:bidi w:val="0"/>
        <w:adjustRightInd w:val="0"/>
        <w:snapToGrid w:val="0"/>
        <w:spacing w:after="0" w:afterLines="0" w:line="589" w:lineRule="exact"/>
        <w:ind w:left="0" w:leftChars="0" w:right="0" w:rightChars="0"/>
        <w:textAlignment w:val="auto"/>
        <w:rPr>
          <w:rFonts w:hint="eastAsia" w:ascii="仿宋" w:hAnsi="仿宋" w:eastAsia="仿宋" w:cs="仿宋"/>
          <w:i w:val="0"/>
          <w:iCs w:val="0"/>
          <w:color w:val="auto"/>
          <w:spacing w:val="0"/>
          <w:sz w:val="32"/>
          <w:szCs w:val="32"/>
          <w:u w:val="none" w:color="auto"/>
          <w:lang w:val="zh-CN" w:eastAsia="zh-CN"/>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5.</w:t>
      </w:r>
      <w:r>
        <w:rPr>
          <w:rFonts w:hint="eastAsia" w:ascii="仿宋" w:hAnsi="仿宋" w:eastAsia="仿宋" w:cs="仿宋"/>
          <w:i w:val="0"/>
          <w:iCs w:val="0"/>
          <w:color w:val="auto"/>
          <w:spacing w:val="0"/>
          <w:sz w:val="32"/>
          <w:szCs w:val="32"/>
          <w:u w:val="none" w:color="auto"/>
          <w:lang w:val="en-US" w:eastAsia="zh-CN"/>
        </w:rPr>
        <w:t>全面加强出生缺陷综合防治</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kern w:val="2"/>
          <w:sz w:val="32"/>
          <w:szCs w:val="32"/>
          <w:u w:val="none" w:color="auto"/>
          <w:lang w:val="zh-CN" w:eastAsia="zh-CN" w:bidi="ar-SA"/>
        </w:rPr>
        <w:t>建立防治出生缺陷联合联动工作机制，落实出生缺陷三级防治措施，</w:t>
      </w:r>
      <w:r>
        <w:rPr>
          <w:rFonts w:hint="eastAsia" w:ascii="仿宋" w:hAnsi="仿宋" w:eastAsia="仿宋" w:cs="仿宋"/>
          <w:i w:val="0"/>
          <w:iCs w:val="0"/>
          <w:color w:val="auto"/>
          <w:spacing w:val="0"/>
          <w:sz w:val="32"/>
          <w:szCs w:val="32"/>
          <w:u w:val="none" w:color="auto"/>
          <w:lang w:eastAsia="zh-CN"/>
        </w:rPr>
        <w:t>加强</w:t>
      </w:r>
      <w:r>
        <w:rPr>
          <w:rFonts w:ascii="仿宋" w:hAnsi="仿宋" w:eastAsia="仿宋" w:cs="仿宋"/>
          <w:i w:val="0"/>
          <w:iCs w:val="0"/>
          <w:color w:val="auto"/>
          <w:spacing w:val="0"/>
          <w:sz w:val="32"/>
          <w:szCs w:val="32"/>
          <w:u w:val="none" w:color="auto"/>
        </w:rPr>
        <w:t>婚前保健、孕前保健、产前筛查和诊断、新生儿疾病筛查和诊治</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kern w:val="2"/>
          <w:sz w:val="32"/>
          <w:szCs w:val="32"/>
          <w:u w:val="none" w:color="auto"/>
          <w:lang w:val="zh-CN" w:eastAsia="zh-CN" w:bidi="ar-SA"/>
        </w:rPr>
        <w:t>强化质量监控。</w:t>
      </w:r>
      <w:r>
        <w:rPr>
          <w:rFonts w:hint="eastAsia" w:ascii="仿宋" w:hAnsi="仿宋" w:eastAsia="仿宋" w:cs="仿宋"/>
          <w:i w:val="0"/>
          <w:iCs w:val="0"/>
          <w:color w:val="auto"/>
          <w:spacing w:val="0"/>
          <w:sz w:val="32"/>
          <w:szCs w:val="32"/>
          <w:u w:val="none" w:color="auto"/>
          <w:lang w:val="zh-CN"/>
        </w:rPr>
        <w:t>扩大新生儿疾病筛查病种范围，</w:t>
      </w:r>
      <w:r>
        <w:rPr>
          <w:rFonts w:hint="eastAsia" w:ascii="仿宋" w:hAnsi="仿宋" w:eastAsia="仿宋" w:cs="仿宋"/>
          <w:i w:val="0"/>
          <w:iCs w:val="0"/>
          <w:color w:val="auto"/>
          <w:spacing w:val="0"/>
          <w:sz w:val="32"/>
          <w:szCs w:val="32"/>
          <w:u w:val="none" w:color="auto"/>
        </w:rPr>
        <w:t>建立筛查、阳性病例召回、诊断、治疗和随访一体化服务模式，促进</w:t>
      </w:r>
      <w:r>
        <w:rPr>
          <w:rFonts w:hint="eastAsia" w:ascii="仿宋" w:hAnsi="仿宋" w:eastAsia="仿宋" w:cs="仿宋"/>
          <w:i w:val="0"/>
          <w:iCs w:val="0"/>
          <w:color w:val="auto"/>
          <w:spacing w:val="0"/>
          <w:sz w:val="32"/>
          <w:szCs w:val="32"/>
          <w:u w:val="none" w:color="auto"/>
          <w:lang w:eastAsia="zh-CN"/>
        </w:rPr>
        <w:t>早筛</w:t>
      </w:r>
      <w:r>
        <w:rPr>
          <w:rFonts w:hint="eastAsia" w:ascii="仿宋" w:hAnsi="仿宋" w:eastAsia="仿宋" w:cs="仿宋"/>
          <w:i w:val="0"/>
          <w:iCs w:val="0"/>
          <w:color w:val="auto"/>
          <w:spacing w:val="0"/>
          <w:sz w:val="32"/>
          <w:szCs w:val="32"/>
          <w:u w:val="none" w:color="auto"/>
        </w:rPr>
        <w:t>早诊早治。</w:t>
      </w:r>
      <w:r>
        <w:rPr>
          <w:rFonts w:hint="eastAsia" w:ascii="仿宋" w:hAnsi="仿宋" w:eastAsia="仿宋" w:cs="仿宋"/>
          <w:i w:val="0"/>
          <w:iCs w:val="0"/>
          <w:color w:val="auto"/>
          <w:spacing w:val="0"/>
          <w:sz w:val="32"/>
          <w:szCs w:val="32"/>
          <w:u w:val="none" w:color="auto"/>
          <w:lang w:eastAsia="zh-CN"/>
        </w:rPr>
        <w:t>加大出生缺陷防治知识宣传力度，提高目标人群出生缺陷防治知识知晓率。</w:t>
      </w:r>
      <w:r>
        <w:rPr>
          <w:rFonts w:hint="eastAsia" w:ascii="仿宋" w:hAnsi="仿宋" w:eastAsia="仿宋" w:cs="仿宋"/>
          <w:i w:val="0"/>
          <w:iCs w:val="0"/>
          <w:color w:val="auto"/>
          <w:spacing w:val="0"/>
          <w:sz w:val="32"/>
          <w:szCs w:val="32"/>
          <w:u w:val="none" w:color="auto"/>
        </w:rPr>
        <w:t>推广婚姻登记、婚前医学</w:t>
      </w:r>
      <w:r>
        <w:rPr>
          <w:rFonts w:hint="eastAsia" w:ascii="仿宋" w:hAnsi="仿宋" w:eastAsia="仿宋" w:cs="仿宋"/>
          <w:i w:val="0"/>
          <w:iCs w:val="0"/>
          <w:color w:val="auto"/>
          <w:spacing w:val="0"/>
          <w:sz w:val="32"/>
          <w:szCs w:val="32"/>
          <w:u w:val="none" w:color="auto"/>
          <w:lang w:eastAsia="zh-CN"/>
        </w:rPr>
        <w:t>检查</w:t>
      </w:r>
      <w:r>
        <w:rPr>
          <w:rFonts w:hint="eastAsia" w:ascii="仿宋" w:hAnsi="仿宋" w:eastAsia="仿宋" w:cs="仿宋"/>
          <w:i w:val="0"/>
          <w:iCs w:val="0"/>
          <w:color w:val="auto"/>
          <w:spacing w:val="0"/>
          <w:sz w:val="32"/>
          <w:szCs w:val="32"/>
          <w:u w:val="none" w:color="auto"/>
        </w:rPr>
        <w:t>、生育指导“一站式”服务</w:t>
      </w:r>
      <w:r>
        <w:rPr>
          <w:rFonts w:hint="eastAsia" w:ascii="仿宋" w:hAnsi="仿宋" w:eastAsia="仿宋" w:cs="仿宋"/>
          <w:i w:val="0"/>
          <w:iCs w:val="0"/>
          <w:color w:val="auto"/>
          <w:spacing w:val="0"/>
          <w:sz w:val="32"/>
          <w:szCs w:val="32"/>
          <w:u w:val="none" w:color="auto"/>
          <w:lang w:eastAsia="zh-CN"/>
        </w:rPr>
        <w:t>。加强</w:t>
      </w:r>
      <w:r>
        <w:rPr>
          <w:rFonts w:hint="eastAsia" w:ascii="仿宋" w:hAnsi="仿宋" w:eastAsia="仿宋" w:cs="仿宋"/>
          <w:i w:val="0"/>
          <w:iCs w:val="0"/>
          <w:color w:val="auto"/>
          <w:spacing w:val="0"/>
          <w:sz w:val="32"/>
          <w:szCs w:val="32"/>
          <w:u w:val="none" w:color="auto"/>
          <w:lang w:val="en-US" w:eastAsia="zh-CN"/>
        </w:rPr>
        <w:t>出生缺陷跟踪监测。</w:t>
      </w:r>
    </w:p>
    <w:p>
      <w:pPr>
        <w:pStyle w:val="3"/>
        <w:pageBreakBefore w:val="0"/>
        <w:kinsoku/>
        <w:wordWrap/>
        <w:overflowPunct/>
        <w:topLinePunct w:val="0"/>
        <w:bidi w:val="0"/>
        <w:adjustRightInd w:val="0"/>
        <w:snapToGrid w:val="0"/>
        <w:spacing w:after="0" w:afterLines="0"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6.</w:t>
      </w:r>
      <w:r>
        <w:rPr>
          <w:rFonts w:hint="eastAsia" w:ascii="仿宋" w:hAnsi="仿宋" w:eastAsia="仿宋" w:cs="仿宋"/>
          <w:i w:val="0"/>
          <w:iCs w:val="0"/>
          <w:color w:val="auto"/>
          <w:spacing w:val="0"/>
          <w:sz w:val="32"/>
          <w:szCs w:val="32"/>
          <w:u w:val="none" w:color="auto"/>
          <w:lang w:val="en-US" w:eastAsia="zh-CN"/>
        </w:rPr>
        <w:t>优化儿童保健服务和管理模式</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lang w:val="zh-CN"/>
        </w:rPr>
        <w:t>儿童保健门诊标准化、规范化建设。加强</w:t>
      </w:r>
      <w:r>
        <w:rPr>
          <w:rFonts w:hint="eastAsia" w:ascii="仿宋" w:hAnsi="仿宋" w:eastAsia="仿宋" w:cs="仿宋"/>
          <w:i w:val="0"/>
          <w:iCs w:val="0"/>
          <w:color w:val="auto"/>
          <w:spacing w:val="0"/>
          <w:sz w:val="32"/>
          <w:szCs w:val="32"/>
          <w:u w:val="none" w:color="auto"/>
        </w:rPr>
        <w:t>0</w:t>
      </w:r>
      <w:r>
        <w:rPr>
          <w:rFonts w:hint="eastAsia" w:ascii="仿宋" w:hAnsi="仿宋" w:eastAsia="仿宋" w:cs="仿宋"/>
          <w:i w:val="0"/>
          <w:iCs w:val="0"/>
          <w:color w:val="auto"/>
          <w:spacing w:val="0"/>
          <w:sz w:val="32"/>
          <w:szCs w:val="32"/>
          <w:u w:val="none" w:color="auto"/>
          <w:lang w:val="en-US" w:eastAsia="zh-CN"/>
        </w:rPr>
        <w:t>-</w:t>
      </w:r>
      <w:r>
        <w:rPr>
          <w:rFonts w:hint="eastAsia" w:ascii="仿宋" w:hAnsi="仿宋" w:eastAsia="仿宋" w:cs="仿宋"/>
          <w:i w:val="0"/>
          <w:iCs w:val="0"/>
          <w:color w:val="auto"/>
          <w:spacing w:val="0"/>
          <w:sz w:val="32"/>
          <w:szCs w:val="32"/>
          <w:u w:val="none" w:color="auto"/>
        </w:rPr>
        <w:t>6岁儿童健康管理工作，3岁以下儿童系统管理率和7岁以下儿童健康管理率保持在90%以上。</w:t>
      </w:r>
      <w:r>
        <w:rPr>
          <w:rFonts w:hint="eastAsia" w:ascii="仿宋" w:hAnsi="仿宋" w:eastAsia="仿宋" w:cs="仿宋"/>
          <w:i w:val="0"/>
          <w:iCs w:val="0"/>
          <w:color w:val="auto"/>
          <w:spacing w:val="0"/>
          <w:sz w:val="32"/>
          <w:szCs w:val="32"/>
          <w:u w:val="none" w:color="auto"/>
          <w:lang w:val="zh-CN" w:eastAsia="zh-CN"/>
        </w:rPr>
        <w:t>加强对早产、贫血、心理行为异常、视力不良、龋齿、肥胖、脊柱侧弯等儿童常见疾病的筛查、诊断和干预服务</w:t>
      </w:r>
      <w:r>
        <w:rPr>
          <w:rFonts w:hint="eastAsia" w:ascii="仿宋" w:hAnsi="仿宋" w:eastAsia="仿宋" w:cs="仿宋"/>
          <w:i w:val="0"/>
          <w:iCs w:val="0"/>
          <w:color w:val="auto"/>
          <w:spacing w:val="0"/>
          <w:kern w:val="2"/>
          <w:sz w:val="32"/>
          <w:szCs w:val="32"/>
          <w:u w:val="none" w:color="auto"/>
          <w:lang w:val="zh-CN" w:eastAsia="zh-CN" w:bidi="ar-SA"/>
        </w:rPr>
        <w:t>。中小学生肥胖率、12岁以下儿童龋患率得到有效控制。推动</w:t>
      </w:r>
      <w:r>
        <w:rPr>
          <w:rFonts w:hint="eastAsia" w:ascii="仿宋" w:hAnsi="仿宋" w:eastAsia="仿宋" w:cs="仿宋"/>
          <w:i w:val="0"/>
          <w:iCs w:val="0"/>
          <w:color w:val="auto"/>
          <w:spacing w:val="0"/>
          <w:sz w:val="32"/>
          <w:szCs w:val="32"/>
          <w:u w:val="none" w:color="auto"/>
          <w:lang w:val="zh-CN" w:eastAsia="zh-CN"/>
        </w:rPr>
        <w:t>学校、幼儿园、托育机构按标准配备卫生保健人员和必要保健设备，提高儿童常见病预防保健能力。加强</w:t>
      </w:r>
      <w:r>
        <w:rPr>
          <w:rFonts w:hint="eastAsia" w:ascii="仿宋" w:hAnsi="仿宋" w:eastAsia="仿宋" w:cs="仿宋"/>
          <w:i w:val="0"/>
          <w:iCs w:val="0"/>
          <w:color w:val="auto"/>
          <w:spacing w:val="0"/>
          <w:sz w:val="32"/>
          <w:szCs w:val="32"/>
          <w:u w:val="none" w:color="auto"/>
        </w:rPr>
        <w:t>对</w:t>
      </w:r>
      <w:r>
        <w:rPr>
          <w:rFonts w:hint="eastAsia" w:ascii="仿宋" w:hAnsi="仿宋" w:eastAsia="仿宋" w:cs="仿宋"/>
          <w:i w:val="0"/>
          <w:iCs w:val="0"/>
          <w:color w:val="auto"/>
          <w:spacing w:val="0"/>
          <w:sz w:val="32"/>
          <w:szCs w:val="32"/>
          <w:u w:val="none" w:color="auto"/>
          <w:lang w:eastAsia="zh-CN"/>
        </w:rPr>
        <w:t>孤儿、</w:t>
      </w:r>
      <w:r>
        <w:rPr>
          <w:rFonts w:hint="eastAsia" w:ascii="仿宋" w:hAnsi="仿宋" w:eastAsia="仿宋" w:cs="仿宋"/>
          <w:i w:val="0"/>
          <w:iCs w:val="0"/>
          <w:color w:val="auto"/>
          <w:spacing w:val="0"/>
          <w:sz w:val="32"/>
          <w:szCs w:val="32"/>
          <w:u w:val="none" w:color="auto"/>
        </w:rPr>
        <w:t>流动</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、留守</w:t>
      </w:r>
      <w:r>
        <w:rPr>
          <w:rFonts w:hint="eastAsia" w:ascii="仿宋" w:hAnsi="仿宋" w:eastAsia="仿宋" w:cs="仿宋"/>
          <w:i w:val="0"/>
          <w:iCs w:val="0"/>
          <w:color w:val="auto"/>
          <w:spacing w:val="0"/>
          <w:sz w:val="32"/>
          <w:szCs w:val="32"/>
          <w:u w:val="none" w:color="auto"/>
          <w:lang w:eastAsia="zh-CN"/>
        </w:rPr>
        <w:t>儿童和</w:t>
      </w:r>
      <w:r>
        <w:rPr>
          <w:rFonts w:hint="eastAsia" w:ascii="仿宋" w:hAnsi="仿宋" w:eastAsia="仿宋" w:cs="仿宋"/>
          <w:i w:val="0"/>
          <w:iCs w:val="0"/>
          <w:color w:val="auto"/>
          <w:spacing w:val="0"/>
          <w:sz w:val="32"/>
          <w:szCs w:val="32"/>
          <w:u w:val="none" w:color="auto"/>
        </w:rPr>
        <w:t>困境儿童等重点人群的健康管理。</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7.强化</w:t>
      </w:r>
      <w:r>
        <w:rPr>
          <w:rFonts w:hint="eastAsia" w:ascii="仿宋" w:hAnsi="仿宋" w:eastAsia="仿宋" w:cs="仿宋"/>
          <w:i w:val="0"/>
          <w:iCs w:val="0"/>
          <w:color w:val="auto"/>
          <w:spacing w:val="0"/>
          <w:sz w:val="32"/>
          <w:szCs w:val="32"/>
          <w:u w:val="none" w:color="auto"/>
        </w:rPr>
        <w:t>儿童疾病防治。</w:t>
      </w:r>
      <w:r>
        <w:rPr>
          <w:rFonts w:hint="eastAsia" w:ascii="仿宋" w:hAnsi="仿宋" w:eastAsia="仿宋" w:cs="仿宋"/>
          <w:i w:val="0"/>
          <w:iCs w:val="0"/>
          <w:color w:val="auto"/>
          <w:spacing w:val="0"/>
          <w:kern w:val="2"/>
          <w:sz w:val="32"/>
          <w:szCs w:val="32"/>
          <w:u w:val="none" w:color="auto"/>
          <w:lang w:val="zh-CN" w:eastAsia="zh-CN" w:bidi="ar-SA"/>
        </w:rPr>
        <w:t>以视力、听力、肢体、智力及孤独症等五类残疾为重点，深入开展0</w:t>
      </w:r>
      <w:r>
        <w:rPr>
          <w:rFonts w:hint="eastAsia" w:ascii="仿宋" w:hAnsi="仿宋" w:eastAsia="仿宋" w:cs="仿宋"/>
          <w:i w:val="0"/>
          <w:iCs w:val="0"/>
          <w:color w:val="auto"/>
          <w:spacing w:val="0"/>
          <w:kern w:val="2"/>
          <w:sz w:val="32"/>
          <w:szCs w:val="32"/>
          <w:u w:val="none" w:color="auto"/>
          <w:lang w:val="en-US" w:eastAsia="zh-CN" w:bidi="ar-SA"/>
        </w:rPr>
        <w:t>-</w:t>
      </w:r>
      <w:r>
        <w:rPr>
          <w:rFonts w:hint="eastAsia" w:ascii="仿宋" w:hAnsi="仿宋" w:eastAsia="仿宋" w:cs="仿宋"/>
          <w:i w:val="0"/>
          <w:iCs w:val="0"/>
          <w:color w:val="auto"/>
          <w:spacing w:val="0"/>
          <w:kern w:val="2"/>
          <w:sz w:val="32"/>
          <w:szCs w:val="32"/>
          <w:u w:val="none" w:color="auto"/>
          <w:lang w:val="zh-CN" w:eastAsia="zh-CN" w:bidi="ar-SA"/>
        </w:rPr>
        <w:t>6岁儿童残疾筛查，促进筛查、诊断、康复、救助等工作机制的有效衔接。</w:t>
      </w:r>
      <w:r>
        <w:rPr>
          <w:rFonts w:hint="eastAsia" w:ascii="仿宋" w:hAnsi="仿宋" w:eastAsia="仿宋" w:cs="仿宋"/>
          <w:i w:val="0"/>
          <w:iCs w:val="0"/>
          <w:color w:val="auto"/>
          <w:spacing w:val="0"/>
          <w:sz w:val="32"/>
          <w:szCs w:val="32"/>
          <w:u w:val="none" w:color="auto"/>
        </w:rPr>
        <w:t>加强儿童</w:t>
      </w:r>
      <w:r>
        <w:rPr>
          <w:rFonts w:hint="eastAsia" w:ascii="仿宋_GB2312" w:hAnsi="仿宋_GB2312" w:eastAsia="仿宋_GB2312" w:cs="仿宋_GB2312"/>
          <w:i w:val="0"/>
          <w:iCs w:val="0"/>
          <w:color w:val="auto"/>
          <w:spacing w:val="0"/>
          <w:sz w:val="32"/>
          <w:szCs w:val="32"/>
          <w:u w:val="none" w:color="auto"/>
        </w:rPr>
        <w:t>重大</w:t>
      </w:r>
      <w:r>
        <w:rPr>
          <w:rFonts w:hint="eastAsia" w:ascii="仿宋_GB2312" w:hAnsi="仿宋_GB2312" w:eastAsia="仿宋_GB2312" w:cs="仿宋_GB2312"/>
          <w:i w:val="0"/>
          <w:iCs w:val="0"/>
          <w:color w:val="auto"/>
          <w:spacing w:val="0"/>
          <w:sz w:val="32"/>
          <w:szCs w:val="32"/>
          <w:u w:val="none" w:color="auto"/>
          <w:lang w:eastAsia="zh-CN"/>
        </w:rPr>
        <w:t>传染性疾病、</w:t>
      </w:r>
      <w:r>
        <w:rPr>
          <w:rFonts w:hint="eastAsia" w:ascii="仿宋" w:hAnsi="仿宋" w:eastAsia="仿宋" w:cs="仿宋"/>
          <w:i w:val="0"/>
          <w:iCs w:val="0"/>
          <w:color w:val="auto"/>
          <w:spacing w:val="0"/>
          <w:sz w:val="32"/>
          <w:szCs w:val="32"/>
          <w:u w:val="none" w:color="auto"/>
        </w:rPr>
        <w:t>新发传染病管理</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rPr>
        <w:t>艾滋病、梅毒、乙肝母婴阻断工作。</w:t>
      </w:r>
      <w:r>
        <w:rPr>
          <w:rFonts w:hint="eastAsia" w:ascii="仿宋" w:hAnsi="仿宋" w:eastAsia="仿宋" w:cs="仿宋"/>
          <w:i w:val="0"/>
          <w:iCs w:val="0"/>
          <w:color w:val="auto"/>
          <w:spacing w:val="0"/>
          <w:sz w:val="32"/>
          <w:szCs w:val="32"/>
          <w:u w:val="none" w:color="auto"/>
          <w:lang w:val="en-US" w:eastAsia="zh-CN"/>
        </w:rPr>
        <w:t>落实</w:t>
      </w:r>
      <w:r>
        <w:rPr>
          <w:rFonts w:hint="eastAsia" w:ascii="仿宋" w:hAnsi="仿宋" w:eastAsia="仿宋" w:cs="仿宋"/>
          <w:i w:val="0"/>
          <w:iCs w:val="0"/>
          <w:color w:val="auto"/>
          <w:spacing w:val="0"/>
          <w:sz w:val="32"/>
          <w:szCs w:val="32"/>
          <w:u w:val="none" w:color="auto"/>
        </w:rPr>
        <w:t>儿童血液病、恶性肿瘤等重病药品供应制度</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综合保障制度</w:t>
      </w:r>
      <w:r>
        <w:rPr>
          <w:rFonts w:hint="eastAsia" w:ascii="仿宋_GB2312" w:hAnsi="仿宋_GB2312" w:eastAsia="仿宋_GB2312" w:cs="仿宋_GB2312"/>
          <w:i w:val="0"/>
          <w:iCs w:val="0"/>
          <w:color w:val="auto"/>
          <w:spacing w:val="0"/>
          <w:sz w:val="32"/>
          <w:szCs w:val="32"/>
          <w:u w:val="none" w:color="auto"/>
          <w:lang w:val="zh-CN"/>
        </w:rPr>
        <w:t>，加强罕见病管理。</w:t>
      </w:r>
      <w:r>
        <w:rPr>
          <w:rFonts w:hint="eastAsia" w:ascii="仿宋_GB2312" w:hAnsi="仿宋_GB2312" w:eastAsia="仿宋_GB2312" w:cs="仿宋_GB2312"/>
          <w:i w:val="0"/>
          <w:iCs w:val="0"/>
          <w:color w:val="auto"/>
          <w:spacing w:val="0"/>
          <w:sz w:val="32"/>
          <w:szCs w:val="32"/>
          <w:u w:val="none" w:color="auto"/>
        </w:rPr>
        <w:t>推广应用中医儿科适宜技术。</w:t>
      </w:r>
      <w:r>
        <w:rPr>
          <w:rFonts w:hint="eastAsia" w:ascii="仿宋_GB2312" w:hAnsi="仿宋_GB2312" w:eastAsia="仿宋_GB2312" w:cs="仿宋_GB2312"/>
          <w:i w:val="0"/>
          <w:iCs w:val="0"/>
          <w:color w:val="auto"/>
          <w:spacing w:val="0"/>
          <w:sz w:val="32"/>
          <w:szCs w:val="32"/>
          <w:u w:val="none" w:color="auto"/>
          <w:lang w:val="en-US" w:eastAsia="zh-CN"/>
        </w:rPr>
        <w:t>加强对儿童免疫规划疫苗研制、生产、流通和预防接种的管理。</w:t>
      </w:r>
      <w:r>
        <w:rPr>
          <w:rFonts w:hint="eastAsia" w:ascii="仿宋_GB2312" w:hAnsi="仿宋_GB2312" w:eastAsia="仿宋_GB2312" w:cs="仿宋_GB2312"/>
          <w:i w:val="0"/>
          <w:iCs w:val="0"/>
          <w:color w:val="auto"/>
          <w:spacing w:val="0"/>
          <w:sz w:val="32"/>
          <w:szCs w:val="32"/>
          <w:u w:val="none" w:color="auto"/>
          <w:lang w:val="zh-CN"/>
        </w:rPr>
        <w:t>完善预防接种异常反应补偿相关政策。</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default" w:ascii="仿宋_GB2312" w:hAnsi="仿宋_GB2312" w:eastAsia="仿宋_GB2312" w:cs="仿宋_GB2312"/>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8.多维度促进</w:t>
      </w:r>
      <w:r>
        <w:rPr>
          <w:rFonts w:hint="eastAsia" w:ascii="仿宋_GB2312" w:hAnsi="仿宋_GB2312" w:eastAsia="仿宋_GB2312" w:cs="仿宋_GB2312"/>
          <w:i w:val="0"/>
          <w:iCs w:val="0"/>
          <w:color w:val="auto"/>
          <w:spacing w:val="0"/>
          <w:sz w:val="32"/>
          <w:szCs w:val="32"/>
          <w:u w:val="none" w:color="auto"/>
        </w:rPr>
        <w:t>儿童早期发展服务。建立健全多部门协作的儿童早期发展工作机制，开展涵盖</w:t>
      </w:r>
      <w:r>
        <w:rPr>
          <w:rFonts w:hint="eastAsia" w:ascii="仿宋_GB2312" w:hAnsi="仿宋_GB2312" w:eastAsia="仿宋_GB2312" w:cs="仿宋_GB2312"/>
          <w:i w:val="0"/>
          <w:iCs w:val="0"/>
          <w:color w:val="auto"/>
          <w:spacing w:val="0"/>
          <w:sz w:val="32"/>
          <w:szCs w:val="32"/>
          <w:u w:val="none" w:color="auto"/>
          <w:lang w:eastAsia="zh-CN"/>
        </w:rPr>
        <w:t>身心</w:t>
      </w:r>
      <w:r>
        <w:rPr>
          <w:rFonts w:hint="eastAsia" w:ascii="仿宋_GB2312" w:hAnsi="仿宋_GB2312" w:eastAsia="仿宋_GB2312" w:cs="仿宋_GB2312"/>
          <w:i w:val="0"/>
          <w:iCs w:val="0"/>
          <w:color w:val="auto"/>
          <w:spacing w:val="0"/>
          <w:sz w:val="32"/>
          <w:szCs w:val="32"/>
          <w:u w:val="none" w:color="auto"/>
        </w:rPr>
        <w:t>健康、充足营养、回应性照护、早期学习、安全保障等多维度的儿童早期发展综合服务。</w:t>
      </w:r>
      <w:r>
        <w:rPr>
          <w:rFonts w:hint="eastAsia" w:ascii="仿宋" w:hAnsi="仿宋" w:eastAsia="仿宋" w:cs="仿宋"/>
          <w:i w:val="0"/>
          <w:iCs w:val="0"/>
          <w:color w:val="auto"/>
          <w:spacing w:val="0"/>
          <w:sz w:val="32"/>
          <w:szCs w:val="32"/>
          <w:u w:val="none" w:color="auto"/>
          <w:lang w:val="en-US" w:eastAsia="zh-CN"/>
        </w:rPr>
        <w:t>加强对家庭</w:t>
      </w:r>
      <w:r>
        <w:rPr>
          <w:rFonts w:hint="eastAsia" w:ascii="仿宋" w:hAnsi="仿宋" w:eastAsia="仿宋" w:cs="仿宋"/>
          <w:i w:val="0"/>
          <w:iCs w:val="0"/>
          <w:color w:val="auto"/>
          <w:spacing w:val="0"/>
          <w:sz w:val="32"/>
          <w:szCs w:val="32"/>
          <w:u w:val="none" w:color="auto"/>
          <w:lang w:eastAsia="zh-CN"/>
        </w:rPr>
        <w:t>促进</w:t>
      </w:r>
      <w:r>
        <w:rPr>
          <w:rFonts w:hint="eastAsia" w:ascii="仿宋" w:hAnsi="仿宋" w:eastAsia="仿宋" w:cs="仿宋"/>
          <w:i w:val="0"/>
          <w:iCs w:val="0"/>
          <w:color w:val="auto"/>
          <w:spacing w:val="0"/>
          <w:sz w:val="32"/>
          <w:szCs w:val="32"/>
          <w:u w:val="none" w:color="auto"/>
          <w:lang w:val="en-US" w:eastAsia="zh-CN"/>
        </w:rPr>
        <w:t>婴幼儿早期发展的支持和服务，</w:t>
      </w:r>
      <w:r>
        <w:rPr>
          <w:rFonts w:hint="eastAsia" w:ascii="仿宋" w:hAnsi="仿宋" w:eastAsia="仿宋" w:cs="仿宋"/>
          <w:i w:val="0"/>
          <w:iCs w:val="0"/>
          <w:color w:val="auto"/>
          <w:spacing w:val="0"/>
          <w:kern w:val="2"/>
          <w:sz w:val="32"/>
          <w:szCs w:val="32"/>
          <w:u w:val="none" w:color="auto"/>
          <w:lang w:val="en-US" w:eastAsia="zh-CN" w:bidi="ar-SA"/>
        </w:rPr>
        <w:t>增强家庭科学育儿能力。</w:t>
      </w:r>
      <w:r>
        <w:rPr>
          <w:rFonts w:hint="eastAsia" w:ascii="仿宋_GB2312" w:hAnsi="仿宋_GB2312" w:eastAsia="仿宋_GB2312" w:cs="仿宋_GB2312"/>
          <w:i w:val="0"/>
          <w:iCs w:val="0"/>
          <w:color w:val="auto"/>
          <w:spacing w:val="0"/>
          <w:sz w:val="32"/>
          <w:szCs w:val="32"/>
          <w:u w:val="none" w:color="auto"/>
        </w:rPr>
        <w:t>促进</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早期发展服务进农村、进社区、进家庭，</w:t>
      </w:r>
      <w:r>
        <w:rPr>
          <w:rFonts w:hint="eastAsia" w:ascii="仿宋" w:hAnsi="仿宋" w:eastAsia="仿宋" w:cs="仿宋"/>
          <w:i w:val="0"/>
          <w:iCs w:val="0"/>
          <w:color w:val="auto"/>
          <w:spacing w:val="0"/>
          <w:kern w:val="2"/>
          <w:sz w:val="32"/>
          <w:szCs w:val="32"/>
          <w:u w:val="none" w:color="auto"/>
          <w:lang w:val="en-US" w:eastAsia="zh-CN" w:bidi="ar-SA"/>
        </w:rPr>
        <w:t>探索开展入户家访指导。</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lang w:val="en-US" w:eastAsia="zh-CN"/>
        </w:rPr>
        <w:t>9</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强化儿童</w:t>
      </w:r>
      <w:r>
        <w:rPr>
          <w:rFonts w:hint="eastAsia" w:ascii="仿宋_GB2312" w:hAnsi="仿宋_GB2312" w:eastAsia="仿宋_GB2312" w:cs="仿宋_GB2312"/>
          <w:i w:val="0"/>
          <w:iCs w:val="0"/>
          <w:color w:val="auto"/>
          <w:spacing w:val="0"/>
          <w:sz w:val="32"/>
          <w:szCs w:val="32"/>
          <w:u w:val="none" w:color="auto"/>
        </w:rPr>
        <w:t>营养</w:t>
      </w:r>
      <w:r>
        <w:rPr>
          <w:rFonts w:hint="eastAsia" w:ascii="仿宋_GB2312" w:hAnsi="仿宋_GB2312" w:eastAsia="仿宋_GB2312" w:cs="仿宋_GB2312"/>
          <w:i w:val="0"/>
          <w:iCs w:val="0"/>
          <w:color w:val="auto"/>
          <w:spacing w:val="0"/>
          <w:sz w:val="32"/>
          <w:szCs w:val="32"/>
          <w:u w:val="none" w:color="auto"/>
          <w:lang w:eastAsia="zh-CN"/>
        </w:rPr>
        <w:t>指导力度</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加强</w:t>
      </w:r>
      <w:r>
        <w:rPr>
          <w:rFonts w:hint="eastAsia" w:ascii="仿宋_GB2312" w:hAnsi="仿宋_GB2312" w:eastAsia="仿宋_GB2312" w:cs="仿宋_GB2312"/>
          <w:i w:val="0"/>
          <w:iCs w:val="0"/>
          <w:color w:val="auto"/>
          <w:spacing w:val="0"/>
          <w:sz w:val="32"/>
          <w:szCs w:val="32"/>
          <w:u w:val="none" w:color="auto"/>
        </w:rPr>
        <w:t>爱婴医院管理，</w:t>
      </w:r>
      <w:r>
        <w:rPr>
          <w:rFonts w:hint="eastAsia" w:ascii="仿宋_GB2312" w:hAnsi="仿宋_GB2312" w:eastAsia="仿宋_GB2312" w:cs="仿宋_GB2312"/>
          <w:i w:val="0"/>
          <w:iCs w:val="0"/>
          <w:color w:val="auto"/>
          <w:spacing w:val="0"/>
          <w:sz w:val="32"/>
          <w:szCs w:val="32"/>
          <w:u w:val="none" w:color="auto"/>
          <w:lang w:eastAsia="zh-CN"/>
        </w:rPr>
        <w:t>完善</w:t>
      </w:r>
      <w:r>
        <w:rPr>
          <w:rFonts w:hint="eastAsia" w:ascii="仿宋_GB2312" w:hAnsi="仿宋_GB2312" w:eastAsia="仿宋_GB2312" w:cs="仿宋_GB2312"/>
          <w:i w:val="0"/>
          <w:iCs w:val="0"/>
          <w:color w:val="auto"/>
          <w:spacing w:val="0"/>
          <w:sz w:val="32"/>
          <w:szCs w:val="32"/>
          <w:u w:val="none" w:color="auto"/>
        </w:rPr>
        <w:t>公共场所和工作场所母婴设施</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6个月</w:t>
      </w:r>
      <w:r>
        <w:rPr>
          <w:rFonts w:hint="eastAsia" w:ascii="仿宋_GB2312" w:hAnsi="仿宋_GB2312" w:eastAsia="仿宋_GB2312" w:cs="仿宋_GB2312"/>
          <w:i w:val="0"/>
          <w:iCs w:val="0"/>
          <w:color w:val="auto"/>
          <w:spacing w:val="0"/>
          <w:sz w:val="32"/>
          <w:szCs w:val="32"/>
          <w:u w:val="none" w:color="auto"/>
          <w:lang w:eastAsia="zh-CN"/>
        </w:rPr>
        <w:t>内</w:t>
      </w:r>
      <w:r>
        <w:rPr>
          <w:rFonts w:hint="eastAsia" w:ascii="仿宋_GB2312" w:hAnsi="仿宋_GB2312" w:eastAsia="仿宋_GB2312" w:cs="仿宋_GB2312"/>
          <w:i w:val="0"/>
          <w:iCs w:val="0"/>
          <w:color w:val="auto"/>
          <w:spacing w:val="0"/>
          <w:sz w:val="32"/>
          <w:szCs w:val="32"/>
          <w:u w:val="none" w:color="auto"/>
        </w:rPr>
        <w:t>婴儿纯母乳喂养</w:t>
      </w:r>
      <w:r>
        <w:rPr>
          <w:rFonts w:hint="eastAsia" w:ascii="仿宋_GB2312" w:hAnsi="仿宋_GB2312" w:eastAsia="仿宋_GB2312" w:cs="仿宋_GB2312"/>
          <w:i w:val="0"/>
          <w:iCs w:val="0"/>
          <w:color w:val="auto"/>
          <w:spacing w:val="0"/>
          <w:sz w:val="32"/>
          <w:szCs w:val="32"/>
          <w:u w:val="none" w:color="auto"/>
          <w:lang w:eastAsia="zh-CN"/>
        </w:rPr>
        <w:t>率达到</w:t>
      </w:r>
      <w:r>
        <w:rPr>
          <w:rFonts w:hint="eastAsia" w:ascii="仿宋_GB2312" w:hAnsi="仿宋_GB2312" w:eastAsia="仿宋_GB2312" w:cs="仿宋_GB2312"/>
          <w:i w:val="0"/>
          <w:iCs w:val="0"/>
          <w:color w:val="auto"/>
          <w:spacing w:val="0"/>
          <w:sz w:val="32"/>
          <w:szCs w:val="32"/>
          <w:u w:val="none" w:color="auto"/>
          <w:lang w:val="en-US" w:eastAsia="zh-CN"/>
        </w:rPr>
        <w:t>50%以上</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CN"/>
        </w:rPr>
        <w:t>普及为6月龄以上儿童合理添加辅食的知识技能。</w:t>
      </w:r>
      <w:r>
        <w:rPr>
          <w:rFonts w:hint="eastAsia" w:ascii="仿宋" w:hAnsi="仿宋" w:eastAsia="仿宋" w:cs="仿宋"/>
          <w:i w:val="0"/>
          <w:iCs w:val="0"/>
          <w:color w:val="auto"/>
          <w:spacing w:val="0"/>
          <w:kern w:val="2"/>
          <w:sz w:val="32"/>
          <w:szCs w:val="32"/>
          <w:u w:val="none" w:color="auto"/>
          <w:lang w:val="zh-CN" w:eastAsia="zh-CN" w:bidi="ar-SA"/>
        </w:rPr>
        <w:t>加强对儿童生长发育监测，强化儿童营养指导，</w:t>
      </w:r>
      <w:r>
        <w:rPr>
          <w:rFonts w:hint="eastAsia" w:ascii="仿宋_GB2312" w:hAnsi="仿宋_GB2312" w:eastAsia="仿宋_GB2312" w:cs="仿宋_GB2312"/>
          <w:i w:val="0"/>
          <w:iCs w:val="0"/>
          <w:color w:val="auto"/>
          <w:spacing w:val="0"/>
          <w:sz w:val="32"/>
          <w:szCs w:val="32"/>
          <w:u w:val="none" w:color="auto"/>
        </w:rPr>
        <w:t>引导科学均衡饮食</w:t>
      </w:r>
      <w:r>
        <w:rPr>
          <w:rFonts w:hint="eastAsia" w:ascii="仿宋_GB2312" w:hAnsi="仿宋_GB2312" w:eastAsia="仿宋_GB2312" w:cs="仿宋_GB2312"/>
          <w:i w:val="0"/>
          <w:iCs w:val="0"/>
          <w:color w:val="auto"/>
          <w:spacing w:val="0"/>
          <w:sz w:val="32"/>
          <w:szCs w:val="32"/>
          <w:u w:val="none" w:color="auto"/>
          <w:lang w:val="zh-CN"/>
        </w:rPr>
        <w:t>、吃动平衡，</w:t>
      </w:r>
      <w:r>
        <w:rPr>
          <w:rFonts w:hint="eastAsia" w:ascii="仿宋" w:hAnsi="仿宋" w:eastAsia="仿宋" w:cs="仿宋"/>
          <w:i w:val="0"/>
          <w:iCs w:val="0"/>
          <w:color w:val="auto"/>
          <w:spacing w:val="0"/>
          <w:kern w:val="2"/>
          <w:sz w:val="32"/>
          <w:szCs w:val="32"/>
          <w:u w:val="none" w:color="auto"/>
          <w:lang w:val="zh-CN" w:eastAsia="zh-CN" w:bidi="ar-SA"/>
        </w:rPr>
        <w:t>预防控制儿童肥胖、营养不良、营养素缺乏等营养性疾病的发生。</w:t>
      </w:r>
      <w:r>
        <w:rPr>
          <w:rFonts w:hint="eastAsia" w:ascii="仿宋_GB2312" w:hAnsi="仿宋_GB2312" w:eastAsia="仿宋_GB2312" w:cs="仿宋_GB2312"/>
          <w:i w:val="0"/>
          <w:iCs w:val="0"/>
          <w:color w:val="auto"/>
          <w:spacing w:val="0"/>
          <w:sz w:val="32"/>
          <w:szCs w:val="32"/>
          <w:u w:val="none" w:color="auto"/>
          <w:lang w:val="zh-CN"/>
        </w:rPr>
        <w:t>加强学校、幼儿园、托育机构的</w:t>
      </w:r>
      <w:r>
        <w:rPr>
          <w:rFonts w:hint="eastAsia" w:ascii="仿宋_GB2312" w:hAnsi="仿宋_GB2312" w:eastAsia="仿宋_GB2312" w:cs="仿宋_GB2312"/>
          <w:i w:val="0"/>
          <w:iCs w:val="0"/>
          <w:color w:val="auto"/>
          <w:spacing w:val="0"/>
          <w:sz w:val="32"/>
          <w:szCs w:val="32"/>
          <w:u w:val="none" w:color="auto"/>
        </w:rPr>
        <w:t>营养健康教育和膳食指导。</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lang w:val="en-US" w:eastAsia="zh-CN"/>
        </w:rPr>
        <w:t>10</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en-US" w:eastAsia="zh-CN"/>
        </w:rPr>
        <w:t>综合防控儿童近视</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rPr>
        <w:t>0</w:t>
      </w:r>
      <w:r>
        <w:rPr>
          <w:rFonts w:hint="eastAsia" w:ascii="仿宋" w:hAnsi="仿宋" w:eastAsia="仿宋" w:cs="仿宋"/>
          <w:i w:val="0"/>
          <w:iCs w:val="0"/>
          <w:color w:val="auto"/>
          <w:spacing w:val="0"/>
          <w:sz w:val="32"/>
          <w:szCs w:val="32"/>
          <w:u w:val="none" w:color="auto"/>
          <w:lang w:val="en-US" w:eastAsia="zh-CN"/>
        </w:rPr>
        <w:t>-</w:t>
      </w:r>
      <w:r>
        <w:rPr>
          <w:rFonts w:hint="eastAsia" w:ascii="仿宋" w:hAnsi="仿宋" w:eastAsia="仿宋" w:cs="仿宋"/>
          <w:i w:val="0"/>
          <w:iCs w:val="0"/>
          <w:color w:val="auto"/>
          <w:spacing w:val="0"/>
          <w:sz w:val="32"/>
          <w:szCs w:val="32"/>
          <w:u w:val="none" w:color="auto"/>
        </w:rPr>
        <w:t>6岁儿童眼保健和视力检查工作，</w:t>
      </w:r>
      <w:r>
        <w:rPr>
          <w:rFonts w:hint="eastAsia" w:ascii="仿宋" w:hAnsi="仿宋" w:eastAsia="仿宋" w:cs="仿宋"/>
          <w:i w:val="0"/>
          <w:iCs w:val="0"/>
          <w:color w:val="auto"/>
          <w:spacing w:val="0"/>
          <w:sz w:val="32"/>
          <w:szCs w:val="32"/>
          <w:u w:val="none" w:color="auto"/>
          <w:lang w:eastAsia="zh-CN"/>
        </w:rPr>
        <w:t>建立儿童视力电子档案</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保障学校、幼儿园、托育机构</w:t>
      </w:r>
      <w:r>
        <w:rPr>
          <w:rFonts w:hint="eastAsia" w:ascii="仿宋" w:hAnsi="仿宋" w:eastAsia="仿宋" w:cs="仿宋"/>
          <w:i w:val="0"/>
          <w:iCs w:val="0"/>
          <w:color w:val="auto"/>
          <w:spacing w:val="0"/>
          <w:sz w:val="32"/>
          <w:szCs w:val="32"/>
          <w:u w:val="none" w:color="auto"/>
        </w:rPr>
        <w:t>室内采光、照明、课桌椅、黑板等达到规定标准。</w:t>
      </w:r>
      <w:r>
        <w:rPr>
          <w:rFonts w:hint="eastAsia" w:ascii="仿宋" w:hAnsi="仿宋" w:eastAsia="仿宋" w:cs="仿宋"/>
          <w:i w:val="0"/>
          <w:iCs w:val="0"/>
          <w:color w:val="auto"/>
          <w:spacing w:val="0"/>
          <w:kern w:val="2"/>
          <w:sz w:val="32"/>
          <w:szCs w:val="32"/>
          <w:u w:val="none" w:color="auto"/>
          <w:lang w:val="zh-CN" w:eastAsia="zh-CN" w:bidi="ar-SA"/>
        </w:rPr>
        <w:t>减轻学生学业负担，学生每天接触户外自然光不少于1小时。指导家长掌握科学用眼护眼知识，指导学生保持正确读写姿势，</w:t>
      </w:r>
      <w:r>
        <w:rPr>
          <w:rFonts w:hint="eastAsia" w:ascii="仿宋" w:hAnsi="仿宋" w:eastAsia="仿宋" w:cs="仿宋"/>
          <w:i w:val="0"/>
          <w:iCs w:val="0"/>
          <w:color w:val="auto"/>
          <w:spacing w:val="0"/>
          <w:sz w:val="32"/>
          <w:szCs w:val="32"/>
          <w:u w:val="none" w:color="auto"/>
          <w:lang w:eastAsia="zh-CN"/>
        </w:rPr>
        <w:t>帮助孩子养成良好的用眼护眼习惯。</w:t>
      </w:r>
      <w:r>
        <w:rPr>
          <w:rFonts w:hint="eastAsia" w:ascii="仿宋" w:hAnsi="仿宋" w:eastAsia="仿宋" w:cs="仿宋"/>
          <w:i w:val="0"/>
          <w:iCs w:val="0"/>
          <w:color w:val="auto"/>
          <w:spacing w:val="0"/>
          <w:sz w:val="32"/>
          <w:szCs w:val="32"/>
          <w:u w:val="none" w:color="auto"/>
        </w:rPr>
        <w:t>教育儿童按需科学规范合理使用电子产品。</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11</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提高</w:t>
      </w:r>
      <w:r>
        <w:rPr>
          <w:rFonts w:hint="eastAsia" w:ascii="仿宋" w:hAnsi="仿宋" w:eastAsia="仿宋" w:cs="仿宋"/>
          <w:i w:val="0"/>
          <w:iCs w:val="0"/>
          <w:color w:val="auto"/>
          <w:spacing w:val="0"/>
          <w:sz w:val="32"/>
          <w:szCs w:val="32"/>
          <w:u w:val="none" w:color="auto"/>
        </w:rPr>
        <w:t>儿童身体素质。全面实施</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国家学生体质健康标准</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，完善学生健康体检和体质监测制度</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kern w:val="2"/>
          <w:sz w:val="32"/>
          <w:szCs w:val="32"/>
          <w:u w:val="none" w:color="auto"/>
          <w:lang w:val="zh-CN" w:eastAsia="zh-CN" w:bidi="ar-SA"/>
        </w:rPr>
        <w:t>强化体育课和课外锻炼，</w:t>
      </w:r>
      <w:r>
        <w:rPr>
          <w:rFonts w:hint="eastAsia" w:ascii="仿宋" w:hAnsi="仿宋" w:eastAsia="仿宋" w:cs="仿宋"/>
          <w:i w:val="0"/>
          <w:iCs w:val="0"/>
          <w:color w:val="auto"/>
          <w:spacing w:val="0"/>
          <w:sz w:val="32"/>
          <w:szCs w:val="32"/>
          <w:u w:val="none" w:color="auto"/>
        </w:rPr>
        <w:t>开足开齐体育与健康课程，</w:t>
      </w:r>
      <w:r>
        <w:rPr>
          <w:rFonts w:hint="eastAsia" w:ascii="仿宋" w:hAnsi="仿宋" w:eastAsia="仿宋" w:cs="仿宋"/>
          <w:i w:val="0"/>
          <w:iCs w:val="0"/>
          <w:color w:val="auto"/>
          <w:spacing w:val="0"/>
          <w:kern w:val="2"/>
          <w:sz w:val="32"/>
          <w:szCs w:val="32"/>
          <w:u w:val="none" w:color="auto"/>
          <w:lang w:val="zh-CN" w:eastAsia="zh-CN" w:bidi="ar-SA"/>
        </w:rPr>
        <w:t>保证青少年学生每天在校体育锻炼不少于1小时。改善学校和社区内儿童活动场所与体育锻炼设施，</w:t>
      </w:r>
      <w:r>
        <w:rPr>
          <w:rFonts w:hint="eastAsia" w:ascii="仿宋" w:hAnsi="仿宋" w:eastAsia="仿宋" w:cs="仿宋"/>
          <w:i w:val="0"/>
          <w:iCs w:val="0"/>
          <w:color w:val="auto"/>
          <w:spacing w:val="0"/>
          <w:sz w:val="32"/>
          <w:szCs w:val="32"/>
          <w:u w:val="none" w:color="auto"/>
          <w:lang w:eastAsia="zh-CN"/>
        </w:rPr>
        <w:t>支持学校向体育类社会组织购买课后体育服务，</w:t>
      </w:r>
      <w:r>
        <w:rPr>
          <w:rFonts w:hint="eastAsia" w:ascii="仿宋" w:hAnsi="仿宋" w:eastAsia="仿宋" w:cs="仿宋"/>
          <w:i w:val="0"/>
          <w:iCs w:val="0"/>
          <w:color w:val="auto"/>
          <w:spacing w:val="0"/>
          <w:kern w:val="2"/>
          <w:sz w:val="32"/>
          <w:szCs w:val="32"/>
          <w:u w:val="none" w:color="auto"/>
          <w:lang w:val="zh-CN" w:eastAsia="zh-CN" w:bidi="ar-SA"/>
        </w:rPr>
        <w:t>引导儿童参与社区体育活动。</w:t>
      </w:r>
      <w:r>
        <w:rPr>
          <w:rFonts w:hint="eastAsia" w:ascii="仿宋" w:hAnsi="仿宋" w:eastAsia="仿宋" w:cs="仿宋"/>
          <w:i w:val="0"/>
          <w:iCs w:val="0"/>
          <w:color w:val="auto"/>
          <w:spacing w:val="0"/>
          <w:sz w:val="32"/>
          <w:szCs w:val="32"/>
          <w:u w:val="none" w:color="auto"/>
          <w:lang w:eastAsia="zh-CN"/>
        </w:rPr>
        <w:t>鼓励</w:t>
      </w:r>
      <w:r>
        <w:rPr>
          <w:rFonts w:hint="eastAsia" w:ascii="仿宋" w:hAnsi="仿宋" w:eastAsia="仿宋" w:cs="仿宋"/>
          <w:i w:val="0"/>
          <w:iCs w:val="0"/>
          <w:color w:val="auto"/>
          <w:spacing w:val="0"/>
          <w:sz w:val="32"/>
          <w:szCs w:val="32"/>
          <w:u w:val="none" w:color="auto"/>
        </w:rPr>
        <w:t>公共体育场馆免费或优惠向儿童开放</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合理安排儿童作息，保证每天小学生10小时、初中生9小时、高中生8小时睡眠时间。</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zh-CN" w:eastAsia="zh-CN" w:bidi="ar-SA"/>
        </w:rPr>
      </w:pPr>
      <w:r>
        <w:rPr>
          <w:rFonts w:hint="eastAsia" w:ascii="仿宋" w:hAnsi="仿宋" w:eastAsia="仿宋" w:cs="仿宋"/>
          <w:i w:val="0"/>
          <w:iCs w:val="0"/>
          <w:color w:val="auto"/>
          <w:spacing w:val="0"/>
          <w:sz w:val="32"/>
          <w:szCs w:val="32"/>
          <w:u w:val="none" w:color="auto"/>
          <w:lang w:val="en-US" w:eastAsia="zh-CN"/>
        </w:rPr>
        <w:t>12</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加大</w:t>
      </w:r>
      <w:r>
        <w:rPr>
          <w:rFonts w:hint="eastAsia" w:ascii="仿宋" w:hAnsi="仿宋" w:eastAsia="仿宋" w:cs="仿宋"/>
          <w:i w:val="0"/>
          <w:iCs w:val="0"/>
          <w:color w:val="auto"/>
          <w:spacing w:val="0"/>
          <w:sz w:val="32"/>
          <w:szCs w:val="32"/>
          <w:u w:val="none" w:color="auto"/>
        </w:rPr>
        <w:t>儿童心理健康</w:t>
      </w:r>
      <w:r>
        <w:rPr>
          <w:rFonts w:hint="eastAsia" w:ascii="仿宋" w:hAnsi="仿宋" w:eastAsia="仿宋" w:cs="仿宋"/>
          <w:i w:val="0"/>
          <w:iCs w:val="0"/>
          <w:color w:val="auto"/>
          <w:spacing w:val="0"/>
          <w:sz w:val="32"/>
          <w:szCs w:val="32"/>
          <w:u w:val="none" w:color="auto"/>
          <w:lang w:eastAsia="zh-CN"/>
        </w:rPr>
        <w:t>重视程度</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建立健全</w:t>
      </w:r>
      <w:r>
        <w:rPr>
          <w:rFonts w:hint="eastAsia" w:ascii="仿宋" w:hAnsi="仿宋" w:eastAsia="仿宋" w:cs="仿宋"/>
          <w:i w:val="0"/>
          <w:iCs w:val="0"/>
          <w:color w:val="auto"/>
          <w:spacing w:val="0"/>
          <w:sz w:val="32"/>
          <w:szCs w:val="32"/>
          <w:u w:val="none" w:color="auto"/>
        </w:rPr>
        <w:t>儿童心理健康教育、咨询服务、评估治疗、危机干预和心理援助公共服务网络</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kern w:val="2"/>
          <w:sz w:val="32"/>
          <w:szCs w:val="32"/>
          <w:u w:val="none" w:color="auto"/>
          <w:lang w:val="zh-CN" w:eastAsia="zh-CN" w:bidi="ar-SA"/>
        </w:rPr>
        <w:t>加强对儿童心理问题的早期发现与干预。大力培养儿童心理健康服务人才，</w:t>
      </w:r>
      <w:r>
        <w:rPr>
          <w:rFonts w:hint="eastAsia" w:ascii="仿宋" w:hAnsi="仿宋" w:eastAsia="仿宋" w:cs="仿宋"/>
          <w:i w:val="0"/>
          <w:iCs w:val="0"/>
          <w:color w:val="auto"/>
          <w:spacing w:val="0"/>
          <w:sz w:val="32"/>
          <w:szCs w:val="32"/>
          <w:u w:val="none" w:color="auto"/>
          <w:lang w:val="en-US" w:eastAsia="zh-CN"/>
        </w:rPr>
        <w:t>中小学校至少配备1名专职或兼职心理健康教育教师</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kern w:val="2"/>
          <w:sz w:val="32"/>
          <w:szCs w:val="32"/>
          <w:u w:val="none" w:color="auto"/>
          <w:lang w:val="zh-CN" w:eastAsia="zh-CN" w:bidi="ar-SA"/>
        </w:rPr>
        <w:t>加强各级各类学校儿童心理健康教育，强化</w:t>
      </w:r>
      <w:r>
        <w:rPr>
          <w:rFonts w:hint="eastAsia" w:ascii="仿宋_GB2312" w:hAnsi="宋体" w:eastAsia="仿宋_GB2312" w:cs="仿宋_GB2312"/>
          <w:i w:val="0"/>
          <w:iCs w:val="0"/>
          <w:color w:val="auto"/>
          <w:spacing w:val="0"/>
          <w:sz w:val="32"/>
          <w:szCs w:val="32"/>
          <w:u w:val="none" w:color="auto"/>
        </w:rPr>
        <w:t>生命教育和挫折教育，培养儿童珍爱生命意识和</w:t>
      </w:r>
      <w:r>
        <w:rPr>
          <w:rFonts w:ascii="仿宋_GB2312" w:hAnsi="宋体" w:eastAsia="仿宋_GB2312" w:cs="仿宋_GB2312"/>
          <w:i w:val="0"/>
          <w:iCs w:val="0"/>
          <w:color w:val="auto"/>
          <w:spacing w:val="0"/>
          <w:sz w:val="32"/>
          <w:szCs w:val="32"/>
          <w:u w:val="none" w:color="auto"/>
        </w:rPr>
        <w:t>情绪调适能力</w:t>
      </w:r>
      <w:r>
        <w:rPr>
          <w:rFonts w:hint="eastAsia" w:ascii="仿宋_GB2312" w:hAnsi="仿宋_GB2312" w:eastAsia="仿宋_GB2312" w:cs="仿宋_GB2312"/>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提高教师、家长预防和识别儿童心理行为异常问题的能力。</w:t>
      </w:r>
      <w:r>
        <w:rPr>
          <w:rFonts w:hint="eastAsia" w:ascii="仿宋" w:hAnsi="仿宋" w:eastAsia="仿宋" w:cs="仿宋"/>
          <w:i w:val="0"/>
          <w:iCs w:val="0"/>
          <w:color w:val="auto"/>
          <w:spacing w:val="0"/>
          <w:sz w:val="32"/>
          <w:szCs w:val="32"/>
          <w:u w:val="none" w:color="auto"/>
        </w:rPr>
        <w:t>加强儿童医院、精神专科医院</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妇幼保健机构</w:t>
      </w:r>
      <w:r>
        <w:rPr>
          <w:rFonts w:hint="eastAsia" w:ascii="仿宋" w:hAnsi="仿宋" w:eastAsia="仿宋" w:cs="仿宋"/>
          <w:i w:val="0"/>
          <w:iCs w:val="0"/>
          <w:color w:val="auto"/>
          <w:spacing w:val="0"/>
          <w:sz w:val="32"/>
          <w:szCs w:val="32"/>
          <w:u w:val="none" w:color="auto"/>
          <w:lang w:eastAsia="zh-CN"/>
        </w:rPr>
        <w:t>的</w:t>
      </w:r>
      <w:r>
        <w:rPr>
          <w:rFonts w:hint="eastAsia" w:ascii="仿宋" w:hAnsi="仿宋" w:eastAsia="仿宋" w:cs="仿宋"/>
          <w:i w:val="0"/>
          <w:iCs w:val="0"/>
          <w:color w:val="auto"/>
          <w:spacing w:val="0"/>
          <w:sz w:val="32"/>
          <w:szCs w:val="32"/>
          <w:u w:val="none" w:color="auto"/>
        </w:rPr>
        <w:t>儿童心理咨询及专科</w:t>
      </w:r>
      <w:r>
        <w:rPr>
          <w:rFonts w:hint="eastAsia" w:ascii="仿宋" w:hAnsi="仿宋" w:eastAsia="仿宋" w:cs="仿宋"/>
          <w:i w:val="0"/>
          <w:iCs w:val="0"/>
          <w:color w:val="auto"/>
          <w:spacing w:val="0"/>
          <w:sz w:val="32"/>
          <w:szCs w:val="32"/>
          <w:u w:val="none" w:color="auto"/>
          <w:lang w:eastAsia="zh-CN"/>
        </w:rPr>
        <w:t>门诊建设。</w:t>
      </w:r>
      <w:r>
        <w:rPr>
          <w:rFonts w:hint="eastAsia" w:ascii="仿宋" w:hAnsi="仿宋" w:eastAsia="仿宋" w:cs="仿宋"/>
          <w:i w:val="0"/>
          <w:iCs w:val="0"/>
          <w:color w:val="auto"/>
          <w:spacing w:val="0"/>
          <w:kern w:val="2"/>
          <w:sz w:val="32"/>
          <w:szCs w:val="32"/>
          <w:u w:val="none" w:color="auto"/>
          <w:lang w:val="zh-CN" w:eastAsia="zh-CN" w:bidi="ar-SA"/>
        </w:rPr>
        <w:t>加快推进儿童心理健康研究。</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lang w:val="en-US" w:eastAsia="zh-CN"/>
        </w:rPr>
        <w:t>13</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提供适宜儿童性教育和性健康服务</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根据儿童</w:t>
      </w:r>
      <w:r>
        <w:rPr>
          <w:rFonts w:hint="eastAsia" w:ascii="仿宋" w:hAnsi="仿宋" w:eastAsia="仿宋" w:cs="仿宋"/>
          <w:i w:val="0"/>
          <w:iCs w:val="0"/>
          <w:color w:val="auto"/>
          <w:spacing w:val="0"/>
          <w:sz w:val="32"/>
          <w:szCs w:val="32"/>
          <w:u w:val="none" w:color="auto"/>
          <w:lang w:eastAsia="zh-CN"/>
        </w:rPr>
        <w:t>身心发展规律和特点，</w:t>
      </w:r>
      <w:r>
        <w:rPr>
          <w:rFonts w:hint="eastAsia" w:ascii="仿宋" w:hAnsi="仿宋" w:eastAsia="仿宋" w:cs="仿宋"/>
          <w:i w:val="0"/>
          <w:iCs w:val="0"/>
          <w:color w:val="auto"/>
          <w:spacing w:val="0"/>
          <w:kern w:val="2"/>
          <w:sz w:val="32"/>
          <w:szCs w:val="32"/>
          <w:u w:val="none" w:color="auto"/>
          <w:lang w:val="zh-CN" w:eastAsia="zh-CN" w:bidi="ar-SA"/>
        </w:rPr>
        <w:t>开展儿童生殖健康适龄教育。加强幼儿园和小学生殖保健与性健康教育，</w:t>
      </w:r>
      <w:r>
        <w:rPr>
          <w:rFonts w:hint="eastAsia" w:ascii="仿宋" w:hAnsi="仿宋" w:eastAsia="仿宋" w:cs="仿宋"/>
          <w:i w:val="0"/>
          <w:iCs w:val="0"/>
          <w:color w:val="auto"/>
          <w:spacing w:val="0"/>
          <w:sz w:val="32"/>
          <w:szCs w:val="32"/>
          <w:u w:val="none" w:color="auto"/>
          <w:lang w:val="zh-CN"/>
        </w:rPr>
        <w:t>促进</w:t>
      </w:r>
      <w:r>
        <w:rPr>
          <w:rFonts w:hint="eastAsia" w:ascii="仿宋" w:hAnsi="仿宋" w:eastAsia="仿宋" w:cs="仿宋"/>
          <w:i w:val="0"/>
          <w:iCs w:val="0"/>
          <w:color w:val="auto"/>
          <w:spacing w:val="0"/>
          <w:sz w:val="32"/>
          <w:szCs w:val="32"/>
          <w:u w:val="none" w:color="auto"/>
        </w:rPr>
        <w:t>初中及以上各学段预防艾滋病教育与性健康教育的有机结合。</w:t>
      </w:r>
      <w:r>
        <w:rPr>
          <w:rFonts w:hint="eastAsia" w:ascii="仿宋" w:hAnsi="仿宋" w:eastAsia="仿宋" w:cs="仿宋"/>
          <w:i w:val="0"/>
          <w:iCs w:val="0"/>
          <w:color w:val="auto"/>
          <w:spacing w:val="0"/>
          <w:kern w:val="2"/>
          <w:sz w:val="32"/>
          <w:szCs w:val="32"/>
          <w:u w:val="none" w:color="auto"/>
          <w:lang w:val="zh-CN" w:eastAsia="zh-CN" w:bidi="ar-SA"/>
        </w:rPr>
        <w:t>优化性教育课程，</w:t>
      </w:r>
      <w:r>
        <w:rPr>
          <w:rFonts w:hint="eastAsia" w:ascii="仿宋" w:hAnsi="仿宋" w:eastAsia="仿宋" w:cs="仿宋"/>
          <w:i w:val="0"/>
          <w:iCs w:val="0"/>
          <w:color w:val="auto"/>
          <w:spacing w:val="0"/>
          <w:sz w:val="32"/>
          <w:szCs w:val="32"/>
          <w:u w:val="none" w:color="auto"/>
          <w:lang w:eastAsia="zh-CN"/>
        </w:rPr>
        <w:t>提高教育效果。</w:t>
      </w:r>
      <w:r>
        <w:rPr>
          <w:rFonts w:hint="eastAsia" w:ascii="仿宋" w:hAnsi="仿宋" w:eastAsia="仿宋" w:cs="仿宋"/>
          <w:i w:val="0"/>
          <w:iCs w:val="0"/>
          <w:color w:val="auto"/>
          <w:spacing w:val="0"/>
          <w:sz w:val="32"/>
          <w:szCs w:val="32"/>
          <w:u w:val="none" w:color="auto"/>
        </w:rPr>
        <w:t>引导儿童树立正确的性别</w:t>
      </w:r>
      <w:r>
        <w:rPr>
          <w:rFonts w:hint="eastAsia" w:ascii="仿宋" w:hAnsi="仿宋" w:eastAsia="仿宋" w:cs="仿宋"/>
          <w:i w:val="0"/>
          <w:iCs w:val="0"/>
          <w:color w:val="auto"/>
          <w:spacing w:val="0"/>
          <w:sz w:val="32"/>
          <w:szCs w:val="32"/>
          <w:u w:val="none" w:color="auto"/>
          <w:lang w:eastAsia="zh-CN"/>
        </w:rPr>
        <w:t>意识</w:t>
      </w:r>
      <w:r>
        <w:rPr>
          <w:rFonts w:hint="eastAsia" w:ascii="仿宋" w:hAnsi="仿宋" w:eastAsia="仿宋" w:cs="仿宋"/>
          <w:i w:val="0"/>
          <w:iCs w:val="0"/>
          <w:color w:val="auto"/>
          <w:spacing w:val="0"/>
          <w:sz w:val="32"/>
          <w:szCs w:val="32"/>
          <w:u w:val="none" w:color="auto"/>
        </w:rPr>
        <w:t>和道德观念，加强防范性侵害教育，提高自护意识和能力。</w:t>
      </w:r>
      <w:r>
        <w:rPr>
          <w:rFonts w:hint="eastAsia" w:ascii="仿宋" w:hAnsi="仿宋" w:eastAsia="仿宋" w:cs="仿宋"/>
          <w:i w:val="0"/>
          <w:iCs w:val="0"/>
          <w:color w:val="auto"/>
          <w:spacing w:val="0"/>
          <w:kern w:val="2"/>
          <w:sz w:val="32"/>
          <w:szCs w:val="32"/>
          <w:u w:val="none" w:color="auto"/>
          <w:lang w:val="zh-CN" w:eastAsia="zh-CN" w:bidi="ar-SA"/>
        </w:rPr>
        <w:t>指导家庭科学开展性教育。</w:t>
      </w:r>
      <w:r>
        <w:rPr>
          <w:rFonts w:hint="eastAsia" w:ascii="仿宋" w:hAnsi="仿宋" w:eastAsia="仿宋" w:cs="仿宋"/>
          <w:i w:val="0"/>
          <w:iCs w:val="0"/>
          <w:color w:val="auto"/>
          <w:spacing w:val="0"/>
          <w:sz w:val="32"/>
          <w:szCs w:val="32"/>
          <w:u w:val="none" w:color="auto"/>
          <w:lang w:val="zh-CN"/>
        </w:rPr>
        <w:t>促进学校与医疗机构密切协作，提供适宜儿童的性健康服务，保护就诊儿童隐私。</w:t>
      </w:r>
      <w:bookmarkStart w:id="8" w:name="_Toc25507"/>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楷体" w:hAnsi="楷体" w:eastAsia="楷体" w:cs="楷体"/>
          <w:b w:val="0"/>
          <w:bCs w:val="0"/>
          <w:i w:val="0"/>
          <w:iCs w:val="0"/>
          <w:color w:val="auto"/>
          <w:spacing w:val="0"/>
          <w:sz w:val="32"/>
          <w:szCs w:val="32"/>
          <w:u w:val="none" w:color="auto"/>
          <w:lang w:eastAsia="zh-CN"/>
        </w:rPr>
      </w:pPr>
      <w:r>
        <w:rPr>
          <w:rFonts w:hint="eastAsia" w:ascii="楷体" w:hAnsi="楷体" w:eastAsia="楷体" w:cs="楷体"/>
          <w:b w:val="0"/>
          <w:bCs w:val="0"/>
          <w:i w:val="0"/>
          <w:iCs w:val="0"/>
          <w:color w:val="auto"/>
          <w:spacing w:val="0"/>
          <w:sz w:val="32"/>
          <w:szCs w:val="32"/>
          <w:u w:val="none" w:color="auto"/>
        </w:rPr>
        <w:t>（二）儿童与安全</w:t>
      </w:r>
      <w:bookmarkEnd w:id="8"/>
      <w:bookmarkStart w:id="9" w:name="_Toc12577"/>
      <w:r>
        <w:rPr>
          <w:rFonts w:hint="eastAsia" w:ascii="楷体" w:hAnsi="楷体" w:eastAsia="楷体" w:cs="楷体"/>
          <w:b w:val="0"/>
          <w:bCs w:val="0"/>
          <w:i w:val="0"/>
          <w:iCs w:val="0"/>
          <w:color w:val="auto"/>
          <w:spacing w:val="0"/>
          <w:sz w:val="32"/>
          <w:szCs w:val="32"/>
          <w:u w:val="none" w:color="auto"/>
          <w:lang w:eastAsia="zh-CN"/>
        </w:rPr>
        <w:t>。</w:t>
      </w:r>
    </w:p>
    <w:p>
      <w:pPr>
        <w:pStyle w:val="3"/>
        <w:pageBreakBefore w:val="0"/>
        <w:kinsoku/>
        <w:wordWrap/>
        <w:overflowPunct/>
        <w:topLinePunct w:val="0"/>
        <w:bidi w:val="0"/>
        <w:adjustRightInd w:val="0"/>
        <w:snapToGrid w:val="0"/>
        <w:spacing w:after="0" w:afterLines="0" w:line="589" w:lineRule="exact"/>
        <w:ind w:left="0" w:leftChars="0" w:right="0" w:rightChars="0"/>
        <w:jc w:val="left"/>
        <w:textAlignment w:val="auto"/>
        <w:rPr>
          <w:rFonts w:hint="eastAsia" w:ascii="仿宋" w:hAnsi="仿宋" w:eastAsia="仿宋" w:cs="仿宋"/>
          <w:i w:val="0"/>
          <w:iCs w:val="0"/>
          <w:color w:val="auto"/>
          <w:spacing w:val="0"/>
          <w:kern w:val="2"/>
          <w:sz w:val="32"/>
          <w:szCs w:val="32"/>
          <w:u w:val="none" w:color="auto"/>
          <w:lang w:val="zh-TW" w:eastAsia="zh-CN" w:bidi="ar-SA"/>
        </w:rPr>
      </w:pPr>
      <w:r>
        <w:rPr>
          <w:rFonts w:hint="eastAsia" w:ascii="仿宋" w:hAnsi="仿宋" w:eastAsia="仿宋" w:cs="仿宋"/>
          <w:b/>
          <w:i w:val="0"/>
          <w:iCs w:val="0"/>
          <w:color w:val="auto"/>
          <w:spacing w:val="0"/>
          <w:sz w:val="32"/>
          <w:szCs w:val="32"/>
          <w:u w:val="none" w:color="auto"/>
        </w:rPr>
        <w:t xml:space="preserve">    </w:t>
      </w:r>
      <w:r>
        <w:rPr>
          <w:rFonts w:hint="eastAsia" w:ascii="仿宋" w:hAnsi="仿宋" w:eastAsia="仿宋" w:cs="仿宋"/>
          <w:i w:val="0"/>
          <w:iCs w:val="0"/>
          <w:color w:val="auto"/>
          <w:spacing w:val="0"/>
          <w:kern w:val="2"/>
          <w:sz w:val="32"/>
          <w:szCs w:val="32"/>
          <w:u w:val="none" w:color="auto"/>
          <w:lang w:val="zh-TW" w:eastAsia="zh-TW" w:bidi="ar-SA"/>
        </w:rPr>
        <w:t>主要目标</w:t>
      </w:r>
      <w:bookmarkEnd w:id="9"/>
      <w:r>
        <w:rPr>
          <w:rFonts w:hint="eastAsia" w:ascii="仿宋" w:hAnsi="仿宋" w:eastAsia="仿宋" w:cs="仿宋"/>
          <w:i w:val="0"/>
          <w:iCs w:val="0"/>
          <w:color w:val="auto"/>
          <w:spacing w:val="0"/>
          <w:kern w:val="2"/>
          <w:sz w:val="32"/>
          <w:szCs w:val="32"/>
          <w:u w:val="none" w:color="auto"/>
          <w:lang w:val="zh-TW" w:eastAsia="zh-CN" w:bidi="ar-SA"/>
        </w:rPr>
        <w:t>：</w:t>
      </w:r>
    </w:p>
    <w:p>
      <w:pPr>
        <w:pStyle w:val="15"/>
        <w:pageBreakBefore w:val="0"/>
        <w:kinsoku/>
        <w:wordWrap/>
        <w:overflowPunct/>
        <w:topLinePunct w:val="0"/>
        <w:bidi w:val="0"/>
        <w:spacing w:line="589" w:lineRule="exact"/>
        <w:ind w:left="0" w:leftChars="0" w:right="0" w:rightChars="0" w:firstLine="640"/>
        <w:textAlignment w:val="auto"/>
        <w:rPr>
          <w:rFonts w:hint="default"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1.</w:t>
      </w:r>
      <w:r>
        <w:rPr>
          <w:rFonts w:hint="eastAsia" w:ascii="仿宋" w:hAnsi="仿宋" w:eastAsia="仿宋" w:cs="仿宋"/>
          <w:i w:val="0"/>
          <w:iCs w:val="0"/>
          <w:color w:val="auto"/>
          <w:spacing w:val="0"/>
          <w:kern w:val="2"/>
          <w:sz w:val="32"/>
          <w:szCs w:val="32"/>
          <w:u w:val="none" w:color="auto"/>
          <w:lang w:val="zh-TW" w:eastAsia="zh-CN" w:bidi="ar-SA"/>
        </w:rPr>
        <w:t>为儿童创造安全的社会环境。</w:t>
      </w:r>
    </w:p>
    <w:p>
      <w:pPr>
        <w:pStyle w:val="15"/>
        <w:pageBreakBefore w:val="0"/>
        <w:kinsoku/>
        <w:wordWrap/>
        <w:overflowPunct/>
        <w:topLinePunct w:val="0"/>
        <w:bidi w:val="0"/>
        <w:spacing w:line="589" w:lineRule="exact"/>
        <w:ind w:left="0" w:leftChars="0" w:right="0" w:rightChars="0" w:firstLine="640"/>
        <w:textAlignment w:val="auto"/>
        <w:rPr>
          <w:rFonts w:hint="eastAsia" w:ascii="仿宋" w:hAnsi="仿宋" w:eastAsia="仿宋" w:cs="仿宋"/>
          <w:i w:val="0"/>
          <w:iCs w:val="0"/>
          <w:color w:val="auto"/>
          <w:spacing w:val="0"/>
          <w:kern w:val="2"/>
          <w:sz w:val="32"/>
          <w:szCs w:val="32"/>
          <w:u w:val="none" w:color="auto"/>
          <w:lang w:val="zh-TW" w:eastAsia="zh-TW" w:bidi="ar-SA"/>
        </w:rPr>
      </w:pPr>
      <w:r>
        <w:rPr>
          <w:rFonts w:hint="eastAsia" w:ascii="仿宋" w:hAnsi="仿宋" w:eastAsia="仿宋" w:cs="仿宋"/>
          <w:i w:val="0"/>
          <w:iCs w:val="0"/>
          <w:color w:val="auto"/>
          <w:spacing w:val="0"/>
          <w:kern w:val="2"/>
          <w:sz w:val="32"/>
          <w:szCs w:val="32"/>
          <w:u w:val="none" w:color="auto"/>
          <w:lang w:val="en-US" w:eastAsia="zh-CN" w:bidi="ar-SA"/>
        </w:rPr>
        <w:t>2.</w:t>
      </w:r>
      <w:r>
        <w:rPr>
          <w:rFonts w:hint="eastAsia" w:ascii="仿宋" w:hAnsi="仿宋" w:eastAsia="仿宋" w:cs="仿宋"/>
          <w:i w:val="0"/>
          <w:iCs w:val="0"/>
          <w:color w:val="auto"/>
          <w:spacing w:val="0"/>
          <w:kern w:val="2"/>
          <w:sz w:val="32"/>
          <w:szCs w:val="32"/>
          <w:u w:val="none" w:color="auto"/>
          <w:lang w:val="zh-TW" w:eastAsia="zh-CN" w:bidi="ar-SA"/>
        </w:rPr>
        <w:t>有效控制和</w:t>
      </w:r>
      <w:r>
        <w:rPr>
          <w:rFonts w:hint="eastAsia" w:ascii="仿宋" w:hAnsi="仿宋" w:eastAsia="仿宋" w:cs="仿宋"/>
          <w:i w:val="0"/>
          <w:iCs w:val="0"/>
          <w:color w:val="auto"/>
          <w:spacing w:val="0"/>
          <w:kern w:val="2"/>
          <w:sz w:val="32"/>
          <w:szCs w:val="32"/>
          <w:u w:val="none" w:color="auto"/>
          <w:lang w:val="en-US" w:eastAsia="zh-CN" w:bidi="ar-SA"/>
        </w:rPr>
        <w:t>减少儿童伤害所致死亡和残疾。儿童伤害死亡率以2020年为基数下降20%。</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3.</w:t>
      </w:r>
      <w:r>
        <w:rPr>
          <w:rFonts w:hint="eastAsia" w:ascii="仿宋" w:hAnsi="仿宋" w:eastAsia="仿宋" w:cs="仿宋"/>
          <w:i w:val="0"/>
          <w:iCs w:val="0"/>
          <w:color w:val="auto"/>
          <w:spacing w:val="0"/>
          <w:kern w:val="2"/>
          <w:sz w:val="32"/>
          <w:szCs w:val="32"/>
          <w:u w:val="none" w:color="auto"/>
          <w:lang w:val="zh-TW" w:eastAsia="zh-CN" w:bidi="ar-SA"/>
        </w:rPr>
        <w:t>消除</w:t>
      </w:r>
      <w:r>
        <w:rPr>
          <w:rFonts w:hint="eastAsia" w:ascii="仿宋" w:hAnsi="仿宋" w:eastAsia="仿宋" w:cs="仿宋"/>
          <w:i w:val="0"/>
          <w:iCs w:val="0"/>
          <w:color w:val="auto"/>
          <w:spacing w:val="0"/>
          <w:kern w:val="2"/>
          <w:sz w:val="32"/>
          <w:szCs w:val="32"/>
          <w:u w:val="none" w:color="auto"/>
          <w:lang w:val="en-US" w:eastAsia="zh-CN" w:bidi="ar-SA"/>
        </w:rPr>
        <w:t>溺水隐患，儿童</w:t>
      </w:r>
      <w:r>
        <w:rPr>
          <w:rFonts w:hint="eastAsia" w:ascii="仿宋" w:hAnsi="仿宋" w:eastAsia="仿宋" w:cs="仿宋"/>
          <w:i w:val="0"/>
          <w:iCs w:val="0"/>
          <w:color w:val="auto"/>
          <w:spacing w:val="0"/>
          <w:kern w:val="2"/>
          <w:sz w:val="32"/>
          <w:szCs w:val="32"/>
          <w:u w:val="none" w:color="auto"/>
          <w:lang w:val="zh-TW" w:eastAsia="zh-CN" w:bidi="ar-SA"/>
        </w:rPr>
        <w:t>溺水死亡率持续下降。</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4.儿童安全座椅、</w:t>
      </w:r>
      <w:r>
        <w:rPr>
          <w:rFonts w:hint="eastAsia" w:ascii="仿宋" w:hAnsi="仿宋" w:eastAsia="仿宋" w:cs="仿宋"/>
          <w:i w:val="0"/>
          <w:iCs w:val="0"/>
          <w:color w:val="auto"/>
          <w:spacing w:val="0"/>
          <w:kern w:val="2"/>
          <w:sz w:val="32"/>
          <w:szCs w:val="32"/>
          <w:u w:val="none" w:color="auto"/>
          <w:lang w:val="zh-TW" w:eastAsia="zh-TW" w:bidi="ar-SA"/>
        </w:rPr>
        <w:t>安全头盔</w:t>
      </w:r>
      <w:r>
        <w:rPr>
          <w:rFonts w:hint="eastAsia" w:ascii="仿宋" w:hAnsi="仿宋" w:eastAsia="仿宋" w:cs="仿宋"/>
          <w:i w:val="0"/>
          <w:iCs w:val="0"/>
          <w:color w:val="auto"/>
          <w:spacing w:val="0"/>
          <w:kern w:val="2"/>
          <w:sz w:val="32"/>
          <w:szCs w:val="32"/>
          <w:u w:val="none" w:color="auto"/>
          <w:lang w:val="zh-TW" w:eastAsia="zh-CN" w:bidi="ar-SA"/>
        </w:rPr>
        <w:t>广泛使用，</w:t>
      </w:r>
      <w:r>
        <w:rPr>
          <w:rFonts w:hint="eastAsia" w:ascii="仿宋" w:hAnsi="仿宋" w:eastAsia="仿宋" w:cs="仿宋"/>
          <w:i w:val="0"/>
          <w:iCs w:val="0"/>
          <w:color w:val="auto"/>
          <w:spacing w:val="0"/>
          <w:kern w:val="2"/>
          <w:sz w:val="32"/>
          <w:szCs w:val="32"/>
          <w:u w:val="none" w:color="auto"/>
          <w:lang w:val="en-US" w:eastAsia="zh-CN" w:bidi="ar-SA"/>
        </w:rPr>
        <w:t>儿童出行安全得到有效保障。</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5.</w:t>
      </w:r>
      <w:r>
        <w:rPr>
          <w:rFonts w:hint="eastAsia" w:ascii="仿宋" w:hAnsi="仿宋" w:eastAsia="仿宋" w:cs="仿宋"/>
          <w:i w:val="0"/>
          <w:iCs w:val="0"/>
          <w:color w:val="auto"/>
          <w:spacing w:val="0"/>
          <w:kern w:val="2"/>
          <w:sz w:val="32"/>
          <w:szCs w:val="32"/>
          <w:u w:val="none" w:color="auto"/>
          <w:lang w:val="zh-TW" w:eastAsia="zh-CN" w:bidi="ar-SA"/>
        </w:rPr>
        <w:t>减少儿童跌倒、跌落、烧烫伤、中毒、</w:t>
      </w:r>
      <w:r>
        <w:rPr>
          <w:rFonts w:hint="default" w:ascii="仿宋" w:hAnsi="仿宋" w:eastAsia="仿宋" w:cs="仿宋"/>
          <w:i w:val="0"/>
          <w:iCs w:val="0"/>
          <w:color w:val="auto"/>
          <w:spacing w:val="0"/>
          <w:kern w:val="2"/>
          <w:sz w:val="32"/>
          <w:szCs w:val="32"/>
          <w:u w:val="none" w:color="auto"/>
          <w:lang w:val="zh-TW" w:eastAsia="zh-CN" w:bidi="ar-SA"/>
        </w:rPr>
        <w:t>触电</w:t>
      </w:r>
      <w:r>
        <w:rPr>
          <w:rFonts w:hint="eastAsia" w:ascii="仿宋" w:hAnsi="仿宋" w:eastAsia="仿宋" w:cs="仿宋"/>
          <w:i w:val="0"/>
          <w:iCs w:val="0"/>
          <w:color w:val="auto"/>
          <w:spacing w:val="0"/>
          <w:kern w:val="2"/>
          <w:sz w:val="32"/>
          <w:szCs w:val="32"/>
          <w:u w:val="none" w:color="auto"/>
          <w:lang w:val="zh-TW" w:eastAsia="zh-CN" w:bidi="ar-SA"/>
        </w:rPr>
        <w:t>、车内窒息</w:t>
      </w:r>
      <w:r>
        <w:rPr>
          <w:rFonts w:hint="default" w:ascii="仿宋" w:hAnsi="仿宋" w:eastAsia="仿宋" w:cs="仿宋"/>
          <w:i w:val="0"/>
          <w:iCs w:val="0"/>
          <w:color w:val="auto"/>
          <w:spacing w:val="0"/>
          <w:kern w:val="2"/>
          <w:sz w:val="32"/>
          <w:szCs w:val="32"/>
          <w:u w:val="none" w:color="auto"/>
          <w:lang w:val="zh-TW" w:eastAsia="zh-CN" w:bidi="ar-SA"/>
        </w:rPr>
        <w:t>、动物抓咬</w:t>
      </w:r>
      <w:r>
        <w:rPr>
          <w:rFonts w:hint="eastAsia" w:ascii="仿宋" w:hAnsi="仿宋" w:eastAsia="仿宋" w:cs="仿宋"/>
          <w:i w:val="0"/>
          <w:iCs w:val="0"/>
          <w:color w:val="auto"/>
          <w:spacing w:val="0"/>
          <w:kern w:val="2"/>
          <w:sz w:val="32"/>
          <w:szCs w:val="32"/>
          <w:u w:val="none" w:color="auto"/>
          <w:lang w:val="zh-TW" w:eastAsia="zh-CN" w:bidi="ar-SA"/>
        </w:rPr>
        <w:t>等伤害的发生、致残和死亡。</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6</w:t>
      </w:r>
      <w:r>
        <w:rPr>
          <w:rFonts w:hint="eastAsia" w:ascii="仿宋" w:hAnsi="仿宋" w:eastAsia="仿宋" w:cs="仿宋"/>
          <w:i w:val="0"/>
          <w:iCs w:val="0"/>
          <w:color w:val="auto"/>
          <w:spacing w:val="0"/>
          <w:kern w:val="2"/>
          <w:sz w:val="32"/>
          <w:szCs w:val="32"/>
          <w:u w:val="none" w:color="auto"/>
          <w:lang w:val="zh-TW" w:eastAsia="zh-TW" w:bidi="ar-SA"/>
        </w:rPr>
        <w:t>.</w:t>
      </w:r>
      <w:r>
        <w:rPr>
          <w:rFonts w:hint="eastAsia" w:ascii="仿宋" w:hAnsi="仿宋" w:eastAsia="仿宋" w:cs="仿宋"/>
          <w:i w:val="0"/>
          <w:iCs w:val="0"/>
          <w:color w:val="auto"/>
          <w:spacing w:val="0"/>
          <w:kern w:val="2"/>
          <w:sz w:val="32"/>
          <w:szCs w:val="32"/>
          <w:u w:val="none" w:color="auto"/>
          <w:lang w:val="zh-TW" w:eastAsia="zh-CN" w:bidi="ar-SA"/>
        </w:rPr>
        <w:t>儿童食品、用品安全得到有效保障。</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zh-TW" w:eastAsia="zh-CN" w:bidi="ar-SA"/>
        </w:rPr>
      </w:pPr>
      <w:r>
        <w:rPr>
          <w:rFonts w:hint="eastAsia" w:ascii="仿宋" w:hAnsi="仿宋" w:eastAsia="仿宋" w:cs="仿宋"/>
          <w:i w:val="0"/>
          <w:iCs w:val="0"/>
          <w:color w:val="auto"/>
          <w:spacing w:val="0"/>
          <w:kern w:val="2"/>
          <w:sz w:val="32"/>
          <w:szCs w:val="32"/>
          <w:u w:val="none" w:color="auto"/>
          <w:lang w:val="en-US" w:eastAsia="zh-CN" w:bidi="ar-SA"/>
        </w:rPr>
        <w:t>7</w:t>
      </w:r>
      <w:r>
        <w:rPr>
          <w:rFonts w:hint="eastAsia" w:ascii="仿宋" w:hAnsi="仿宋" w:eastAsia="仿宋" w:cs="仿宋"/>
          <w:i w:val="0"/>
          <w:iCs w:val="0"/>
          <w:color w:val="auto"/>
          <w:spacing w:val="0"/>
          <w:kern w:val="2"/>
          <w:sz w:val="32"/>
          <w:szCs w:val="32"/>
          <w:u w:val="none" w:color="auto"/>
          <w:lang w:val="zh-TW" w:eastAsia="zh-CN" w:bidi="ar-SA"/>
        </w:rPr>
        <w:t>.预防和制止针对儿童一切形式的暴力。</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.预防</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减少、妥善</w:t>
      </w:r>
      <w:r>
        <w:rPr>
          <w:rFonts w:hint="eastAsia" w:ascii="仿宋" w:hAnsi="仿宋" w:eastAsia="仿宋" w:cs="仿宋"/>
          <w:i w:val="0"/>
          <w:iCs w:val="0"/>
          <w:color w:val="auto"/>
          <w:spacing w:val="0"/>
          <w:sz w:val="32"/>
          <w:szCs w:val="32"/>
          <w:u w:val="none" w:color="auto"/>
          <w:lang w:val="zh-TW" w:eastAsia="zh-CN"/>
        </w:rPr>
        <w:t>处置学生欺凌</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firstLine="658"/>
        <w:textAlignment w:val="auto"/>
        <w:rPr>
          <w:rFonts w:hint="eastAsia"/>
          <w:i w:val="0"/>
          <w:iCs w:val="0"/>
          <w:color w:val="auto"/>
          <w:spacing w:val="0"/>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TW"/>
        </w:rPr>
        <w:t>预防和干预儿童</w:t>
      </w:r>
      <w:r>
        <w:rPr>
          <w:rFonts w:hint="eastAsia" w:ascii="仿宋_GB2312" w:hAnsi="仿宋_GB2312" w:eastAsia="仿宋_GB2312" w:cs="仿宋_GB2312"/>
          <w:i w:val="0"/>
          <w:iCs w:val="0"/>
          <w:color w:val="auto"/>
          <w:spacing w:val="0"/>
          <w:sz w:val="32"/>
          <w:szCs w:val="32"/>
          <w:u w:val="none" w:color="auto"/>
          <w:lang w:val="zh-TW" w:eastAsia="zh-TW"/>
        </w:rPr>
        <w:t>沉迷</w:t>
      </w:r>
      <w:r>
        <w:rPr>
          <w:rFonts w:hint="eastAsia" w:ascii="仿宋_GB2312" w:hAnsi="仿宋_GB2312" w:eastAsia="仿宋_GB2312" w:cs="仿宋_GB2312"/>
          <w:i w:val="0"/>
          <w:iCs w:val="0"/>
          <w:color w:val="auto"/>
          <w:spacing w:val="0"/>
          <w:sz w:val="32"/>
          <w:szCs w:val="32"/>
          <w:u w:val="none" w:color="auto"/>
          <w:lang w:val="zh-TW"/>
        </w:rPr>
        <w:t>网络，有效治理不良</w:t>
      </w:r>
      <w:r>
        <w:rPr>
          <w:rFonts w:hint="eastAsia" w:ascii="仿宋_GB2312" w:hAnsi="仿宋_GB2312" w:eastAsia="仿宋_GB2312" w:cs="仿宋_GB2312"/>
          <w:i w:val="0"/>
          <w:iCs w:val="0"/>
          <w:color w:val="auto"/>
          <w:spacing w:val="0"/>
          <w:sz w:val="32"/>
          <w:szCs w:val="32"/>
          <w:u w:val="none" w:color="auto"/>
          <w:lang w:val="zh-TW" w:eastAsia="zh-TW"/>
        </w:rPr>
        <w:t>信息、泄露隐私</w:t>
      </w:r>
      <w:r>
        <w:rPr>
          <w:rFonts w:hint="eastAsia" w:ascii="仿宋_GB2312" w:hAnsi="仿宋_GB2312" w:eastAsia="仿宋_GB2312" w:cs="仿宋_GB2312"/>
          <w:i w:val="0"/>
          <w:iCs w:val="0"/>
          <w:color w:val="auto"/>
          <w:spacing w:val="0"/>
          <w:sz w:val="32"/>
          <w:szCs w:val="32"/>
          <w:u w:val="none" w:color="auto"/>
          <w:lang w:val="zh-TW"/>
        </w:rPr>
        <w:t>等</w:t>
      </w:r>
      <w:r>
        <w:rPr>
          <w:rFonts w:hint="eastAsia" w:ascii="仿宋_GB2312" w:hAnsi="仿宋_GB2312" w:eastAsia="仿宋_GB2312" w:cs="仿宋_GB2312"/>
          <w:i w:val="0"/>
          <w:iCs w:val="0"/>
          <w:color w:val="auto"/>
          <w:spacing w:val="0"/>
          <w:sz w:val="32"/>
          <w:szCs w:val="32"/>
          <w:u w:val="none" w:color="auto"/>
          <w:lang w:val="zh-TW" w:eastAsia="zh-TW"/>
        </w:rPr>
        <w:t>问题。</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10</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TW" w:eastAsia="zh-TW"/>
        </w:rPr>
        <w:t>儿童遭受</w:t>
      </w:r>
      <w:r>
        <w:rPr>
          <w:rFonts w:hint="eastAsia" w:ascii="仿宋_GB2312" w:hAnsi="仿宋_GB2312" w:eastAsia="仿宋_GB2312" w:cs="仿宋_GB2312"/>
          <w:i w:val="0"/>
          <w:iCs w:val="0"/>
          <w:color w:val="auto"/>
          <w:spacing w:val="0"/>
          <w:sz w:val="32"/>
          <w:szCs w:val="32"/>
          <w:u w:val="none" w:color="auto"/>
          <w:lang w:val="zh-TW"/>
        </w:rPr>
        <w:t>意外伤害和</w:t>
      </w:r>
      <w:r>
        <w:rPr>
          <w:rFonts w:hint="eastAsia" w:ascii="仿宋_GB2312" w:hAnsi="仿宋_GB2312" w:eastAsia="仿宋_GB2312" w:cs="仿宋_GB2312"/>
          <w:i w:val="0"/>
          <w:iCs w:val="0"/>
          <w:color w:val="auto"/>
          <w:spacing w:val="0"/>
          <w:sz w:val="32"/>
          <w:szCs w:val="32"/>
          <w:u w:val="none" w:color="auto"/>
          <w:lang w:val="zh-TW" w:eastAsia="zh-TW"/>
        </w:rPr>
        <w:t>暴力伤害的监测报告系统进一步完善。</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_GB2312" w:hAnsi="仿宋_GB2312" w:eastAsia="仿宋_GB2312" w:cs="仿宋_GB2312"/>
          <w:b w:val="0"/>
          <w:i w:val="0"/>
          <w:iCs w:val="0"/>
          <w:color w:val="auto"/>
          <w:spacing w:val="0"/>
          <w:kern w:val="2"/>
          <w:sz w:val="32"/>
          <w:szCs w:val="32"/>
          <w:u w:val="none" w:color="auto"/>
          <w:lang w:val="zh-TW" w:eastAsia="zh-CN" w:bidi="ar-SA"/>
        </w:rPr>
      </w:pPr>
      <w:bookmarkStart w:id="10" w:name="_Toc28735"/>
      <w:r>
        <w:rPr>
          <w:rFonts w:hint="eastAsia" w:ascii="仿宋_GB2312" w:hAnsi="仿宋_GB2312" w:eastAsia="仿宋_GB2312" w:cs="仿宋_GB2312"/>
          <w:b w:val="0"/>
          <w:i w:val="0"/>
          <w:iCs w:val="0"/>
          <w:color w:val="auto"/>
          <w:spacing w:val="0"/>
          <w:kern w:val="2"/>
          <w:sz w:val="32"/>
          <w:szCs w:val="32"/>
          <w:u w:val="none" w:color="auto"/>
          <w:lang w:val="zh-TW" w:eastAsia="zh-TW" w:bidi="ar-SA"/>
        </w:rPr>
        <w:t>策略措施</w:t>
      </w:r>
      <w:bookmarkEnd w:id="10"/>
      <w:r>
        <w:rPr>
          <w:rFonts w:hint="eastAsia" w:ascii="仿宋_GB2312" w:hAnsi="仿宋_GB2312" w:eastAsia="仿宋_GB2312" w:cs="仿宋_GB2312"/>
          <w:b w:val="0"/>
          <w:i w:val="0"/>
          <w:iCs w:val="0"/>
          <w:color w:val="auto"/>
          <w:spacing w:val="0"/>
          <w:kern w:val="2"/>
          <w:sz w:val="32"/>
          <w:szCs w:val="32"/>
          <w:u w:val="none" w:color="auto"/>
          <w:lang w:val="zh-TW" w:eastAsia="zh-CN" w:bidi="ar-SA"/>
        </w:rPr>
        <w:t>：</w:t>
      </w:r>
    </w:p>
    <w:p>
      <w:pPr>
        <w:keepNext w:val="0"/>
        <w:keepLines w:val="0"/>
        <w:pageBreakBefore w:val="0"/>
        <w:widowControl w:val="0"/>
        <w:kinsoku/>
        <w:wordWrap/>
        <w:overflowPunct/>
        <w:topLinePunct w:val="0"/>
        <w:autoSpaceDE/>
        <w:autoSpaceDN/>
        <w:bidi w:val="0"/>
        <w:adjustRightInd/>
        <w:snapToGrid/>
        <w:spacing w:line="589" w:lineRule="exact"/>
        <w:ind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bookmarkStart w:id="11" w:name="_Toc17230"/>
      <w:r>
        <w:rPr>
          <w:rFonts w:hint="eastAsia" w:ascii="仿宋" w:hAnsi="仿宋" w:eastAsia="仿宋" w:cs="仿宋"/>
          <w:i w:val="0"/>
          <w:iCs w:val="0"/>
          <w:color w:val="auto"/>
          <w:spacing w:val="0"/>
          <w:kern w:val="2"/>
          <w:sz w:val="32"/>
          <w:szCs w:val="32"/>
          <w:u w:val="none" w:color="auto"/>
          <w:lang w:val="en-US" w:eastAsia="zh-CN" w:bidi="ar-SA"/>
        </w:rPr>
        <w:t>1.加大对校园周边道路交通安全整治力度；加大对涉儿童食品、药品方面案件的侦查打击力度；加大对校园三防建设督导检查力度，加大法治进校园的宣传力度；加大涉儿童恐怖暴力伤害方面的预防和打击力度；加强校园及周边安全防范和案件侦查打击力度。积极为儿童营造一个安全的社会治安环境。</w:t>
      </w:r>
    </w:p>
    <w:p>
      <w:pPr>
        <w:pageBreakBefore w:val="0"/>
        <w:kinsoku/>
        <w:wordWrap/>
        <w:overflowPunct/>
        <w:topLinePunct w:val="0"/>
        <w:bidi w:val="0"/>
        <w:spacing w:line="589" w:lineRule="exact"/>
        <w:ind w:left="0" w:leftChars="0" w:right="0" w:rightChars="0" w:firstLine="658"/>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 w:hAnsi="仿宋" w:eastAsia="仿宋" w:cs="仿宋"/>
          <w:i w:val="0"/>
          <w:iCs w:val="0"/>
          <w:color w:val="auto"/>
          <w:spacing w:val="0"/>
          <w:kern w:val="2"/>
          <w:sz w:val="32"/>
          <w:szCs w:val="32"/>
          <w:u w:val="none" w:color="auto"/>
          <w:lang w:val="en-US" w:eastAsia="zh-CN" w:bidi="ar-SA"/>
        </w:rPr>
        <w:t>2.公安机关加大对涉儿童暴力犯罪</w:t>
      </w:r>
      <w:r>
        <w:rPr>
          <w:rFonts w:hint="eastAsia" w:ascii="仿宋_GB2312" w:hAnsi="仿宋_GB2312" w:eastAsia="仿宋_GB2312" w:cs="仿宋_GB2312"/>
          <w:b w:val="0"/>
          <w:bCs w:val="0"/>
          <w:i w:val="0"/>
          <w:iCs w:val="0"/>
          <w:color w:val="auto"/>
          <w:spacing w:val="0"/>
          <w:kern w:val="2"/>
          <w:sz w:val="32"/>
          <w:szCs w:val="32"/>
          <w:u w:val="none" w:color="auto"/>
          <w:lang w:val="en-US" w:eastAsia="zh-CN" w:bidi="ar-SA"/>
        </w:rPr>
        <w:t>的侦查打击力度，同时加大普法宣传力度。</w:t>
      </w:r>
      <w:r>
        <w:rPr>
          <w:rFonts w:hint="eastAsia" w:ascii="仿宋_GB2312" w:hAnsi="仿宋_GB2312" w:eastAsia="仿宋_GB2312" w:cs="仿宋_GB2312"/>
          <w:i w:val="0"/>
          <w:iCs w:val="0"/>
          <w:color w:val="auto"/>
          <w:spacing w:val="0"/>
          <w:sz w:val="32"/>
          <w:szCs w:val="32"/>
          <w:u w:val="none" w:color="auto"/>
          <w:lang w:val="zh-TW" w:eastAsia="zh-TW"/>
        </w:rPr>
        <w:t>构建完善多部门合作的儿童伤害防控工作机制，鼓励社会力量参与儿童伤害防控。</w:t>
      </w:r>
    </w:p>
    <w:p>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b w:val="0"/>
          <w:bCs w:val="0"/>
          <w:i w:val="0"/>
          <w:iCs w:val="0"/>
          <w:color w:val="auto"/>
          <w:spacing w:val="0"/>
          <w:sz w:val="32"/>
          <w:szCs w:val="32"/>
          <w:u w:val="none" w:color="auto"/>
          <w:lang w:val="en-US" w:eastAsia="zh-CN"/>
        </w:rPr>
        <w:t>3.预防和控制儿童溺水。</w:t>
      </w:r>
      <w:r>
        <w:rPr>
          <w:rFonts w:hint="eastAsia" w:ascii="仿宋_GB2312" w:hAnsi="仿宋_GB2312" w:eastAsia="仿宋_GB2312" w:cs="仿宋_GB2312"/>
          <w:b w:val="0"/>
          <w:bCs w:val="0"/>
          <w:i w:val="0"/>
          <w:iCs w:val="0"/>
          <w:color w:val="auto"/>
          <w:spacing w:val="0"/>
          <w:sz w:val="32"/>
          <w:szCs w:val="32"/>
          <w:u w:val="none" w:color="auto"/>
          <w:lang w:val="zh-TW" w:eastAsia="zh-CN"/>
        </w:rPr>
        <w:t>落实溺水防控措施，</w:t>
      </w:r>
      <w:r>
        <w:rPr>
          <w:rFonts w:hint="eastAsia" w:ascii="仿宋_GB2312" w:hAnsi="仿宋_GB2312" w:eastAsia="仿宋_GB2312" w:cs="仿宋_GB2312"/>
          <w:b w:val="0"/>
          <w:bCs w:val="0"/>
          <w:i w:val="0"/>
          <w:iCs w:val="0"/>
          <w:color w:val="auto"/>
          <w:spacing w:val="0"/>
          <w:sz w:val="32"/>
          <w:szCs w:val="32"/>
          <w:u w:val="none" w:color="auto"/>
          <w:lang w:val="en-US" w:eastAsia="zh-CN"/>
        </w:rPr>
        <w:t>消除家庭及校园环境的溺水隐患，加强</w:t>
      </w:r>
      <w:r>
        <w:rPr>
          <w:rFonts w:hint="eastAsia" w:ascii="仿宋_GB2312" w:hAnsi="仿宋_GB2312" w:eastAsia="仿宋_GB2312" w:cs="仿宋_GB2312"/>
          <w:b w:val="0"/>
          <w:bCs w:val="0"/>
          <w:i w:val="0"/>
          <w:iCs w:val="0"/>
          <w:color w:val="auto"/>
          <w:spacing w:val="0"/>
          <w:sz w:val="32"/>
          <w:szCs w:val="32"/>
          <w:u w:val="none" w:color="auto"/>
          <w:lang w:val="zh-TW" w:eastAsia="zh-CN"/>
        </w:rPr>
        <w:t>河道、水塘、冰面等</w:t>
      </w:r>
      <w:r>
        <w:rPr>
          <w:rFonts w:hint="eastAsia" w:ascii="仿宋_GB2312" w:hAnsi="仿宋_GB2312" w:eastAsia="仿宋_GB2312" w:cs="仿宋_GB2312"/>
          <w:b w:val="0"/>
          <w:bCs w:val="0"/>
          <w:i w:val="0"/>
          <w:iCs w:val="0"/>
          <w:color w:val="auto"/>
          <w:spacing w:val="0"/>
          <w:sz w:val="32"/>
          <w:szCs w:val="32"/>
          <w:u w:val="none" w:color="auto"/>
          <w:lang w:val="en-US" w:eastAsia="zh-CN"/>
        </w:rPr>
        <w:t>相关水体的防护隔离</w:t>
      </w:r>
      <w:r>
        <w:rPr>
          <w:rFonts w:hint="eastAsia" w:ascii="仿宋_GB2312" w:hAnsi="仿宋_GB2312" w:eastAsia="仿宋_GB2312" w:cs="仿宋_GB2312"/>
          <w:b w:val="0"/>
          <w:bCs w:val="0"/>
          <w:i w:val="0"/>
          <w:iCs w:val="0"/>
          <w:color w:val="auto"/>
          <w:spacing w:val="0"/>
          <w:kern w:val="2"/>
          <w:sz w:val="32"/>
          <w:szCs w:val="32"/>
          <w:u w:val="none" w:color="auto"/>
          <w:lang w:val="en-US" w:eastAsia="zh-CN" w:bidi="ar-SA"/>
        </w:rPr>
        <w:t>和隐患排查</w:t>
      </w:r>
      <w:r>
        <w:rPr>
          <w:rFonts w:hint="eastAsia" w:ascii="仿宋_GB2312" w:hAnsi="仿宋_GB2312" w:eastAsia="仿宋_GB2312" w:cs="仿宋_GB2312"/>
          <w:b w:val="0"/>
          <w:bCs w:val="0"/>
          <w:i w:val="0"/>
          <w:iCs w:val="0"/>
          <w:color w:val="auto"/>
          <w:spacing w:val="0"/>
          <w:sz w:val="32"/>
          <w:szCs w:val="32"/>
          <w:u w:val="none" w:color="auto"/>
          <w:lang w:val="en-US" w:eastAsia="zh-CN"/>
        </w:rPr>
        <w:t>，加强开放性水域、水上游乐场所、船只等安全管理并配置儿童应急救援装备。</w:t>
      </w:r>
      <w:r>
        <w:rPr>
          <w:rFonts w:hint="eastAsia" w:ascii="仿宋_GB2312" w:hAnsi="仿宋_GB2312" w:eastAsia="仿宋_GB2312" w:cs="仿宋_GB2312"/>
          <w:b w:val="0"/>
          <w:bCs w:val="0"/>
          <w:i w:val="0"/>
          <w:iCs w:val="0"/>
          <w:color w:val="auto"/>
          <w:spacing w:val="0"/>
          <w:kern w:val="2"/>
          <w:sz w:val="32"/>
          <w:szCs w:val="32"/>
          <w:u w:val="none" w:color="auto"/>
          <w:lang w:val="en-US" w:eastAsia="zh-CN" w:bidi="ar-SA"/>
        </w:rPr>
        <w:t>加强预防儿童溺水知识宣传教育，</w:t>
      </w:r>
      <w:r>
        <w:rPr>
          <w:rFonts w:hint="eastAsia" w:ascii="仿宋_GB2312" w:hAnsi="仿宋_GB2312" w:eastAsia="仿宋_GB2312" w:cs="仿宋_GB2312"/>
          <w:b w:val="0"/>
          <w:bCs w:val="0"/>
          <w:i w:val="0"/>
          <w:iCs w:val="0"/>
          <w:color w:val="auto"/>
          <w:spacing w:val="0"/>
          <w:sz w:val="32"/>
          <w:szCs w:val="32"/>
          <w:u w:val="none" w:color="auto"/>
          <w:lang w:val="en-US" w:eastAsia="zh-CN"/>
        </w:rPr>
        <w:t>普及儿童游泳及水上安全技能。</w:t>
      </w:r>
      <w:r>
        <w:rPr>
          <w:rFonts w:hint="eastAsia" w:ascii="仿宋_GB2312" w:hAnsi="仿宋_GB2312" w:eastAsia="仿宋_GB2312" w:cs="仿宋_GB2312"/>
          <w:b w:val="0"/>
          <w:bCs w:val="0"/>
          <w:i w:val="0"/>
          <w:iCs w:val="0"/>
          <w:color w:val="auto"/>
          <w:spacing w:val="0"/>
          <w:sz w:val="32"/>
          <w:szCs w:val="32"/>
          <w:u w:val="none" w:color="auto"/>
          <w:lang w:val="zh-TW" w:eastAsia="zh-CN"/>
        </w:rPr>
        <w:t>强化看护人安全意识，</w:t>
      </w:r>
      <w:r>
        <w:rPr>
          <w:rFonts w:hint="eastAsia" w:ascii="仿宋_GB2312" w:hAnsi="仿宋_GB2312" w:eastAsia="仿宋_GB2312" w:cs="仿宋_GB2312"/>
          <w:b w:val="0"/>
          <w:bCs w:val="0"/>
          <w:i w:val="0"/>
          <w:iCs w:val="0"/>
          <w:color w:val="auto"/>
          <w:spacing w:val="0"/>
          <w:sz w:val="32"/>
          <w:szCs w:val="32"/>
          <w:u w:val="none" w:color="auto"/>
          <w:lang w:val="en-US" w:eastAsia="zh-CN"/>
        </w:rPr>
        <w:t>保证儿童远离危险水体。</w:t>
      </w:r>
    </w:p>
    <w:p>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4.严查销售不符合强制性标准要求的儿童安全座椅、安全头盔产品违法行为，深挖质量安全隐患，对销售主体的违法经营行为，根据《强制性产品认证管理规定》予以处罚。</w:t>
      </w:r>
    </w:p>
    <w:p>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zh-TW" w:eastAsia="zh-CN"/>
        </w:rPr>
      </w:pPr>
      <w:r>
        <w:rPr>
          <w:rFonts w:hint="eastAsia" w:ascii="仿宋_GB2312" w:hAnsi="仿宋_GB2312" w:eastAsia="仿宋_GB2312" w:cs="仿宋_GB2312"/>
          <w:i w:val="0"/>
          <w:iCs w:val="0"/>
          <w:color w:val="auto"/>
          <w:spacing w:val="0"/>
          <w:sz w:val="32"/>
          <w:szCs w:val="32"/>
          <w:u w:val="none" w:color="auto"/>
          <w:lang w:val="en-US" w:eastAsia="zh-CN"/>
        </w:rPr>
        <w:t>5.</w:t>
      </w:r>
      <w:r>
        <w:rPr>
          <w:rFonts w:hint="eastAsia" w:ascii="仿宋_GB2312" w:hAnsi="仿宋_GB2312" w:eastAsia="仿宋_GB2312" w:cs="仿宋_GB2312"/>
          <w:i w:val="0"/>
          <w:iCs w:val="0"/>
          <w:color w:val="auto"/>
          <w:spacing w:val="0"/>
          <w:sz w:val="32"/>
          <w:szCs w:val="32"/>
          <w:u w:val="none" w:color="auto"/>
          <w:lang w:val="zh-TW"/>
        </w:rPr>
        <w:t>预防和控制儿童跌倒</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rPr>
        <w:t>跌落、烧烫伤、中毒、</w:t>
      </w:r>
      <w:r>
        <w:rPr>
          <w:rFonts w:hint="eastAsia" w:ascii="仿宋_GB2312" w:hAnsi="仿宋_GB2312" w:eastAsia="仿宋_GB2312" w:cs="仿宋_GB2312"/>
          <w:i w:val="0"/>
          <w:iCs w:val="0"/>
          <w:color w:val="auto"/>
          <w:spacing w:val="0"/>
          <w:sz w:val="32"/>
          <w:szCs w:val="32"/>
          <w:u w:val="none" w:color="auto"/>
          <w:lang w:val="zh-TW" w:eastAsia="zh-CN"/>
        </w:rPr>
        <w:t>触电、车内窒息、动物抓咬</w:t>
      </w:r>
      <w:r>
        <w:rPr>
          <w:rFonts w:hint="eastAsia" w:ascii="仿宋_GB2312" w:hAnsi="仿宋_GB2312" w:eastAsia="仿宋_GB2312" w:cs="仿宋_GB2312"/>
          <w:i w:val="0"/>
          <w:iCs w:val="0"/>
          <w:color w:val="auto"/>
          <w:spacing w:val="0"/>
          <w:sz w:val="32"/>
          <w:szCs w:val="32"/>
          <w:u w:val="none" w:color="auto"/>
          <w:lang w:val="zh-TW"/>
        </w:rPr>
        <w:t>等伤害。</w:t>
      </w:r>
      <w:r>
        <w:rPr>
          <w:rFonts w:hint="eastAsia" w:ascii="仿宋_GB2312" w:hAnsi="仿宋_GB2312" w:eastAsia="仿宋_GB2312" w:cs="仿宋_GB2312"/>
          <w:i w:val="0"/>
          <w:iCs w:val="0"/>
          <w:color w:val="auto"/>
          <w:spacing w:val="0"/>
          <w:kern w:val="2"/>
          <w:sz w:val="32"/>
          <w:szCs w:val="32"/>
          <w:u w:val="none" w:color="auto"/>
          <w:lang w:val="zh-TW" w:eastAsia="zh-CN" w:bidi="ar-SA"/>
        </w:rPr>
        <w:t>普及儿童安全防护知识。</w:t>
      </w:r>
      <w:r>
        <w:rPr>
          <w:rFonts w:hint="eastAsia" w:ascii="仿宋_GB2312" w:hAnsi="仿宋_GB2312" w:eastAsia="仿宋_GB2312" w:cs="仿宋_GB2312"/>
          <w:i w:val="0"/>
          <w:iCs w:val="0"/>
          <w:color w:val="auto"/>
          <w:spacing w:val="0"/>
          <w:sz w:val="32"/>
          <w:szCs w:val="32"/>
          <w:u w:val="none" w:color="auto"/>
          <w:lang w:val="zh-TW"/>
        </w:rPr>
        <w:t>推广</w:t>
      </w:r>
      <w:r>
        <w:rPr>
          <w:rFonts w:hint="eastAsia" w:ascii="仿宋_GB2312" w:hAnsi="仿宋_GB2312" w:eastAsia="仿宋_GB2312" w:cs="仿宋_GB2312"/>
          <w:i w:val="0"/>
          <w:iCs w:val="0"/>
          <w:color w:val="auto"/>
          <w:spacing w:val="0"/>
          <w:sz w:val="32"/>
          <w:szCs w:val="32"/>
          <w:u w:val="none" w:color="auto"/>
          <w:lang w:val="zh-TW" w:eastAsia="zh-CN"/>
        </w:rPr>
        <w:t>使用</w:t>
      </w:r>
      <w:r>
        <w:rPr>
          <w:rFonts w:hint="eastAsia" w:ascii="仿宋_GB2312" w:hAnsi="仿宋_GB2312" w:eastAsia="仿宋_GB2312" w:cs="仿宋_GB2312"/>
          <w:i w:val="0"/>
          <w:iCs w:val="0"/>
          <w:color w:val="auto"/>
          <w:spacing w:val="0"/>
          <w:sz w:val="32"/>
          <w:szCs w:val="32"/>
          <w:u w:val="none" w:color="auto"/>
          <w:lang w:val="zh-TW"/>
        </w:rPr>
        <w:t>窗户护栏、窗口限位器等防护产品。引导家庭使用具有儿童保护功能的</w:t>
      </w:r>
      <w:r>
        <w:rPr>
          <w:rFonts w:hint="eastAsia" w:ascii="仿宋_GB2312" w:hAnsi="仿宋_GB2312" w:eastAsia="仿宋_GB2312" w:cs="仿宋_GB2312"/>
          <w:i w:val="0"/>
          <w:iCs w:val="0"/>
          <w:color w:val="auto"/>
          <w:spacing w:val="0"/>
          <w:sz w:val="32"/>
          <w:szCs w:val="32"/>
          <w:u w:val="none" w:color="auto"/>
          <w:lang w:val="zh-TW" w:eastAsia="zh-CN"/>
        </w:rPr>
        <w:t>家用电器，做好</w:t>
      </w:r>
      <w:r>
        <w:rPr>
          <w:rFonts w:hint="eastAsia" w:ascii="仿宋_GB2312" w:hAnsi="仿宋_GB2312" w:eastAsia="仿宋_GB2312" w:cs="仿宋_GB2312"/>
          <w:i w:val="0"/>
          <w:iCs w:val="0"/>
          <w:color w:val="auto"/>
          <w:spacing w:val="0"/>
          <w:sz w:val="32"/>
          <w:szCs w:val="32"/>
          <w:u w:val="none" w:color="auto"/>
          <w:lang w:val="zh-TW"/>
        </w:rPr>
        <w:t>热源</w:t>
      </w:r>
      <w:r>
        <w:rPr>
          <w:rFonts w:hint="eastAsia" w:ascii="仿宋_GB2312" w:hAnsi="仿宋_GB2312" w:eastAsia="仿宋_GB2312" w:cs="仿宋_GB2312"/>
          <w:i w:val="0"/>
          <w:iCs w:val="0"/>
          <w:color w:val="auto"/>
          <w:spacing w:val="0"/>
          <w:sz w:val="32"/>
          <w:szCs w:val="32"/>
          <w:u w:val="none" w:color="auto"/>
          <w:lang w:val="zh-TW" w:eastAsia="zh-CN"/>
        </w:rPr>
        <w:t>分割并</w:t>
      </w:r>
      <w:r>
        <w:rPr>
          <w:rFonts w:hint="eastAsia" w:ascii="仿宋_GB2312" w:hAnsi="仿宋_GB2312" w:eastAsia="仿宋_GB2312" w:cs="仿宋_GB2312"/>
          <w:i w:val="0"/>
          <w:iCs w:val="0"/>
          <w:color w:val="auto"/>
          <w:spacing w:val="0"/>
          <w:sz w:val="32"/>
          <w:szCs w:val="32"/>
          <w:u w:val="none" w:color="auto"/>
          <w:lang w:val="zh-TW"/>
        </w:rPr>
        <w:t>安全使用</w:t>
      </w:r>
      <w:r>
        <w:rPr>
          <w:rFonts w:hint="eastAsia" w:ascii="仿宋_GB2312" w:hAnsi="仿宋_GB2312" w:eastAsia="仿宋_GB2312" w:cs="仿宋_GB2312"/>
          <w:i w:val="0"/>
          <w:iCs w:val="0"/>
          <w:color w:val="auto"/>
          <w:spacing w:val="0"/>
          <w:sz w:val="32"/>
          <w:szCs w:val="32"/>
          <w:u w:val="none" w:color="auto"/>
          <w:lang w:val="zh-TW" w:eastAsia="zh-CN"/>
        </w:rPr>
        <w:t>家用电器。</w:t>
      </w:r>
      <w:r>
        <w:rPr>
          <w:rFonts w:hint="eastAsia" w:ascii="仿宋_GB2312" w:hAnsi="仿宋_GB2312" w:eastAsia="仿宋_GB2312" w:cs="仿宋_GB2312"/>
          <w:i w:val="0"/>
          <w:iCs w:val="0"/>
          <w:color w:val="auto"/>
          <w:spacing w:val="0"/>
          <w:sz w:val="32"/>
          <w:szCs w:val="32"/>
          <w:u w:val="none" w:color="auto"/>
          <w:lang w:val="zh-TW"/>
        </w:rPr>
        <w:t>推广使用</w:t>
      </w:r>
      <w:r>
        <w:rPr>
          <w:rFonts w:hint="eastAsia" w:ascii="仿宋_GB2312" w:hAnsi="仿宋_GB2312" w:eastAsia="仿宋_GB2312" w:cs="仿宋_GB2312"/>
          <w:i w:val="0"/>
          <w:iCs w:val="0"/>
          <w:color w:val="auto"/>
          <w:spacing w:val="0"/>
          <w:sz w:val="32"/>
          <w:szCs w:val="32"/>
          <w:u w:val="none" w:color="auto"/>
        </w:rPr>
        <w:t>儿童安全包装，提升看护人对农药、药物、日用化学品等识别及保管能力</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规范宠物饲养管理</w:t>
      </w:r>
      <w:r>
        <w:rPr>
          <w:rFonts w:hint="eastAsia" w:ascii="仿宋_GB2312" w:hAnsi="仿宋_GB2312" w:eastAsia="仿宋_GB2312" w:cs="仿宋_GB2312"/>
          <w:i w:val="0"/>
          <w:iCs w:val="0"/>
          <w:color w:val="auto"/>
          <w:spacing w:val="0"/>
          <w:sz w:val="32"/>
          <w:szCs w:val="32"/>
          <w:u w:val="none" w:color="auto"/>
          <w:lang w:val="zh-TW" w:eastAsia="zh-CN"/>
        </w:rPr>
        <w:t>，强化家长和学校的安全责任意识，预防儿童车内窒息。</w:t>
      </w:r>
    </w:p>
    <w:p>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i w:val="0"/>
          <w:caps w:val="0"/>
          <w:color w:val="000000"/>
          <w:spacing w:val="0"/>
          <w:sz w:val="32"/>
          <w:szCs w:val="32"/>
          <w:lang w:val="en-US" w:eastAsia="zh-CN"/>
        </w:rPr>
        <w:t>6.保障校外儿童食品安全。加强校外小食品店、小餐饮店监督检查，每年春季、秋季组织开展两次校园及周边食品安全专项检查行动。重点查处无食品经营许可证经营，从业人员无健康证上岗；查处售卖、贮存、使用“三无”食品、超保质期食品、腐败变质食品以及不得向中小学和幼儿园提供的食品等行为。</w:t>
      </w:r>
      <w:r>
        <w:rPr>
          <w:rFonts w:hint="eastAsia" w:ascii="仿宋_GB2312" w:hAnsi="仿宋_GB2312" w:eastAsia="仿宋_GB2312" w:cs="仿宋_GB2312"/>
          <w:b w:val="0"/>
          <w:bCs w:val="0"/>
          <w:sz w:val="32"/>
          <w:szCs w:val="32"/>
          <w:lang w:val="en-US" w:eastAsia="zh-CN"/>
        </w:rPr>
        <w:t>聚焦儿童玩具、定配眼镜、童装等重点产品，</w:t>
      </w:r>
      <w:r>
        <w:rPr>
          <w:rFonts w:hint="eastAsia" w:ascii="仿宋_GB2312" w:hAnsi="仿宋_GB2312" w:eastAsia="仿宋_GB2312" w:cs="仿宋_GB2312"/>
          <w:sz w:val="32"/>
          <w:szCs w:val="32"/>
          <w:lang w:val="en-US" w:eastAsia="zh-CN"/>
        </w:rPr>
        <w:t>以全区学校周边商店及</w:t>
      </w:r>
      <w:r>
        <w:rPr>
          <w:rFonts w:hint="eastAsia" w:ascii="仿宋_GB2312" w:hAnsi="仿宋_GB2312" w:eastAsia="仿宋_GB2312" w:cs="仿宋_GB2312"/>
          <w:color w:val="000000"/>
          <w:sz w:val="32"/>
          <w:szCs w:val="32"/>
          <w:lang w:val="en-US" w:eastAsia="zh-CN"/>
        </w:rPr>
        <w:t>市区商业街区为重点区域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aps w:val="0"/>
          <w:color w:val="000000"/>
          <w:spacing w:val="0"/>
          <w:sz w:val="32"/>
          <w:szCs w:val="32"/>
          <w:lang w:val="en-US" w:eastAsia="zh-CN"/>
        </w:rPr>
        <w:t>深入各儿童和学生用品经营场所开展专项检查，</w:t>
      </w:r>
      <w:r>
        <w:rPr>
          <w:rFonts w:hint="eastAsia" w:ascii="仿宋_GB2312" w:hAnsi="仿宋_GB2312" w:eastAsia="仿宋_GB2312" w:cs="仿宋_GB2312"/>
          <w:sz w:val="32"/>
          <w:szCs w:val="32"/>
          <w:lang w:val="en-US" w:eastAsia="zh-CN"/>
        </w:rPr>
        <w:t>查看是否持照、亮照经营，进货渠道是否正规。组织开展儿童用品抽样检测工作。</w:t>
      </w:r>
      <w:r>
        <w:rPr>
          <w:rFonts w:hint="eastAsia" w:ascii="仿宋_GB2312" w:hAnsi="仿宋_GB2312" w:eastAsia="仿宋_GB2312" w:cs="仿宋_GB2312"/>
          <w:sz w:val="32"/>
          <w:szCs w:val="32"/>
          <w:lang w:val="en-US" w:eastAsia="zh-Hans"/>
        </w:rPr>
        <w:t>不定时抽查校园</w:t>
      </w:r>
      <w:r>
        <w:rPr>
          <w:rFonts w:hint="eastAsia" w:ascii="仿宋_GB2312" w:hAnsi="仿宋_GB2312" w:eastAsia="仿宋_GB2312" w:cs="仿宋_GB2312"/>
          <w:sz w:val="32"/>
          <w:szCs w:val="32"/>
          <w:lang w:val="zh-TW" w:eastAsia="zh-CN"/>
        </w:rPr>
        <w:t>集体</w:t>
      </w:r>
      <w:r>
        <w:rPr>
          <w:rFonts w:hint="eastAsia" w:ascii="仿宋_GB2312" w:hAnsi="仿宋_GB2312" w:eastAsia="仿宋_GB2312" w:cs="仿宋_GB2312"/>
          <w:sz w:val="32"/>
          <w:szCs w:val="32"/>
          <w:lang w:val="en-US" w:eastAsia="zh-CN"/>
        </w:rPr>
        <w:t>用餐各环节食品安全隐患，</w:t>
      </w:r>
      <w:r>
        <w:rPr>
          <w:rFonts w:hint="eastAsia" w:ascii="仿宋_GB2312" w:hAnsi="仿宋_GB2312" w:eastAsia="仿宋_GB2312" w:cs="仿宋_GB2312"/>
          <w:sz w:val="32"/>
          <w:szCs w:val="32"/>
          <w:lang w:val="zh-TW" w:eastAsia="zh-CN"/>
        </w:rPr>
        <w:t>加强对校园供餐企业的有效监管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春秋两季加大对校园食品安全责任人与参与者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Hans"/>
        </w:rPr>
        <w:t>业务培训</w:t>
      </w:r>
      <w:r>
        <w:rPr>
          <w:rFonts w:hint="eastAsia" w:ascii="仿宋_GB2312" w:hAnsi="仿宋_GB2312" w:eastAsia="仿宋_GB2312" w:cs="仿宋_GB2312"/>
          <w:sz w:val="32"/>
          <w:szCs w:val="32"/>
          <w:lang w:val="en-US" w:eastAsia="zh-CN"/>
        </w:rPr>
        <w:t>。</w:t>
      </w:r>
    </w:p>
    <w:p>
      <w:pPr>
        <w:pageBreakBefore w:val="0"/>
        <w:numPr>
          <w:ilvl w:val="0"/>
          <w:numId w:val="0"/>
        </w:numPr>
        <w:kinsoku/>
        <w:wordWrap/>
        <w:overflowPunct/>
        <w:topLinePunct w:val="0"/>
        <w:bidi w:val="0"/>
        <w:spacing w:line="589" w:lineRule="exact"/>
        <w:ind w:right="0" w:rightChars="0" w:firstLine="640"/>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7.</w:t>
      </w:r>
      <w:r>
        <w:rPr>
          <w:rFonts w:hint="eastAsia" w:ascii="仿宋_GB2312" w:hAnsi="仿宋_GB2312" w:eastAsia="仿宋_GB2312" w:cs="仿宋_GB2312"/>
          <w:b w:val="0"/>
          <w:bCs w:val="0"/>
          <w:i w:val="0"/>
          <w:iCs w:val="0"/>
          <w:color w:val="auto"/>
          <w:spacing w:val="0"/>
          <w:sz w:val="32"/>
          <w:szCs w:val="32"/>
          <w:u w:val="none" w:color="auto"/>
          <w:lang w:val="en-US" w:eastAsia="zh-CN"/>
        </w:rPr>
        <w:t>公安机关接到涉儿童暴力案件的报案，应及时受理，依法侦查打击。</w:t>
      </w:r>
      <w:r>
        <w:rPr>
          <w:rFonts w:hint="eastAsia" w:ascii="仿宋_GB2312" w:hAnsi="仿宋_GB2312" w:eastAsia="仿宋_GB2312" w:cs="仿宋_GB2312"/>
          <w:i w:val="0"/>
          <w:iCs w:val="0"/>
          <w:color w:val="auto"/>
          <w:spacing w:val="0"/>
          <w:kern w:val="44"/>
          <w:sz w:val="32"/>
          <w:szCs w:val="32"/>
          <w:u w:val="none" w:color="auto"/>
          <w:lang w:eastAsia="zh-CN"/>
        </w:rPr>
        <w:t>加强</w:t>
      </w:r>
      <w:r>
        <w:rPr>
          <w:rFonts w:hint="eastAsia" w:ascii="仿宋_GB2312" w:hAnsi="仿宋_GB2312" w:eastAsia="仿宋_GB2312" w:cs="仿宋_GB2312"/>
          <w:i w:val="0"/>
          <w:iCs w:val="0"/>
          <w:color w:val="auto"/>
          <w:spacing w:val="0"/>
          <w:kern w:val="44"/>
          <w:sz w:val="32"/>
          <w:szCs w:val="32"/>
          <w:u w:val="none" w:color="auto"/>
        </w:rPr>
        <w:t>宣传</w:t>
      </w:r>
      <w:r>
        <w:rPr>
          <w:rFonts w:hint="eastAsia" w:ascii="仿宋_GB2312" w:hAnsi="仿宋_GB2312" w:eastAsia="仿宋_GB2312" w:cs="仿宋_GB2312"/>
          <w:i w:val="0"/>
          <w:iCs w:val="0"/>
          <w:color w:val="auto"/>
          <w:spacing w:val="0"/>
          <w:kern w:val="44"/>
          <w:sz w:val="32"/>
          <w:szCs w:val="32"/>
          <w:u w:val="none" w:color="auto"/>
          <w:lang w:eastAsia="zh-CN"/>
        </w:rPr>
        <w:t>引导</w:t>
      </w:r>
      <w:r>
        <w:rPr>
          <w:rFonts w:hint="eastAsia" w:ascii="仿宋_GB2312" w:hAnsi="仿宋_GB2312" w:eastAsia="仿宋_GB2312" w:cs="仿宋_GB2312"/>
          <w:i w:val="0"/>
          <w:iCs w:val="0"/>
          <w:color w:val="auto"/>
          <w:spacing w:val="0"/>
          <w:kern w:val="44"/>
          <w:sz w:val="32"/>
          <w:szCs w:val="32"/>
          <w:u w:val="none" w:color="auto"/>
        </w:rPr>
        <w:t>，提升公众法治意识和儿童保护意识，增强儿童自我保护能力。依法严惩对儿童实施暴力的违法犯罪行为。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589" w:lineRule="exact"/>
        <w:ind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8.建立健全防治校园欺凌工作预防机制。加强中小学生思想道德教育、法制教育和心理健康教育，严格学校日常管理，强化校园周边管理，为学生的健康成长提供良好环境。明确职责落实岗位分工。畅通防欺凌工作投诉渠道。建立健全防治校园欺凌工作处置机制。严格规范调查处理。强化教育惩戒作用。校园持续对当事人追踪观察和辅导教育。建立健全防治校园欺凌工作考评机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i w:val="0"/>
          <w:iCs w:val="0"/>
          <w:color w:val="auto"/>
          <w:spacing w:val="0"/>
          <w:sz w:val="32"/>
          <w:szCs w:val="32"/>
          <w:u w:val="none" w:color="auto"/>
          <w:lang w:val="en-US" w:eastAsia="zh-CN"/>
        </w:rPr>
        <w:t>9.</w:t>
      </w:r>
      <w:r>
        <w:rPr>
          <w:rFonts w:hint="eastAsia" w:ascii="仿宋_GB2312" w:hAnsi="仿宋_GB2312" w:eastAsia="仿宋_GB2312" w:cs="仿宋_GB2312"/>
          <w:i w:val="0"/>
          <w:iCs w:val="0"/>
          <w:color w:val="auto"/>
          <w:spacing w:val="0"/>
          <w:sz w:val="32"/>
          <w:szCs w:val="32"/>
          <w:u w:val="none" w:color="auto"/>
          <w:lang w:eastAsia="zh-TW"/>
        </w:rPr>
        <w:t>加强未成年人网络保护。加强网络监管和治理，落实网络信息监测、识别、举报、处置制度，依法惩处利用网络危害未成年人身心健康的行为。网络服务提供者</w:t>
      </w:r>
      <w:r>
        <w:rPr>
          <w:rFonts w:hint="eastAsia" w:ascii="仿宋_GB2312" w:hAnsi="仿宋_GB2312" w:eastAsia="仿宋_GB2312" w:cs="仿宋_GB2312"/>
          <w:i w:val="0"/>
          <w:iCs w:val="0"/>
          <w:color w:val="auto"/>
          <w:spacing w:val="0"/>
          <w:sz w:val="32"/>
          <w:szCs w:val="32"/>
          <w:u w:val="none" w:color="auto"/>
          <w:lang w:eastAsia="zh-CN"/>
        </w:rPr>
        <w:t>应</w:t>
      </w:r>
      <w:r>
        <w:rPr>
          <w:rFonts w:hint="eastAsia" w:ascii="仿宋_GB2312" w:hAnsi="仿宋_GB2312" w:eastAsia="仿宋_GB2312" w:cs="仿宋_GB2312"/>
          <w:i w:val="0"/>
          <w:iCs w:val="0"/>
          <w:color w:val="auto"/>
          <w:spacing w:val="0"/>
          <w:sz w:val="32"/>
          <w:szCs w:val="32"/>
          <w:u w:val="none" w:color="auto"/>
          <w:lang w:eastAsia="zh-TW"/>
        </w:rPr>
        <w:t>对未成年人</w:t>
      </w:r>
      <w:r>
        <w:rPr>
          <w:rFonts w:hint="eastAsia" w:ascii="仿宋_GB2312" w:hAnsi="仿宋_GB2312" w:eastAsia="仿宋_GB2312" w:cs="仿宋_GB2312"/>
          <w:i w:val="0"/>
          <w:iCs w:val="0"/>
          <w:color w:val="auto"/>
          <w:spacing w:val="0"/>
          <w:sz w:val="32"/>
          <w:szCs w:val="32"/>
          <w:u w:val="none" w:color="auto"/>
          <w:lang w:eastAsia="zh-CN"/>
        </w:rPr>
        <w:t>设置</w:t>
      </w:r>
      <w:r>
        <w:rPr>
          <w:rFonts w:hint="eastAsia" w:ascii="仿宋_GB2312" w:hAnsi="仿宋_GB2312" w:eastAsia="仿宋_GB2312" w:cs="仿宋_GB2312"/>
          <w:i w:val="0"/>
          <w:iCs w:val="0"/>
          <w:color w:val="auto"/>
          <w:spacing w:val="0"/>
          <w:sz w:val="32"/>
          <w:szCs w:val="32"/>
          <w:u w:val="none" w:color="auto"/>
          <w:lang w:eastAsia="zh-TW"/>
        </w:rPr>
        <w:t>时间、权限、消费</w:t>
      </w:r>
      <w:r>
        <w:rPr>
          <w:rFonts w:hint="eastAsia" w:ascii="仿宋_GB2312" w:hAnsi="仿宋_GB2312" w:eastAsia="仿宋_GB2312" w:cs="仿宋_GB2312"/>
          <w:i w:val="0"/>
          <w:iCs w:val="0"/>
          <w:color w:val="auto"/>
          <w:spacing w:val="0"/>
          <w:sz w:val="32"/>
          <w:szCs w:val="32"/>
          <w:u w:val="none" w:color="auto"/>
          <w:lang w:eastAsia="zh-CN"/>
        </w:rPr>
        <w:t>约束</w:t>
      </w:r>
      <w:r>
        <w:rPr>
          <w:rFonts w:hint="eastAsia" w:ascii="仿宋_GB2312" w:hAnsi="仿宋_GB2312" w:eastAsia="仿宋_GB2312" w:cs="仿宋_GB2312"/>
          <w:i w:val="0"/>
          <w:iCs w:val="0"/>
          <w:color w:val="auto"/>
          <w:spacing w:val="0"/>
          <w:sz w:val="32"/>
          <w:szCs w:val="32"/>
          <w:u w:val="none" w:color="auto"/>
          <w:lang w:eastAsia="zh-TW"/>
        </w:rPr>
        <w:t>等管理功能</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kern w:val="2"/>
          <w:sz w:val="32"/>
          <w:szCs w:val="32"/>
          <w:u w:val="none" w:color="auto"/>
          <w:lang w:val="zh-TW" w:eastAsia="zh-TW" w:bidi="ar-SA"/>
        </w:rPr>
        <w:t>加强网络隐私安全</w:t>
      </w:r>
      <w:r>
        <w:rPr>
          <w:rFonts w:hint="eastAsia" w:ascii="仿宋_GB2312" w:hAnsi="仿宋_GB2312" w:eastAsia="仿宋_GB2312" w:cs="仿宋_GB2312"/>
          <w:i w:val="0"/>
          <w:iCs w:val="0"/>
          <w:color w:val="auto"/>
          <w:spacing w:val="0"/>
          <w:kern w:val="2"/>
          <w:sz w:val="32"/>
          <w:szCs w:val="32"/>
          <w:u w:val="none" w:color="auto"/>
          <w:lang w:val="zh-TW" w:eastAsia="zh-CN" w:bidi="ar-SA"/>
        </w:rPr>
        <w:t>管理，保护儿童个人信息安全。</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着力优化用地布局，科学预留教育用地空间，按要求在各生活圈范围科学配建托幼、幼儿园、中小学等教育设施，按照划拨等方式供应土地，在居住区的公共绿地内应配置儿童活动场地；切实做好审批服务，提前介入、超前服务，进一步提升审批效能。</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结合城市公园的建设，合理配置儿童户外游乐场所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在商场、运动商店设置户内儿童游乐场所，保障儿童的活动空间。</w:t>
      </w:r>
    </w:p>
    <w:p>
      <w:pPr>
        <w:pageBreakBefore w:val="0"/>
        <w:numPr>
          <w:ilvl w:val="0"/>
          <w:numId w:val="0"/>
        </w:numPr>
        <w:kinsoku/>
        <w:wordWrap/>
        <w:overflowPunct/>
        <w:topLinePunct w:val="0"/>
        <w:bidi w:val="0"/>
        <w:spacing w:line="589" w:lineRule="exact"/>
        <w:ind w:firstLine="658" w:firstLineChars="0"/>
        <w:textAlignment w:val="auto"/>
        <w:rPr>
          <w:rFonts w:hint="eastAsia" w:ascii="楷体" w:hAnsi="楷体" w:eastAsia="楷体" w:cs="楷体"/>
          <w:i w:val="0"/>
          <w:iCs w:val="0"/>
          <w:color w:val="auto"/>
          <w:spacing w:val="0"/>
          <w:sz w:val="32"/>
          <w:szCs w:val="32"/>
          <w:u w:val="none" w:color="auto"/>
          <w:lang w:eastAsia="zh-TW"/>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在城市空间规划中着重考虑儿童的空间需求和环境需求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构建科学的交通体系，保障儿童的路权;提升公共服务水平，保障儿童的各项城市服务权益; </w:t>
      </w:r>
      <w:r>
        <w:rPr>
          <w:rFonts w:hint="eastAsia" w:ascii="仿宋_GB2312" w:hAnsi="仿宋_GB2312" w:eastAsia="仿宋_GB2312" w:cs="仿宋_GB2312"/>
          <w:color w:val="000000"/>
          <w:sz w:val="32"/>
          <w:szCs w:val="32"/>
        </w:rPr>
        <w:t>保障公园绿地、公共服务设施及各生活圈配套用地</w:t>
      </w:r>
      <w:r>
        <w:rPr>
          <w:rFonts w:hint="eastAsia" w:ascii="仿宋_GB2312" w:hAnsi="仿宋_GB2312" w:eastAsia="仿宋_GB2312" w:cs="仿宋_GB2312"/>
          <w:sz w:val="32"/>
          <w:szCs w:val="32"/>
        </w:rPr>
        <w:t>，严格落实城市总体规划和土地利用总体规划相关要求，做到儿童的教育、医疗、生活等有所保障。</w:t>
      </w:r>
    </w:p>
    <w:p>
      <w:pPr>
        <w:pageBreakBefore w:val="0"/>
        <w:numPr>
          <w:ilvl w:val="0"/>
          <w:numId w:val="0"/>
        </w:numPr>
        <w:kinsoku/>
        <w:wordWrap/>
        <w:overflowPunct/>
        <w:topLinePunct w:val="0"/>
        <w:bidi w:val="0"/>
        <w:spacing w:line="589" w:lineRule="exact"/>
        <w:ind w:firstLine="658" w:firstLineChars="0"/>
        <w:textAlignment w:val="auto"/>
        <w:rPr>
          <w:rFonts w:hint="eastAsia" w:ascii="楷体" w:hAnsi="楷体" w:eastAsia="楷体" w:cs="楷体"/>
          <w:b w:val="0"/>
          <w:bCs w:val="0"/>
          <w:i w:val="0"/>
          <w:iCs w:val="0"/>
          <w:color w:val="auto"/>
          <w:spacing w:val="0"/>
          <w:sz w:val="32"/>
          <w:szCs w:val="32"/>
          <w:u w:val="none" w:color="auto"/>
          <w:lang w:val="zh-CN" w:eastAsia="zh-TW"/>
        </w:rPr>
      </w:pPr>
      <w:r>
        <w:rPr>
          <w:rFonts w:hint="eastAsia" w:ascii="楷体" w:hAnsi="楷体" w:eastAsia="楷体" w:cs="楷体"/>
          <w:b w:val="0"/>
          <w:bCs w:val="0"/>
          <w:i w:val="0"/>
          <w:iCs w:val="0"/>
          <w:color w:val="auto"/>
          <w:spacing w:val="0"/>
          <w:sz w:val="32"/>
          <w:szCs w:val="32"/>
          <w:u w:val="none" w:color="auto"/>
          <w:lang w:val="zh-CN" w:eastAsia="zh-TW"/>
        </w:rPr>
        <w:t>（三）儿童与教育</w:t>
      </w:r>
      <w:bookmarkEnd w:id="11"/>
      <w:r>
        <w:rPr>
          <w:rFonts w:hint="eastAsia" w:ascii="楷体" w:hAnsi="楷体" w:eastAsia="楷体" w:cs="楷体"/>
          <w:b w:val="0"/>
          <w:bCs w:val="0"/>
          <w:i w:val="0"/>
          <w:iCs w:val="0"/>
          <w:color w:val="auto"/>
          <w:spacing w:val="0"/>
          <w:sz w:val="32"/>
          <w:szCs w:val="32"/>
          <w:u w:val="none" w:color="auto"/>
          <w:lang w:val="zh-CN" w:eastAsia="zh-TW"/>
        </w:rPr>
        <w:t>。</w:t>
      </w:r>
    </w:p>
    <w:p>
      <w:pPr>
        <w:pageBreakBefore w:val="0"/>
        <w:kinsoku/>
        <w:wordWrap/>
        <w:overflowPunct/>
        <w:topLinePunct w:val="0"/>
        <w:bidi w:val="0"/>
        <w:spacing w:line="589" w:lineRule="exact"/>
        <w:ind w:firstLine="658"/>
        <w:textAlignment w:val="auto"/>
        <w:rPr>
          <w:rFonts w:hint="eastAsia" w:ascii="仿宋" w:hAnsi="仿宋" w:eastAsia="仿宋" w:cs="仿宋"/>
          <w:i w:val="0"/>
          <w:iCs w:val="0"/>
          <w:color w:val="auto"/>
          <w:spacing w:val="0"/>
          <w:sz w:val="32"/>
          <w:szCs w:val="32"/>
          <w:u w:val="none" w:color="auto"/>
          <w:lang w:val="zh-CN" w:eastAsia="zh-TW"/>
        </w:rPr>
      </w:pPr>
      <w:bookmarkStart w:id="12" w:name="_Toc17243"/>
      <w:r>
        <w:rPr>
          <w:rFonts w:hint="eastAsia" w:ascii="仿宋" w:hAnsi="仿宋" w:eastAsia="仿宋" w:cs="仿宋"/>
          <w:i w:val="0"/>
          <w:iCs w:val="0"/>
          <w:color w:val="auto"/>
          <w:spacing w:val="0"/>
          <w:sz w:val="32"/>
          <w:szCs w:val="32"/>
          <w:u w:val="none" w:color="auto"/>
          <w:lang w:val="zh-CN" w:eastAsia="zh-TW"/>
        </w:rPr>
        <w:t>主要目标</w:t>
      </w:r>
      <w:bookmarkEnd w:id="12"/>
      <w:r>
        <w:rPr>
          <w:rFonts w:hint="eastAsia" w:ascii="仿宋" w:hAnsi="仿宋" w:eastAsia="仿宋" w:cs="仿宋"/>
          <w:i w:val="0"/>
          <w:iCs w:val="0"/>
          <w:color w:val="auto"/>
          <w:spacing w:val="0"/>
          <w:sz w:val="32"/>
          <w:szCs w:val="32"/>
          <w:u w:val="none" w:color="auto"/>
          <w:lang w:val="zh-CN" w:eastAsia="zh-TW"/>
        </w:rPr>
        <w:t>：</w:t>
      </w:r>
    </w:p>
    <w:p>
      <w:pPr>
        <w:pageBreakBefore w:val="0"/>
        <w:kinsoku/>
        <w:wordWrap/>
        <w:overflowPunct/>
        <w:topLinePunct w:val="0"/>
        <w:bidi w:val="0"/>
        <w:spacing w:line="589" w:lineRule="exact"/>
        <w:ind w:left="0" w:leftChars="0" w:right="0" w:rightChars="0" w:firstLine="614" w:firstLineChars="192"/>
        <w:textAlignment w:val="auto"/>
        <w:rPr>
          <w:rFonts w:hint="eastAsia" w:ascii="仿宋" w:hAnsi="仿宋" w:eastAsia="仿宋" w:cs="仿宋"/>
          <w:i w:val="0"/>
          <w:iCs w:val="0"/>
          <w:color w:val="auto"/>
          <w:spacing w:val="0"/>
          <w:kern w:val="0"/>
          <w:sz w:val="32"/>
          <w:szCs w:val="32"/>
          <w:u w:val="none" w:color="auto"/>
        </w:rPr>
      </w:pPr>
      <w:r>
        <w:rPr>
          <w:rFonts w:hint="eastAsia" w:ascii="仿宋" w:hAnsi="仿宋" w:eastAsia="仿宋" w:cs="仿宋"/>
          <w:i w:val="0"/>
          <w:iCs w:val="0"/>
          <w:color w:val="auto"/>
          <w:spacing w:val="0"/>
          <w:kern w:val="0"/>
          <w:sz w:val="32"/>
          <w:szCs w:val="32"/>
          <w:u w:val="none" w:color="auto"/>
        </w:rPr>
        <w:t>1.全面落实立德树人根本任务，培养德智体美劳全面发展的社会主义建设者和接班人。</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0"/>
          <w:sz w:val="32"/>
          <w:szCs w:val="32"/>
          <w:u w:val="none" w:color="auto"/>
        </w:rPr>
      </w:pPr>
      <w:r>
        <w:rPr>
          <w:rFonts w:hint="eastAsia" w:ascii="仿宋" w:hAnsi="仿宋" w:eastAsia="仿宋" w:cs="仿宋"/>
          <w:i w:val="0"/>
          <w:iCs w:val="0"/>
          <w:color w:val="auto"/>
          <w:spacing w:val="0"/>
          <w:kern w:val="0"/>
          <w:sz w:val="32"/>
          <w:szCs w:val="32"/>
          <w:u w:val="none" w:color="auto"/>
        </w:rPr>
        <w:t>2.适龄儿童普遍接受有质量的学前教育，学前教育毛入园率</w:t>
      </w:r>
      <w:r>
        <w:rPr>
          <w:rFonts w:hint="eastAsia" w:ascii="仿宋" w:hAnsi="仿宋" w:eastAsia="仿宋" w:cs="仿宋"/>
          <w:i w:val="0"/>
          <w:iCs w:val="0"/>
          <w:color w:val="auto"/>
          <w:spacing w:val="0"/>
          <w:kern w:val="0"/>
          <w:sz w:val="32"/>
          <w:szCs w:val="32"/>
          <w:u w:val="none" w:color="auto"/>
          <w:lang w:eastAsia="zh-CN"/>
        </w:rPr>
        <w:t>达到并保持在</w:t>
      </w:r>
      <w:r>
        <w:rPr>
          <w:rFonts w:hint="eastAsia" w:ascii="仿宋_GB2312" w:hAnsi="仿宋_GB2312" w:eastAsia="仿宋_GB2312" w:cs="仿宋_GB2312"/>
          <w:b w:val="0"/>
          <w:bCs w:val="0"/>
          <w:i w:val="0"/>
          <w:iCs w:val="0"/>
          <w:color w:val="auto"/>
          <w:spacing w:val="0"/>
          <w:sz w:val="32"/>
          <w:szCs w:val="32"/>
          <w:u w:val="none" w:color="auto"/>
          <w:lang w:val="en-US" w:eastAsia="zh-CN"/>
        </w:rPr>
        <w:t>95</w:t>
      </w:r>
      <w:r>
        <w:rPr>
          <w:rFonts w:hint="eastAsia" w:ascii="仿宋_GB2312" w:hAnsi="仿宋_GB2312" w:eastAsia="仿宋_GB2312" w:cs="仿宋_GB2312"/>
          <w:b w:val="0"/>
          <w:bCs w:val="0"/>
          <w:i w:val="0"/>
          <w:iCs w:val="0"/>
          <w:color w:val="auto"/>
          <w:spacing w:val="0"/>
          <w:sz w:val="32"/>
          <w:szCs w:val="32"/>
          <w:u w:val="none" w:color="auto"/>
          <w:lang w:eastAsia="zh-CN"/>
        </w:rPr>
        <w:t>%以上</w:t>
      </w:r>
      <w:r>
        <w:rPr>
          <w:rFonts w:hint="eastAsia" w:ascii="仿宋" w:hAnsi="仿宋" w:eastAsia="仿宋" w:cs="仿宋"/>
          <w:i w:val="0"/>
          <w:iCs w:val="0"/>
          <w:color w:val="auto"/>
          <w:spacing w:val="0"/>
          <w:kern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0"/>
          <w:sz w:val="32"/>
          <w:szCs w:val="32"/>
          <w:u w:val="none" w:color="auto"/>
          <w:lang w:val="zh-TW" w:eastAsia="zh-CN"/>
        </w:rPr>
      </w:pPr>
      <w:r>
        <w:rPr>
          <w:rFonts w:hint="eastAsia" w:ascii="仿宋" w:hAnsi="仿宋" w:eastAsia="仿宋" w:cs="仿宋"/>
          <w:i w:val="0"/>
          <w:iCs w:val="0"/>
          <w:color w:val="auto"/>
          <w:spacing w:val="0"/>
          <w:kern w:val="0"/>
          <w:sz w:val="32"/>
          <w:szCs w:val="32"/>
          <w:u w:val="none" w:color="auto"/>
        </w:rPr>
        <w:t>3.</w:t>
      </w:r>
      <w:r>
        <w:rPr>
          <w:rFonts w:hint="eastAsia" w:ascii="仿宋" w:hAnsi="仿宋" w:eastAsia="仿宋" w:cs="仿宋"/>
          <w:i w:val="0"/>
          <w:iCs w:val="0"/>
          <w:color w:val="auto"/>
          <w:spacing w:val="0"/>
          <w:kern w:val="0"/>
          <w:sz w:val="32"/>
          <w:szCs w:val="32"/>
          <w:u w:val="none" w:color="auto"/>
          <w:lang w:eastAsia="zh-CN"/>
        </w:rPr>
        <w:t>促进义务教育均衡优质发展和城乡一体化，义务教育均衡发展水平巩固提高</w:t>
      </w:r>
      <w:r>
        <w:rPr>
          <w:rFonts w:hint="eastAsia" w:ascii="仿宋" w:hAnsi="仿宋" w:eastAsia="仿宋" w:cs="仿宋"/>
          <w:i w:val="0"/>
          <w:iCs w:val="0"/>
          <w:color w:val="auto"/>
          <w:spacing w:val="0"/>
          <w:kern w:val="0"/>
          <w:sz w:val="32"/>
          <w:szCs w:val="32"/>
          <w:u w:val="none" w:color="auto"/>
          <w:lang w:val="zh-TW"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0"/>
          <w:sz w:val="32"/>
          <w:szCs w:val="32"/>
          <w:u w:val="none" w:color="auto"/>
          <w:lang w:eastAsia="zh-CN"/>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kern w:val="0"/>
          <w:sz w:val="32"/>
          <w:szCs w:val="32"/>
          <w:u w:val="none" w:color="auto"/>
        </w:rPr>
        <w:t>.高中阶段教育</w:t>
      </w:r>
      <w:r>
        <w:rPr>
          <w:rFonts w:hint="eastAsia" w:ascii="仿宋" w:hAnsi="仿宋" w:eastAsia="仿宋" w:cs="仿宋"/>
          <w:i w:val="0"/>
          <w:iCs w:val="0"/>
          <w:color w:val="auto"/>
          <w:spacing w:val="0"/>
          <w:kern w:val="0"/>
          <w:sz w:val="32"/>
          <w:szCs w:val="32"/>
          <w:u w:val="none" w:color="auto"/>
          <w:lang w:eastAsia="zh-CN"/>
        </w:rPr>
        <w:t>普及水平得到巩固提高，高中阶段毛入学率达到</w:t>
      </w:r>
      <w:r>
        <w:rPr>
          <w:rFonts w:hint="eastAsia" w:ascii="仿宋" w:hAnsi="仿宋" w:eastAsia="仿宋" w:cs="仿宋"/>
          <w:i w:val="0"/>
          <w:iCs w:val="0"/>
          <w:color w:val="auto"/>
          <w:spacing w:val="0"/>
          <w:kern w:val="0"/>
          <w:sz w:val="32"/>
          <w:szCs w:val="32"/>
          <w:u w:val="none" w:color="auto"/>
          <w:lang w:val="en-US" w:eastAsia="zh-CN"/>
        </w:rPr>
        <w:t>95%</w:t>
      </w:r>
      <w:r>
        <w:rPr>
          <w:rFonts w:hint="eastAsia" w:ascii="仿宋" w:hAnsi="仿宋" w:eastAsia="仿宋" w:cs="仿宋"/>
          <w:i w:val="0"/>
          <w:iCs w:val="0"/>
          <w:color w:val="auto"/>
          <w:spacing w:val="0"/>
          <w:kern w:val="0"/>
          <w:sz w:val="32"/>
          <w:szCs w:val="32"/>
          <w:u w:val="none" w:color="auto"/>
          <w:lang w:eastAsia="zh-CN"/>
        </w:rPr>
        <w:t>。</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kern w:val="0"/>
          <w:sz w:val="32"/>
          <w:szCs w:val="32"/>
          <w:u w:val="none" w:color="auto"/>
        </w:rPr>
        <w:t>5.</w:t>
      </w:r>
      <w:r>
        <w:rPr>
          <w:rFonts w:hint="eastAsia" w:ascii="仿宋_GB2312" w:hAnsi="仿宋_GB2312" w:eastAsia="仿宋_GB2312" w:cs="仿宋_GB2312"/>
          <w:i w:val="0"/>
          <w:iCs w:val="0"/>
          <w:color w:val="auto"/>
          <w:spacing w:val="0"/>
          <w:sz w:val="32"/>
          <w:szCs w:val="32"/>
          <w:u w:val="none" w:color="auto"/>
        </w:rPr>
        <w:t>孤儿、事实无人抚养儿童、残疾儿童、</w:t>
      </w:r>
      <w:r>
        <w:rPr>
          <w:rFonts w:hint="eastAsia" w:ascii="仿宋_GB2312" w:hAnsi="仿宋_GB2312" w:eastAsia="仿宋_GB2312" w:cs="仿宋_GB2312"/>
          <w:i w:val="0"/>
          <w:iCs w:val="0"/>
          <w:color w:val="auto"/>
          <w:spacing w:val="0"/>
          <w:sz w:val="32"/>
          <w:szCs w:val="32"/>
          <w:u w:val="none" w:color="auto"/>
          <w:lang w:eastAsia="zh-CN"/>
        </w:rPr>
        <w:t>农业转移人口</w:t>
      </w:r>
      <w:r>
        <w:rPr>
          <w:rFonts w:hint="eastAsia" w:ascii="仿宋_GB2312" w:hAnsi="仿宋_GB2312" w:eastAsia="仿宋_GB2312" w:cs="仿宋_GB2312"/>
          <w:i w:val="0"/>
          <w:iCs w:val="0"/>
          <w:color w:val="auto"/>
          <w:spacing w:val="0"/>
          <w:sz w:val="32"/>
          <w:szCs w:val="32"/>
          <w:u w:val="none" w:color="auto"/>
        </w:rPr>
        <w:t>随迁子女、留守儿童、</w:t>
      </w:r>
      <w:r>
        <w:rPr>
          <w:rFonts w:hint="eastAsia" w:ascii="仿宋_GB2312" w:hAnsi="仿宋_GB2312" w:eastAsia="仿宋_GB2312" w:cs="仿宋_GB2312"/>
          <w:i w:val="0"/>
          <w:iCs w:val="0"/>
          <w:color w:val="auto"/>
          <w:spacing w:val="0"/>
          <w:sz w:val="32"/>
          <w:szCs w:val="32"/>
          <w:u w:val="none" w:color="auto"/>
          <w:lang w:eastAsia="zh-CN"/>
        </w:rPr>
        <w:t>困境</w:t>
      </w:r>
      <w:r>
        <w:rPr>
          <w:rFonts w:hint="eastAsia" w:ascii="仿宋_GB2312" w:hAnsi="仿宋_GB2312" w:eastAsia="仿宋_GB2312" w:cs="仿宋_GB2312"/>
          <w:i w:val="0"/>
          <w:iCs w:val="0"/>
          <w:color w:val="auto"/>
          <w:spacing w:val="0"/>
          <w:sz w:val="32"/>
          <w:szCs w:val="32"/>
          <w:u w:val="none" w:color="auto"/>
        </w:rPr>
        <w:t>儿童等特殊群体受教育权得到根本</w:t>
      </w:r>
      <w:r>
        <w:rPr>
          <w:rFonts w:hint="eastAsia" w:ascii="仿宋_GB2312" w:hAnsi="仿宋_GB2312" w:eastAsia="仿宋_GB2312" w:cs="仿宋_GB2312"/>
          <w:b w:val="0"/>
          <w:bCs w:val="0"/>
          <w:i w:val="0"/>
          <w:iCs w:val="0"/>
          <w:color w:val="auto"/>
          <w:spacing w:val="0"/>
          <w:sz w:val="32"/>
          <w:szCs w:val="32"/>
          <w:u w:val="none" w:color="auto"/>
          <w:lang w:eastAsia="zh-CN"/>
        </w:rPr>
        <w:t>保障</w:t>
      </w:r>
      <w:r>
        <w:rPr>
          <w:rFonts w:hint="eastAsia" w:ascii="仿宋_GB2312" w:hAnsi="仿宋_GB2312" w:eastAsia="仿宋_GB2312" w:cs="仿宋_GB2312"/>
          <w:i w:val="0"/>
          <w:iCs w:val="0"/>
          <w:color w:val="auto"/>
          <w:spacing w:val="0"/>
          <w:sz w:val="32"/>
          <w:szCs w:val="32"/>
          <w:u w:val="none" w:color="auto"/>
        </w:rPr>
        <w:t>。残疾儿童义务教育</w:t>
      </w:r>
      <w:r>
        <w:rPr>
          <w:rFonts w:hint="eastAsia" w:ascii="仿宋_GB2312" w:hAnsi="仿宋_GB2312" w:eastAsia="仿宋_GB2312" w:cs="仿宋_GB2312"/>
          <w:i w:val="0"/>
          <w:iCs w:val="0"/>
          <w:color w:val="auto"/>
          <w:spacing w:val="0"/>
          <w:sz w:val="32"/>
          <w:szCs w:val="32"/>
          <w:u w:val="none" w:color="auto"/>
          <w:lang w:eastAsia="zh-CN"/>
        </w:rPr>
        <w:t>巩固水平</w:t>
      </w:r>
      <w:r>
        <w:rPr>
          <w:rFonts w:hint="eastAsia" w:ascii="仿宋_GB2312" w:hAnsi="仿宋_GB2312" w:eastAsia="仿宋_GB2312" w:cs="仿宋_GB2312"/>
          <w:i w:val="0"/>
          <w:iCs w:val="0"/>
          <w:color w:val="auto"/>
          <w:spacing w:val="0"/>
          <w:sz w:val="32"/>
          <w:szCs w:val="32"/>
          <w:u w:val="none" w:color="auto"/>
        </w:rPr>
        <w:t>进一步提高。</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kern w:val="0"/>
          <w:sz w:val="32"/>
          <w:szCs w:val="32"/>
          <w:u w:val="none" w:color="auto"/>
        </w:rPr>
        <w:t>6</w:t>
      </w:r>
      <w:r>
        <w:rPr>
          <w:rFonts w:hint="eastAsia" w:ascii="仿宋" w:hAnsi="仿宋" w:eastAsia="仿宋" w:cs="仿宋"/>
          <w:i w:val="0"/>
          <w:iCs w:val="0"/>
          <w:color w:val="auto"/>
          <w:spacing w:val="0"/>
          <w:sz w:val="32"/>
          <w:szCs w:val="32"/>
          <w:u w:val="none" w:color="auto"/>
        </w:rPr>
        <w:t>.儿童科学素质全面提升，科学兴趣、创新意识、实践能力不断提高。</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7.以提高儿童综合素质为导向的教育评价体系更加完善。</w:t>
      </w:r>
    </w:p>
    <w:p>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 w:hAnsi="仿宋" w:eastAsia="仿宋" w:cs="仿宋"/>
          <w:i w:val="0"/>
          <w:iCs w:val="0"/>
          <w:color w:val="auto"/>
          <w:spacing w:val="0"/>
          <w:kern w:val="0"/>
          <w:sz w:val="32"/>
          <w:szCs w:val="32"/>
          <w:u w:val="none" w:color="auto"/>
        </w:rPr>
        <w:t>8.</w:t>
      </w:r>
      <w:r>
        <w:rPr>
          <w:rFonts w:hint="eastAsia" w:ascii="仿宋_GB2312" w:hAnsi="仿宋_GB2312" w:eastAsia="仿宋_GB2312" w:cs="仿宋_GB2312"/>
          <w:b w:val="0"/>
          <w:bCs w:val="0"/>
          <w:i w:val="0"/>
          <w:iCs w:val="0"/>
          <w:color w:val="auto"/>
          <w:spacing w:val="0"/>
          <w:sz w:val="32"/>
          <w:szCs w:val="32"/>
          <w:u w:val="none" w:color="auto"/>
          <w:lang w:eastAsia="zh-CN"/>
        </w:rPr>
        <w:t>构建友善、平等、相互尊重的师生关系和同学关系</w:t>
      </w:r>
      <w:r>
        <w:rPr>
          <w:rFonts w:hint="eastAsia" w:ascii="仿宋" w:hAnsi="仿宋" w:eastAsia="仿宋" w:cs="仿宋"/>
          <w:i w:val="0"/>
          <w:iCs w:val="0"/>
          <w:color w:val="auto"/>
          <w:spacing w:val="0"/>
          <w:kern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.学校、家庭、社会协同育人机制进一步完善。</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13" w:name="_Toc6201"/>
      <w:r>
        <w:rPr>
          <w:rFonts w:hint="eastAsia" w:ascii="仿宋" w:hAnsi="仿宋" w:eastAsia="仿宋" w:cs="仿宋"/>
          <w:b w:val="0"/>
          <w:i w:val="0"/>
          <w:iCs w:val="0"/>
          <w:color w:val="auto"/>
          <w:spacing w:val="0"/>
          <w:kern w:val="2"/>
          <w:sz w:val="32"/>
          <w:szCs w:val="32"/>
          <w:u w:val="none" w:color="auto"/>
          <w:lang w:val="zh-CN" w:eastAsia="zh-TW" w:bidi="ar-SA"/>
        </w:rPr>
        <w:t>策略措施</w:t>
      </w:r>
      <w:bookmarkEnd w:id="13"/>
      <w:r>
        <w:rPr>
          <w:rFonts w:hint="eastAsia" w:ascii="仿宋" w:hAnsi="仿宋" w:eastAsia="仿宋" w:cs="仿宋"/>
          <w:b w:val="0"/>
          <w:i w:val="0"/>
          <w:iCs w:val="0"/>
          <w:color w:val="auto"/>
          <w:spacing w:val="0"/>
          <w:kern w:val="2"/>
          <w:sz w:val="32"/>
          <w:szCs w:val="32"/>
          <w:u w:val="none" w:color="auto"/>
          <w:lang w:val="zh-CN" w:eastAsia="zh-TW" w:bidi="ar-SA"/>
        </w:rPr>
        <w:t>：</w:t>
      </w:r>
    </w:p>
    <w:p>
      <w:pPr>
        <w:keepNext w:val="0"/>
        <w:keepLines w:val="0"/>
        <w:pageBreakBefore w:val="0"/>
        <w:widowControl w:val="0"/>
        <w:kinsoku/>
        <w:wordWrap/>
        <w:overflowPunct/>
        <w:topLinePunct w:val="0"/>
        <w:autoSpaceDE/>
        <w:autoSpaceDN/>
        <w:bidi w:val="0"/>
        <w:adjustRightInd/>
        <w:snapToGrid/>
        <w:spacing w:line="589" w:lineRule="exact"/>
        <w:ind w:right="0" w:rightChars="0" w:firstLine="640" w:firstLineChars="200"/>
        <w:textAlignment w:val="auto"/>
        <w:rPr>
          <w:rFonts w:hint="eastAsia" w:ascii="仿宋_GB2312" w:hAnsi="仿宋_GB2312" w:eastAsia="仿宋_GB2312" w:cs="仿宋_GB2312"/>
          <w:b w:val="0"/>
          <w:bCs w:val="0"/>
          <w:sz w:val="32"/>
          <w:szCs w:val="32"/>
          <w:u w:val="none" w:color="auto"/>
          <w:lang w:val="en-US" w:eastAsia="zh-CN"/>
        </w:rPr>
      </w:pPr>
      <w:bookmarkStart w:id="14" w:name="_Hlk9169629"/>
      <w:r>
        <w:rPr>
          <w:rFonts w:hint="eastAsia" w:ascii="仿宋" w:hAnsi="仿宋" w:eastAsia="仿宋" w:cs="仿宋"/>
          <w:i w:val="0"/>
          <w:iCs w:val="0"/>
          <w:color w:val="auto"/>
          <w:spacing w:val="0"/>
          <w:sz w:val="32"/>
          <w:szCs w:val="32"/>
          <w:u w:val="none" w:color="auto"/>
          <w:lang w:val="en-US" w:eastAsia="zh-CN"/>
        </w:rPr>
        <w:t>1.以习近平新时代中国特色社会主义思想为指导，以“从小听党话，矢志跟党走”的“红色教育”为主线，以“党建工作统领育人工作”的大德育观念，着力落实立德树人根本任务，增强德育工作鲜明时代性。践行社会主义核心价值观，弘扬中华优秀传统文化，扎实推进文明校园建设，大力推进综合素质评价工作和学生实践能力培</w:t>
      </w:r>
      <w:r>
        <w:rPr>
          <w:rFonts w:hint="eastAsia" w:ascii="仿宋_GB2312" w:hAnsi="仿宋_GB2312" w:eastAsia="仿宋_GB2312" w:cs="仿宋_GB2312"/>
          <w:b w:val="0"/>
          <w:bCs w:val="0"/>
          <w:sz w:val="32"/>
          <w:szCs w:val="32"/>
          <w:u w:val="none" w:color="auto"/>
          <w:lang w:val="en-US" w:eastAsia="zh-CN"/>
        </w:rPr>
        <w:t>树，加大与社会各部门协同育人力度，不断提升中小学德育工作的针对性和实效性，把德育目标落实、落细。培养德智体美劳全面发展的社会主义建设者和接班人。</w:t>
      </w:r>
    </w:p>
    <w:p>
      <w:pPr>
        <w:pageBreakBefore w:val="0"/>
        <w:numPr>
          <w:ilvl w:val="0"/>
          <w:numId w:val="0"/>
        </w:numPr>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2.</w:t>
      </w:r>
      <w:r>
        <w:rPr>
          <w:rFonts w:hint="eastAsia" w:ascii="仿宋_GB2312" w:hAnsi="仿宋_GB2312" w:eastAsia="仿宋_GB2312" w:cs="仿宋_GB2312"/>
          <w:i w:val="0"/>
          <w:iCs w:val="0"/>
          <w:color w:val="auto"/>
          <w:spacing w:val="0"/>
          <w:sz w:val="32"/>
          <w:szCs w:val="32"/>
          <w:u w:val="none" w:color="auto"/>
          <w:lang w:eastAsia="zh-CN"/>
        </w:rPr>
        <w:t>推进</w:t>
      </w:r>
      <w:r>
        <w:rPr>
          <w:rFonts w:hint="eastAsia" w:ascii="仿宋_GB2312" w:hAnsi="仿宋_GB2312" w:eastAsia="仿宋_GB2312" w:cs="仿宋_GB2312"/>
          <w:i w:val="0"/>
          <w:iCs w:val="0"/>
          <w:color w:val="auto"/>
          <w:spacing w:val="0"/>
          <w:sz w:val="32"/>
          <w:szCs w:val="32"/>
          <w:u w:val="none" w:color="auto"/>
          <w:lang w:val="en-US" w:eastAsia="zh-CN"/>
        </w:rPr>
        <w:t>学前教育普及普惠发展。</w:t>
      </w:r>
      <w:r>
        <w:rPr>
          <w:rFonts w:hint="eastAsia" w:ascii="仿宋_GB2312" w:hAnsi="仿宋_GB2312" w:eastAsia="仿宋_GB2312" w:cs="仿宋_GB2312"/>
          <w:i w:val="0"/>
          <w:iCs w:val="0"/>
          <w:color w:val="000000"/>
          <w:spacing w:val="0"/>
          <w:sz w:val="32"/>
          <w:szCs w:val="32"/>
          <w:u w:val="none" w:color="auto"/>
          <w:lang w:val="en-US" w:eastAsia="zh-CN"/>
        </w:rPr>
        <w:t>按照</w:t>
      </w:r>
      <w:r>
        <w:rPr>
          <w:rFonts w:hint="eastAsia" w:ascii="仿宋_GB2312" w:hAnsi="仿宋_GB2312" w:eastAsia="仿宋_GB2312" w:cs="仿宋_GB2312"/>
          <w:color w:val="000000"/>
          <w:sz w:val="32"/>
          <w:szCs w:val="32"/>
          <w:lang w:val="en-US" w:eastAsia="zh-CN"/>
        </w:rPr>
        <w:t>《四平市“十四五”学前教育发展提升计划》</w:t>
      </w:r>
      <w:r>
        <w:rPr>
          <w:rFonts w:hint="eastAsia" w:ascii="仿宋_GB2312" w:hAnsi="仿宋_GB2312" w:eastAsia="仿宋_GB2312" w:cs="仿宋_GB2312"/>
          <w:sz w:val="32"/>
          <w:szCs w:val="32"/>
          <w:lang w:val="en-US" w:eastAsia="zh-CN"/>
        </w:rPr>
        <w:t>，科学做好“幼小衔接”，进一步提升保教质量。发挥各级示范性幼儿园示范引领作用。</w:t>
      </w:r>
    </w:p>
    <w:p>
      <w:pPr>
        <w:pageBreakBefore w:val="0"/>
        <w:numPr>
          <w:ilvl w:val="0"/>
          <w:numId w:val="0"/>
        </w:numPr>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3.推动</w:t>
      </w:r>
      <w:r>
        <w:rPr>
          <w:rFonts w:hint="eastAsia" w:ascii="仿宋_GB2312" w:hAnsi="仿宋_GB2312" w:eastAsia="仿宋_GB2312" w:cs="仿宋_GB2312"/>
          <w:sz w:val="32"/>
          <w:szCs w:val="32"/>
          <w:lang w:val="en-US" w:eastAsia="zh-CN"/>
        </w:rPr>
        <w:t>义务教育优质均衡发展</w:t>
      </w:r>
      <w:r>
        <w:rPr>
          <w:rFonts w:hint="eastAsia" w:ascii="仿宋_GB2312" w:hAnsi="仿宋_GB2312" w:eastAsia="仿宋_GB2312" w:cs="仿宋_GB2312"/>
          <w:b w:val="0"/>
          <w:bCs w:val="0"/>
          <w:sz w:val="32"/>
          <w:szCs w:val="32"/>
          <w:lang w:val="en-US" w:eastAsia="zh-CN"/>
        </w:rPr>
        <w:t>，科学规划布局城乡学校建设。</w:t>
      </w:r>
      <w:r>
        <w:rPr>
          <w:rFonts w:hint="eastAsia" w:ascii="仿宋_GB2312" w:hAnsi="仿宋_GB2312" w:eastAsia="仿宋_GB2312" w:cs="仿宋_GB2312"/>
          <w:i w:val="0"/>
          <w:iCs w:val="0"/>
          <w:color w:val="auto"/>
          <w:spacing w:val="0"/>
          <w:sz w:val="32"/>
          <w:szCs w:val="32"/>
          <w:u w:val="none" w:color="auto"/>
        </w:rPr>
        <w:t>严格落实课程方案</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rPr>
        <w:t>标准，</w:t>
      </w:r>
      <w:r>
        <w:rPr>
          <w:rFonts w:hint="eastAsia" w:ascii="仿宋_GB2312" w:hAnsi="仿宋_GB2312" w:eastAsia="仿宋_GB2312" w:cs="仿宋_GB2312"/>
          <w:i w:val="0"/>
          <w:iCs w:val="0"/>
          <w:color w:val="auto"/>
          <w:spacing w:val="0"/>
          <w:sz w:val="32"/>
          <w:szCs w:val="32"/>
          <w:u w:val="none" w:color="auto"/>
          <w:lang w:eastAsia="zh-CN"/>
        </w:rPr>
        <w:t>开足开齐国家规定课程，</w:t>
      </w:r>
      <w:r>
        <w:rPr>
          <w:rFonts w:hint="eastAsia" w:ascii="仿宋_GB2312" w:hAnsi="仿宋_GB2312" w:eastAsia="仿宋_GB2312" w:cs="仿宋_GB2312"/>
          <w:sz w:val="32"/>
          <w:szCs w:val="32"/>
          <w:lang w:val="en-US" w:eastAsia="zh-CN"/>
        </w:rPr>
        <w:t>做好幼小初高科学衔接，坚持“五育并举”。</w:t>
      </w:r>
      <w:r>
        <w:rPr>
          <w:rFonts w:hint="eastAsia" w:ascii="仿宋_GB2312" w:hAnsi="仿宋_GB2312" w:eastAsia="仿宋_GB2312" w:cs="仿宋_GB2312"/>
          <w:i w:val="0"/>
          <w:iCs w:val="0"/>
          <w:color w:val="auto"/>
          <w:spacing w:val="0"/>
          <w:sz w:val="32"/>
          <w:szCs w:val="32"/>
          <w:u w:val="none" w:color="auto"/>
        </w:rPr>
        <w:t>全面实行义务教育公民同招</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免试就近入学</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b w:val="0"/>
          <w:bCs w:val="0"/>
          <w:sz w:val="32"/>
          <w:szCs w:val="32"/>
          <w:lang w:val="en-US" w:eastAsia="zh-CN"/>
        </w:rPr>
        <w:t>深化义务教育教学改革，</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b w:val="0"/>
          <w:bCs w:val="0"/>
          <w:sz w:val="32"/>
          <w:szCs w:val="32"/>
          <w:lang w:val="en-US" w:eastAsia="zh-CN"/>
        </w:rPr>
        <w:t>乡村温馨校园建设。</w:t>
      </w:r>
      <w:r>
        <w:rPr>
          <w:rFonts w:hint="eastAsia" w:ascii="仿宋_GB2312" w:hAnsi="仿宋_GB2312" w:eastAsia="仿宋_GB2312" w:cs="仿宋_GB2312"/>
          <w:i w:val="0"/>
          <w:iCs w:val="0"/>
          <w:color w:val="auto"/>
          <w:spacing w:val="0"/>
          <w:sz w:val="32"/>
          <w:szCs w:val="32"/>
          <w:u w:val="none" w:color="auto"/>
        </w:rPr>
        <w:t>健全精准控辍保学长效机制</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b w:val="0"/>
          <w:bCs w:val="0"/>
          <w:sz w:val="32"/>
          <w:szCs w:val="32"/>
          <w:lang w:val="en-US" w:eastAsia="zh-CN"/>
        </w:rPr>
        <w:t>深入推进大学区管理改革。探索基础教育集团化办学模式，充分发挥</w:t>
      </w:r>
      <w:r>
        <w:rPr>
          <w:rFonts w:hint="eastAsia" w:ascii="仿宋_GB2312" w:hAnsi="仿宋_GB2312" w:eastAsia="仿宋_GB2312" w:cs="仿宋_GB2312"/>
          <w:i w:val="0"/>
          <w:iCs w:val="0"/>
          <w:color w:val="auto"/>
          <w:spacing w:val="0"/>
          <w:sz w:val="32"/>
          <w:szCs w:val="32"/>
          <w:u w:val="none" w:color="auto"/>
          <w:lang w:eastAsia="zh-CN"/>
        </w:rPr>
        <w:t>优质教育资源辐射作用。</w:t>
      </w:r>
      <w:r>
        <w:rPr>
          <w:rFonts w:hint="eastAsia" w:ascii="仿宋_GB2312" w:hAnsi="仿宋_GB2312" w:eastAsia="仿宋_GB2312" w:cs="仿宋_GB2312"/>
          <w:b w:val="0"/>
          <w:bCs w:val="0"/>
          <w:sz w:val="32"/>
          <w:szCs w:val="32"/>
          <w:lang w:val="en-US" w:eastAsia="zh-CN"/>
        </w:rPr>
        <w:t>切实减轻学生作业负担，完善中小学生课后服务，</w:t>
      </w:r>
      <w:r>
        <w:rPr>
          <w:rFonts w:hint="eastAsia" w:ascii="仿宋_GB2312" w:hAnsi="仿宋_GB2312" w:eastAsia="仿宋_GB2312" w:cs="仿宋_GB2312"/>
          <w:color w:val="000000"/>
          <w:sz w:val="32"/>
          <w:szCs w:val="32"/>
          <w:lang w:eastAsia="zh-CN"/>
        </w:rPr>
        <w:t>落实“五项管理”</w:t>
      </w:r>
      <w:r>
        <w:rPr>
          <w:rFonts w:hint="eastAsia" w:ascii="仿宋_GB2312" w:hAnsi="仿宋_GB2312" w:eastAsia="仿宋_GB2312" w:cs="仿宋_GB2312"/>
          <w:sz w:val="32"/>
          <w:szCs w:val="32"/>
          <w:lang w:val="en-US" w:eastAsia="zh-CN"/>
        </w:rPr>
        <w:t>打好“双减”攻坚战，全面</w:t>
      </w:r>
      <w:r>
        <w:rPr>
          <w:rFonts w:hint="eastAsia" w:ascii="仿宋_GB2312" w:hAnsi="仿宋_GB2312" w:eastAsia="仿宋_GB2312" w:cs="仿宋_GB2312"/>
          <w:i w:val="0"/>
          <w:iCs w:val="0"/>
          <w:color w:val="auto"/>
          <w:spacing w:val="0"/>
          <w:kern w:val="0"/>
          <w:sz w:val="32"/>
          <w:szCs w:val="32"/>
          <w:u w:val="none" w:color="auto"/>
          <w:lang w:eastAsia="zh-CN"/>
        </w:rPr>
        <w:t>促进义务教育优质均衡发展</w:t>
      </w:r>
      <w:r>
        <w:rPr>
          <w:rFonts w:hint="eastAsia" w:ascii="仿宋_GB2312" w:hAnsi="仿宋_GB2312" w:eastAsia="仿宋_GB2312" w:cs="仿宋_GB2312"/>
          <w:sz w:val="32"/>
          <w:szCs w:val="32"/>
          <w:lang w:val="en-US" w:eastAsia="zh-CN"/>
        </w:rPr>
        <w:t>。</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4.提高女性接受普通高中教育的比例。保障低收入家庭子女平等接受普通高中教育的权利和机会。</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5.</w:t>
      </w:r>
      <w:r>
        <w:rPr>
          <w:rFonts w:hint="eastAsia" w:ascii="仿宋_GB2312" w:hAnsi="仿宋_GB2312" w:eastAsia="仿宋_GB2312" w:cs="仿宋_GB2312"/>
          <w:i w:val="0"/>
          <w:iCs w:val="0"/>
          <w:color w:val="auto"/>
          <w:spacing w:val="0"/>
          <w:sz w:val="32"/>
          <w:szCs w:val="32"/>
          <w:u w:val="none" w:color="auto"/>
        </w:rPr>
        <w:t>保障特殊儿童群体受教育权利。</w:t>
      </w:r>
      <w:r>
        <w:rPr>
          <w:rFonts w:hint="eastAsia" w:ascii="仿宋_GB2312" w:hAnsi="仿宋_GB2312" w:eastAsia="仿宋_GB2312" w:cs="仿宋_GB2312"/>
          <w:b w:val="0"/>
          <w:bCs w:val="0"/>
          <w:i w:val="0"/>
          <w:iCs w:val="0"/>
          <w:color w:val="auto"/>
          <w:spacing w:val="0"/>
          <w:sz w:val="32"/>
          <w:szCs w:val="32"/>
          <w:u w:val="none" w:color="auto"/>
          <w:lang w:val="en-US" w:eastAsia="zh-CN"/>
        </w:rPr>
        <w:t>合理布局与整合特殊教育资源，推进</w:t>
      </w:r>
      <w:r>
        <w:rPr>
          <w:rFonts w:hint="eastAsia" w:ascii="仿宋_GB2312" w:hAnsi="仿宋_GB2312" w:eastAsia="仿宋_GB2312" w:cs="仿宋_GB2312"/>
          <w:i w:val="0"/>
          <w:iCs w:val="0"/>
          <w:color w:val="auto"/>
          <w:spacing w:val="0"/>
          <w:sz w:val="32"/>
          <w:szCs w:val="32"/>
          <w:u w:val="none" w:color="auto"/>
          <w:lang w:eastAsia="zh-CN"/>
        </w:rPr>
        <w:t>以普通学校随班就读为主体，以特殊教育学校为骨干，以送教上门为补充的融合教育，</w:t>
      </w:r>
      <w:r>
        <w:rPr>
          <w:rFonts w:hint="eastAsia" w:ascii="仿宋_GB2312" w:hAnsi="仿宋_GB2312" w:eastAsia="仿宋_GB2312" w:cs="仿宋_GB2312"/>
          <w:i w:val="0"/>
          <w:iCs w:val="0"/>
          <w:color w:val="auto"/>
          <w:spacing w:val="0"/>
          <w:sz w:val="32"/>
          <w:szCs w:val="32"/>
          <w:u w:val="none" w:color="auto"/>
          <w:lang w:val="en-US" w:eastAsia="zh-CN"/>
        </w:rPr>
        <w:t>保障具有学习能力的</w:t>
      </w:r>
      <w:r>
        <w:rPr>
          <w:rFonts w:hint="eastAsia" w:ascii="仿宋_GB2312" w:hAnsi="仿宋_GB2312" w:eastAsia="仿宋_GB2312" w:cs="仿宋_GB2312"/>
          <w:i w:val="0"/>
          <w:iCs w:val="0"/>
          <w:color w:val="auto"/>
          <w:spacing w:val="0"/>
          <w:sz w:val="32"/>
          <w:szCs w:val="32"/>
          <w:u w:val="none" w:color="auto"/>
          <w:lang w:eastAsia="zh-CN"/>
        </w:rPr>
        <w:t>适龄残疾儿童接受义务教育。持续</w:t>
      </w:r>
      <w:r>
        <w:rPr>
          <w:rFonts w:hint="eastAsia" w:ascii="仿宋_GB2312" w:hAnsi="仿宋_GB2312" w:eastAsia="仿宋_GB2312" w:cs="仿宋_GB2312"/>
          <w:b w:val="0"/>
          <w:bCs w:val="0"/>
          <w:i w:val="0"/>
          <w:iCs w:val="0"/>
          <w:color w:val="auto"/>
          <w:spacing w:val="0"/>
          <w:sz w:val="32"/>
          <w:szCs w:val="32"/>
          <w:u w:val="none" w:color="auto"/>
          <w:lang w:val="en-US" w:eastAsia="zh-CN"/>
        </w:rPr>
        <w:t>提升特殊教育质量和办学水平。</w:t>
      </w:r>
      <w:r>
        <w:rPr>
          <w:rFonts w:hint="eastAsia" w:ascii="仿宋_GB2312" w:hAnsi="仿宋_GB2312" w:eastAsia="仿宋_GB2312" w:cs="仿宋_GB2312"/>
          <w:i w:val="0"/>
          <w:iCs w:val="0"/>
          <w:color w:val="auto"/>
          <w:spacing w:val="0"/>
          <w:sz w:val="32"/>
          <w:szCs w:val="32"/>
          <w:u w:val="none" w:color="auto"/>
          <w:lang w:eastAsia="zh-CN"/>
        </w:rPr>
        <w:t>加快发展以职业教育为重点的残疾人</w:t>
      </w:r>
      <w:r>
        <w:rPr>
          <w:rFonts w:hint="eastAsia" w:ascii="仿宋_GB2312" w:hAnsi="仿宋_GB2312" w:eastAsia="仿宋_GB2312" w:cs="仿宋_GB2312"/>
          <w:i w:val="0"/>
          <w:iCs w:val="0"/>
          <w:color w:val="auto"/>
          <w:spacing w:val="0"/>
          <w:sz w:val="32"/>
          <w:szCs w:val="32"/>
          <w:u w:val="none" w:color="auto"/>
        </w:rPr>
        <w:t>高中阶段教育。</w:t>
      </w:r>
      <w:r>
        <w:rPr>
          <w:rFonts w:hint="eastAsia" w:ascii="仿宋_GB2312" w:hAnsi="仿宋_GB2312" w:eastAsia="仿宋_GB2312" w:cs="仿宋_GB2312"/>
          <w:i w:val="0"/>
          <w:iCs w:val="0"/>
          <w:color w:val="auto"/>
          <w:spacing w:val="0"/>
          <w:sz w:val="32"/>
          <w:szCs w:val="32"/>
          <w:u w:val="none" w:color="auto"/>
          <w:lang w:eastAsia="zh-CN"/>
        </w:rPr>
        <w:t>保障农业转移人口、</w:t>
      </w:r>
      <w:r>
        <w:rPr>
          <w:rFonts w:hint="eastAsia" w:ascii="仿宋_GB2312" w:hAnsi="仿宋_GB2312" w:eastAsia="仿宋_GB2312" w:cs="仿宋_GB2312"/>
          <w:i w:val="0"/>
          <w:iCs w:val="0"/>
          <w:color w:val="auto"/>
          <w:spacing w:val="0"/>
          <w:sz w:val="32"/>
          <w:szCs w:val="32"/>
          <w:u w:val="none" w:color="auto"/>
        </w:rPr>
        <w:t>随迁子女</w:t>
      </w:r>
      <w:r>
        <w:rPr>
          <w:rFonts w:hint="eastAsia" w:ascii="仿宋_GB2312" w:hAnsi="仿宋_GB2312" w:eastAsia="仿宋_GB2312" w:cs="仿宋_GB2312"/>
          <w:i w:val="0"/>
          <w:iCs w:val="0"/>
          <w:color w:val="auto"/>
          <w:spacing w:val="0"/>
          <w:sz w:val="32"/>
          <w:szCs w:val="32"/>
          <w:u w:val="none" w:color="auto"/>
          <w:lang w:eastAsia="zh-CN"/>
        </w:rPr>
        <w:t>平等享有</w:t>
      </w:r>
      <w:r>
        <w:rPr>
          <w:rFonts w:hint="eastAsia" w:ascii="仿宋_GB2312" w:hAnsi="仿宋_GB2312" w:eastAsia="仿宋_GB2312" w:cs="仿宋_GB2312"/>
          <w:i w:val="0"/>
          <w:iCs w:val="0"/>
          <w:color w:val="auto"/>
          <w:spacing w:val="0"/>
          <w:sz w:val="32"/>
          <w:szCs w:val="32"/>
          <w:u w:val="none" w:color="auto"/>
        </w:rPr>
        <w:t>基本公共教育服务，</w:t>
      </w:r>
      <w:r>
        <w:rPr>
          <w:rFonts w:hint="eastAsia" w:ascii="仿宋_GB2312" w:hAnsi="仿宋_GB2312" w:eastAsia="仿宋_GB2312" w:cs="仿宋_GB2312"/>
          <w:b w:val="0"/>
          <w:bCs w:val="0"/>
          <w:i w:val="0"/>
          <w:iCs w:val="0"/>
          <w:color w:val="auto"/>
          <w:spacing w:val="0"/>
          <w:sz w:val="32"/>
          <w:szCs w:val="32"/>
          <w:u w:val="none" w:color="auto"/>
          <w:lang w:val="en-US" w:eastAsia="zh-CN"/>
        </w:rPr>
        <w:t>在入学、考试、升学等方面实现同等待遇。完善家庭经济困难学生精准资助政策。</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000000"/>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lang w:val="en-US" w:eastAsia="zh-CN"/>
        </w:rPr>
        <w:t>6.</w:t>
      </w:r>
      <w:r>
        <w:rPr>
          <w:rFonts w:hint="eastAsia" w:ascii="仿宋_GB2312" w:hAnsi="仿宋_GB2312" w:eastAsia="仿宋_GB2312" w:cs="仿宋_GB2312"/>
          <w:i w:val="0"/>
          <w:iCs w:val="0"/>
          <w:color w:val="000000"/>
          <w:spacing w:val="0"/>
          <w:sz w:val="32"/>
          <w:szCs w:val="32"/>
          <w:u w:val="none" w:color="auto"/>
        </w:rPr>
        <w:t>提高学校科学教育质量，完善课程标准和课程体系，丰富课程资源，</w:t>
      </w:r>
      <w:r>
        <w:rPr>
          <w:rFonts w:hint="eastAsia" w:ascii="仿宋_GB2312" w:hAnsi="仿宋_GB2312" w:eastAsia="仿宋_GB2312" w:cs="仿宋_GB2312"/>
          <w:i w:val="0"/>
          <w:iCs w:val="0"/>
          <w:color w:val="000000"/>
          <w:spacing w:val="0"/>
          <w:sz w:val="32"/>
          <w:szCs w:val="32"/>
          <w:u w:val="none" w:color="auto"/>
          <w:lang w:eastAsia="zh-CN"/>
        </w:rPr>
        <w:t>培养</w:t>
      </w:r>
      <w:r>
        <w:rPr>
          <w:rFonts w:hint="eastAsia" w:ascii="仿宋_GB2312" w:hAnsi="仿宋_GB2312" w:eastAsia="仿宋_GB2312" w:cs="仿宋_GB2312"/>
          <w:i w:val="0"/>
          <w:iCs w:val="0"/>
          <w:color w:val="000000"/>
          <w:spacing w:val="0"/>
          <w:sz w:val="32"/>
          <w:szCs w:val="32"/>
          <w:u w:val="none" w:color="auto"/>
        </w:rPr>
        <w:t>儿童</w:t>
      </w:r>
      <w:r>
        <w:rPr>
          <w:rFonts w:hint="eastAsia" w:ascii="仿宋_GB2312" w:hAnsi="仿宋_GB2312" w:eastAsia="仿宋_GB2312" w:cs="仿宋_GB2312"/>
          <w:i w:val="0"/>
          <w:iCs w:val="0"/>
          <w:color w:val="000000"/>
          <w:spacing w:val="0"/>
          <w:sz w:val="32"/>
          <w:szCs w:val="32"/>
          <w:u w:val="none" w:color="auto"/>
          <w:lang w:eastAsia="zh-CN"/>
        </w:rPr>
        <w:t>创新精神和实践能力</w:t>
      </w:r>
      <w:r>
        <w:rPr>
          <w:rFonts w:hint="eastAsia" w:ascii="仿宋_GB2312" w:hAnsi="仿宋_GB2312" w:eastAsia="仿宋_GB2312" w:cs="仿宋_GB2312"/>
          <w:i w:val="0"/>
          <w:iCs w:val="0"/>
          <w:color w:val="000000"/>
          <w:spacing w:val="0"/>
          <w:sz w:val="32"/>
          <w:szCs w:val="32"/>
          <w:u w:val="none" w:color="auto"/>
        </w:rPr>
        <w:t>。</w:t>
      </w:r>
      <w:r>
        <w:rPr>
          <w:rFonts w:hint="eastAsia" w:ascii="仿宋" w:hAnsi="仿宋" w:eastAsia="仿宋" w:cs="仿宋"/>
          <w:color w:val="000000"/>
          <w:sz w:val="32"/>
          <w:szCs w:val="32"/>
          <w:shd w:val="clear" w:color="auto" w:fill="FFFFFF"/>
        </w:rPr>
        <w:t>协调推进《全民</w:t>
      </w:r>
      <w:r>
        <w:rPr>
          <w:rFonts w:hint="eastAsia" w:ascii="仿宋_GB2312" w:hAnsi="仿宋_GB2312" w:eastAsia="仿宋_GB2312" w:cs="仿宋_GB2312"/>
          <w:i w:val="0"/>
          <w:iCs w:val="0"/>
          <w:color w:val="000000"/>
          <w:spacing w:val="0"/>
          <w:sz w:val="32"/>
          <w:szCs w:val="32"/>
          <w:u w:val="none" w:color="auto"/>
          <w:lang w:eastAsia="zh-CN"/>
        </w:rPr>
        <w:t>科学素质行动规划纲要（2021-2035年）》实施，搭建科普工作平台，抓好</w:t>
      </w:r>
      <w:r>
        <w:rPr>
          <w:rFonts w:hint="eastAsia" w:ascii="仿宋_GB2312" w:hAnsi="仿宋_GB2312" w:eastAsia="仿宋_GB2312" w:cs="仿宋_GB2312"/>
          <w:i w:val="0"/>
          <w:iCs w:val="0"/>
          <w:color w:val="000000"/>
          <w:spacing w:val="0"/>
          <w:sz w:val="32"/>
          <w:szCs w:val="32"/>
          <w:u w:val="none" w:color="auto"/>
          <w:lang w:val="en-US" w:eastAsia="zh-CN"/>
        </w:rPr>
        <w:t>科普教育建设</w:t>
      </w:r>
      <w:r>
        <w:rPr>
          <w:rFonts w:hint="eastAsia" w:ascii="仿宋_GB2312" w:hAnsi="仿宋_GB2312" w:eastAsia="仿宋_GB2312" w:cs="仿宋_GB2312"/>
          <w:i w:val="0"/>
          <w:iCs w:val="0"/>
          <w:color w:val="000000"/>
          <w:spacing w:val="0"/>
          <w:sz w:val="32"/>
          <w:szCs w:val="32"/>
          <w:u w:val="none" w:color="auto"/>
          <w:lang w:eastAsia="zh-CN"/>
        </w:rPr>
        <w:t>，服务提升儿童科学素质。</w:t>
      </w:r>
      <w:r>
        <w:rPr>
          <w:rFonts w:hint="eastAsia" w:ascii="仿宋_GB2312" w:hAnsi="仿宋_GB2312" w:eastAsia="仿宋_GB2312" w:cs="仿宋_GB2312"/>
          <w:i w:val="0"/>
          <w:iCs w:val="0"/>
          <w:color w:val="000000"/>
          <w:spacing w:val="0"/>
          <w:sz w:val="32"/>
          <w:szCs w:val="32"/>
          <w:u w:val="none" w:color="auto"/>
          <w:lang w:val="en-US" w:eastAsia="zh-CN"/>
        </w:rPr>
        <w:t>联动各中小学开展科普班会、线上科普等活动</w:t>
      </w:r>
      <w:r>
        <w:rPr>
          <w:rFonts w:hint="eastAsia" w:ascii="仿宋_GB2312" w:hAnsi="仿宋_GB2312" w:eastAsia="仿宋_GB2312" w:cs="仿宋_GB2312"/>
          <w:i w:val="0"/>
          <w:iCs w:val="0"/>
          <w:color w:val="000000"/>
          <w:spacing w:val="0"/>
          <w:sz w:val="32"/>
          <w:szCs w:val="32"/>
          <w:u w:val="none" w:color="auto"/>
          <w:lang w:eastAsia="zh-CN"/>
        </w:rPr>
        <w:t>，进一步加大青少年科普宣传力度，并着力打造一批科普创新教育示范学校和科普教育基地。组织学生参加省市级科技类比赛，培养儿童科学兴趣、创新意识和实践能力。</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7.规范学生综合素质评价档案，客观记录学生成长过程中的突出表现，全面反映学生德智体美劳全面发展情况。尊重学生个性发展，强化兴趣爱好和创造性思维培养。完善综合素质评价体系，将综合素质评价工作作为中考</w:t>
      </w:r>
      <w:r>
        <w:rPr>
          <w:rFonts w:hint="eastAsia" w:ascii="仿宋_GB2312" w:hAnsi="仿宋_GB2312" w:eastAsia="仿宋_GB2312" w:cs="仿宋_GB2312"/>
          <w:i w:val="0"/>
          <w:iCs w:val="0"/>
          <w:color w:val="auto"/>
          <w:spacing w:val="0"/>
          <w:sz w:val="32"/>
          <w:szCs w:val="32"/>
          <w:u w:val="none" w:color="auto"/>
          <w:lang w:eastAsia="zh-CN"/>
        </w:rPr>
        <w:t>艺体类自主招生报名考生</w:t>
      </w:r>
      <w:r>
        <w:rPr>
          <w:rFonts w:hint="eastAsia" w:ascii="仿宋_GB2312" w:hAnsi="仿宋_GB2312" w:eastAsia="仿宋_GB2312" w:cs="仿宋_GB2312"/>
          <w:i w:val="0"/>
          <w:iCs w:val="0"/>
          <w:color w:val="auto"/>
          <w:spacing w:val="0"/>
          <w:sz w:val="32"/>
          <w:szCs w:val="32"/>
          <w:u w:val="none" w:color="auto"/>
          <w:lang w:val="en-US" w:eastAsia="zh-CN"/>
        </w:rPr>
        <w:t>录取的</w:t>
      </w:r>
      <w:r>
        <w:rPr>
          <w:rFonts w:hint="eastAsia" w:ascii="仿宋_GB2312" w:hAnsi="仿宋_GB2312" w:eastAsia="仿宋_GB2312" w:cs="仿宋_GB2312"/>
          <w:i w:val="0"/>
          <w:iCs w:val="0"/>
          <w:color w:val="auto"/>
          <w:spacing w:val="0"/>
          <w:sz w:val="32"/>
          <w:szCs w:val="32"/>
          <w:u w:val="none" w:color="auto"/>
          <w:lang w:eastAsia="zh-CN"/>
        </w:rPr>
        <w:t>重要参考。深入探索学生综合素质评价机制建设，更加科学、规范地促进评价结果在中高考中的运用，为党育新时代好少年为国育五育并举之才。</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lang w:val="en-US" w:eastAsia="zh-CN"/>
        </w:rPr>
        <w:t>8.加快推进友好型学校建设。</w:t>
      </w:r>
      <w:r>
        <w:rPr>
          <w:rFonts w:hint="eastAsia" w:ascii="仿宋_GB2312" w:hAnsi="仿宋_GB2312" w:eastAsia="仿宋_GB2312" w:cs="仿宋_GB2312"/>
          <w:i w:val="0"/>
          <w:iCs w:val="0"/>
          <w:color w:val="auto"/>
          <w:spacing w:val="0"/>
          <w:sz w:val="32"/>
          <w:szCs w:val="32"/>
          <w:u w:val="none" w:color="auto"/>
          <w:lang w:eastAsia="zh-CN"/>
        </w:rPr>
        <w:t>加强校风、教风、学风建设，开展文明校园创建，构建尊师爱生的师生关系和团结友爱的同学关系。保障学生参与学校事务的权利。美化校园环境，优化学生学习、生活条件，</w:t>
      </w:r>
      <w:r>
        <w:rPr>
          <w:rFonts w:hint="eastAsia" w:ascii="仿宋_GB2312" w:hAnsi="仿宋_GB2312" w:eastAsia="仿宋_GB2312" w:cs="仿宋_GB2312"/>
          <w:i w:val="0"/>
          <w:iCs w:val="0"/>
          <w:color w:val="auto"/>
          <w:spacing w:val="0"/>
          <w:sz w:val="32"/>
          <w:szCs w:val="32"/>
          <w:u w:val="none" w:color="auto"/>
          <w:lang w:val="en-US" w:eastAsia="zh-CN"/>
        </w:rPr>
        <w:t>利用校训、校规、校史和重要节点等，</w:t>
      </w:r>
      <w:r>
        <w:rPr>
          <w:rFonts w:hint="eastAsia" w:ascii="仿宋_GB2312" w:hAnsi="仿宋_GB2312" w:eastAsia="仿宋_GB2312" w:cs="仿宋_GB2312"/>
          <w:i w:val="0"/>
          <w:iCs w:val="0"/>
          <w:color w:val="auto"/>
          <w:spacing w:val="0"/>
          <w:sz w:val="32"/>
          <w:szCs w:val="32"/>
          <w:u w:val="none" w:color="auto"/>
          <w:lang w:eastAsia="zh-CN"/>
        </w:rPr>
        <w:t>丰富和培育积极向上、健康文明的校园文化。</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lang w:val="en-US" w:eastAsia="zh-CN"/>
        </w:rPr>
        <w:t>9.推进学校、家庭、社会协同育人。</w:t>
      </w:r>
      <w:r>
        <w:rPr>
          <w:rFonts w:hint="eastAsia" w:ascii="仿宋_GB2312" w:hAnsi="仿宋_GB2312" w:eastAsia="仿宋_GB2312" w:cs="仿宋_GB2312"/>
          <w:i w:val="0"/>
          <w:iCs w:val="0"/>
          <w:color w:val="auto"/>
          <w:spacing w:val="0"/>
          <w:sz w:val="32"/>
          <w:szCs w:val="32"/>
          <w:u w:val="none" w:color="auto"/>
          <w:lang w:eastAsia="zh-CN"/>
        </w:rPr>
        <w:t>坚持学校教育与家庭教育、社会教育相结合，加强中小学、幼儿园家长学校、家长委员会建设，广泛普及家庭教育知识，推动教师家访制度化、常态化。发挥共青团、妇联、科协、关工委等组织的育人作用。</w:t>
      </w:r>
    </w:p>
    <w:p>
      <w:pPr>
        <w:pageBreakBefore w:val="0"/>
        <w:kinsoku/>
        <w:wordWrap/>
        <w:overflowPunct/>
        <w:topLinePunct w:val="0"/>
        <w:bidi w:val="0"/>
        <w:adjustRightInd w:val="0"/>
        <w:snapToGrid w:val="0"/>
        <w:spacing w:line="589" w:lineRule="exact"/>
        <w:ind w:left="0" w:leftChars="0" w:right="0" w:rightChars="0" w:firstLine="640" w:firstLineChars="200"/>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10.落实精准资助政策。</w:t>
      </w:r>
      <w:r>
        <w:rPr>
          <w:rFonts w:hint="eastAsia" w:ascii="仿宋_GB2312" w:hAnsi="仿宋_GB2312" w:eastAsia="仿宋_GB2312" w:cs="仿宋_GB2312"/>
          <w:i w:val="0"/>
          <w:iCs w:val="0"/>
          <w:color w:val="auto"/>
          <w:spacing w:val="0"/>
          <w:sz w:val="32"/>
          <w:szCs w:val="32"/>
          <w:u w:val="none" w:color="auto"/>
          <w:lang w:eastAsia="zh-CN"/>
        </w:rPr>
        <w:t>通过“福彩圆梦·孤儿助学工程”、“圆梦大学”活动为孤儿、事实无人抚养儿童、困境学生提供助学帮扶；通过“慈善爱心午餐”活动为困境儿童提供在校免费午餐；继续提高孤儿、事实无人抚养儿童福利水平，落实孤儿、事实无人抚养儿童社会保障政策。</w:t>
      </w:r>
    </w:p>
    <w:p>
      <w:pPr>
        <w:pStyle w:val="5"/>
        <w:pageBreakBefore w:val="0"/>
        <w:kinsoku/>
        <w:wordWrap/>
        <w:overflowPunct/>
        <w:topLinePunct w:val="0"/>
        <w:bidi w:val="0"/>
        <w:spacing w:before="0" w:beforeLines="0" w:after="0" w:afterLines="0" w:line="589" w:lineRule="exact"/>
        <w:ind w:left="0" w:leftChars="0" w:right="0" w:rightChars="0" w:firstLine="643"/>
        <w:textAlignment w:val="auto"/>
        <w:rPr>
          <w:rFonts w:ascii="楷体" w:hAnsi="楷体" w:eastAsia="楷体" w:cs="楷体"/>
          <w:b w:val="0"/>
          <w:bCs/>
          <w:i w:val="0"/>
          <w:iCs w:val="0"/>
          <w:color w:val="auto"/>
          <w:spacing w:val="0"/>
          <w:sz w:val="32"/>
          <w:szCs w:val="32"/>
          <w:u w:val="none" w:color="auto"/>
        </w:rPr>
      </w:pPr>
      <w:bookmarkStart w:id="15" w:name="_Toc6268"/>
      <w:r>
        <w:rPr>
          <w:rFonts w:hint="eastAsia" w:ascii="楷体" w:hAnsi="楷体" w:eastAsia="楷体" w:cs="楷体"/>
          <w:b w:val="0"/>
          <w:bCs/>
          <w:i w:val="0"/>
          <w:iCs w:val="0"/>
          <w:color w:val="auto"/>
          <w:spacing w:val="0"/>
          <w:sz w:val="32"/>
          <w:szCs w:val="32"/>
          <w:u w:val="none" w:color="auto"/>
        </w:rPr>
        <w:t>（四）</w:t>
      </w:r>
      <w:r>
        <w:rPr>
          <w:rFonts w:hint="eastAsia" w:ascii="楷体" w:hAnsi="楷体" w:eastAsia="楷体" w:cs="楷体"/>
          <w:b w:val="0"/>
          <w:bCs/>
          <w:i w:val="0"/>
          <w:iCs w:val="0"/>
          <w:color w:val="auto"/>
          <w:spacing w:val="0"/>
          <w:sz w:val="32"/>
          <w:szCs w:val="32"/>
          <w:u w:val="none" w:color="auto"/>
          <w:lang w:val="zh-CN"/>
        </w:rPr>
        <w:t>儿童与福利</w:t>
      </w:r>
      <w:bookmarkEnd w:id="15"/>
      <w:r>
        <w:rPr>
          <w:rFonts w:hint="eastAsia" w:ascii="楷体" w:hAnsi="楷体" w:eastAsia="楷体" w:cs="楷体"/>
          <w:b w:val="0"/>
          <w:bCs/>
          <w:i w:val="0"/>
          <w:iCs w:val="0"/>
          <w:color w:val="auto"/>
          <w:spacing w:val="0"/>
          <w:sz w:val="32"/>
          <w:szCs w:val="32"/>
          <w:u w:val="none" w:color="auto"/>
          <w:lang w:val="zh-CN"/>
        </w:rPr>
        <w:t>。</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16" w:name="_Toc24911"/>
      <w:r>
        <w:rPr>
          <w:rFonts w:hint="eastAsia" w:ascii="仿宋" w:hAnsi="仿宋" w:eastAsia="仿宋" w:cs="仿宋"/>
          <w:b w:val="0"/>
          <w:i w:val="0"/>
          <w:iCs w:val="0"/>
          <w:color w:val="auto"/>
          <w:spacing w:val="0"/>
          <w:kern w:val="2"/>
          <w:sz w:val="32"/>
          <w:szCs w:val="32"/>
          <w:u w:val="none" w:color="auto"/>
          <w:lang w:val="zh-CN" w:eastAsia="zh-TW" w:bidi="ar-SA"/>
        </w:rPr>
        <w:t>主要目标</w:t>
      </w:r>
      <w:bookmarkEnd w:id="16"/>
      <w:r>
        <w:rPr>
          <w:rFonts w:hint="eastAsia" w:ascii="仿宋" w:hAnsi="仿宋" w:eastAsia="仿宋" w:cs="仿宋"/>
          <w:b w:val="0"/>
          <w:i w:val="0"/>
          <w:iCs w:val="0"/>
          <w:color w:val="auto"/>
          <w:spacing w:val="0"/>
          <w:kern w:val="2"/>
          <w:sz w:val="32"/>
          <w:szCs w:val="32"/>
          <w:u w:val="none" w:color="auto"/>
          <w:lang w:val="zh-CN" w:eastAsia="zh-TW" w:bidi="ar-SA"/>
        </w:rPr>
        <w:t>：</w:t>
      </w:r>
    </w:p>
    <w:p>
      <w:pPr>
        <w:pageBreakBefore w:val="0"/>
        <w:widowControl/>
        <w:shd w:val="clear" w:color="auto" w:fill="FFFFFF"/>
        <w:kinsoku/>
        <w:wordWrap/>
        <w:overflowPunct/>
        <w:topLinePunct w:val="0"/>
        <w:bidi w:val="0"/>
        <w:spacing w:line="589" w:lineRule="exact"/>
        <w:ind w:left="0" w:leftChars="0" w:right="0" w:rightChars="0" w:firstLine="640"/>
        <w:textAlignment w:val="auto"/>
        <w:rPr>
          <w:rFonts w:hint="eastAsia" w:ascii="仿宋" w:hAnsi="仿宋" w:eastAsia="仿宋" w:cs="仿宋"/>
          <w:i w:val="0"/>
          <w:iCs w:val="0"/>
          <w:color w:val="auto"/>
          <w:spacing w:val="0"/>
          <w:kern w:val="0"/>
          <w:sz w:val="32"/>
          <w:szCs w:val="32"/>
          <w:u w:val="none" w:color="auto"/>
        </w:rPr>
      </w:pPr>
      <w:r>
        <w:rPr>
          <w:rFonts w:hint="eastAsia" w:ascii="仿宋" w:hAnsi="仿宋" w:eastAsia="仿宋" w:cs="仿宋"/>
          <w:i w:val="0"/>
          <w:iCs w:val="0"/>
          <w:color w:val="auto"/>
          <w:spacing w:val="0"/>
          <w:kern w:val="0"/>
          <w:sz w:val="32"/>
          <w:szCs w:val="32"/>
          <w:u w:val="none" w:color="auto"/>
        </w:rPr>
        <w:t>1.儿童福利水平</w:t>
      </w:r>
      <w:r>
        <w:rPr>
          <w:rFonts w:hint="eastAsia" w:ascii="仿宋" w:hAnsi="仿宋" w:eastAsia="仿宋" w:cs="仿宋"/>
          <w:i w:val="0"/>
          <w:iCs w:val="0"/>
          <w:color w:val="auto"/>
          <w:spacing w:val="0"/>
          <w:kern w:val="0"/>
          <w:sz w:val="32"/>
          <w:szCs w:val="32"/>
          <w:u w:val="none" w:color="auto"/>
          <w:lang w:eastAsia="zh-CN"/>
        </w:rPr>
        <w:t>持续</w:t>
      </w:r>
      <w:r>
        <w:rPr>
          <w:rFonts w:hint="eastAsia" w:ascii="仿宋" w:hAnsi="仿宋" w:eastAsia="仿宋" w:cs="仿宋"/>
          <w:i w:val="0"/>
          <w:iCs w:val="0"/>
          <w:color w:val="auto"/>
          <w:spacing w:val="0"/>
          <w:kern w:val="0"/>
          <w:sz w:val="32"/>
          <w:szCs w:val="32"/>
          <w:u w:val="none" w:color="auto"/>
        </w:rPr>
        <w:t>提高，基本建成</w:t>
      </w:r>
      <w:r>
        <w:rPr>
          <w:rFonts w:hint="eastAsia" w:ascii="仿宋" w:hAnsi="仿宋" w:eastAsia="仿宋" w:cs="仿宋"/>
          <w:i w:val="0"/>
          <w:iCs w:val="0"/>
          <w:color w:val="auto"/>
          <w:spacing w:val="0"/>
          <w:kern w:val="0"/>
          <w:sz w:val="32"/>
          <w:szCs w:val="32"/>
          <w:u w:val="none" w:color="auto"/>
          <w:lang w:eastAsia="zh-CN"/>
        </w:rPr>
        <w:t>与</w:t>
      </w:r>
      <w:r>
        <w:rPr>
          <w:rFonts w:hint="eastAsia" w:ascii="仿宋" w:hAnsi="仿宋" w:eastAsia="仿宋" w:cs="仿宋"/>
          <w:i w:val="0"/>
          <w:iCs w:val="0"/>
          <w:color w:val="auto"/>
          <w:spacing w:val="0"/>
          <w:kern w:val="0"/>
          <w:sz w:val="32"/>
          <w:szCs w:val="32"/>
          <w:u w:val="none" w:color="auto"/>
        </w:rPr>
        <w:t>经济社会发展水平相适应的适度普惠型儿童福利制度体系。</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2.</w:t>
      </w:r>
      <w:r>
        <w:rPr>
          <w:rFonts w:hint="eastAsia" w:ascii="仿宋" w:hAnsi="仿宋" w:eastAsia="仿宋" w:cs="仿宋"/>
          <w:i w:val="0"/>
          <w:iCs w:val="0"/>
          <w:color w:val="auto"/>
          <w:spacing w:val="0"/>
          <w:sz w:val="32"/>
          <w:szCs w:val="32"/>
          <w:u w:val="none" w:color="auto"/>
          <w:lang w:eastAsia="zh-CN"/>
        </w:rPr>
        <w:t>面向儿童的</w:t>
      </w:r>
      <w:r>
        <w:rPr>
          <w:rFonts w:hint="eastAsia" w:ascii="仿宋" w:hAnsi="仿宋" w:eastAsia="仿宋" w:cs="仿宋"/>
          <w:i w:val="0"/>
          <w:iCs w:val="0"/>
          <w:color w:val="auto"/>
          <w:spacing w:val="0"/>
          <w:sz w:val="32"/>
          <w:szCs w:val="32"/>
          <w:u w:val="none" w:color="auto"/>
        </w:rPr>
        <w:t>基本公共服务</w:t>
      </w:r>
      <w:r>
        <w:rPr>
          <w:rFonts w:hint="eastAsia" w:ascii="仿宋" w:hAnsi="仿宋" w:eastAsia="仿宋" w:cs="仿宋"/>
          <w:i w:val="0"/>
          <w:iCs w:val="0"/>
          <w:color w:val="auto"/>
          <w:spacing w:val="0"/>
          <w:sz w:val="32"/>
          <w:szCs w:val="32"/>
          <w:u w:val="none" w:color="auto"/>
          <w:lang w:eastAsia="zh-CN"/>
        </w:rPr>
        <w:t>均等化水平明显提高</w:t>
      </w:r>
      <w:r>
        <w:rPr>
          <w:rFonts w:hint="eastAsia" w:ascii="仿宋" w:hAnsi="仿宋" w:eastAsia="仿宋" w:cs="仿宋"/>
          <w:i w:val="0"/>
          <w:iCs w:val="0"/>
          <w:color w:val="auto"/>
          <w:spacing w:val="0"/>
          <w:sz w:val="32"/>
          <w:szCs w:val="32"/>
          <w:u w:val="none" w:color="auto"/>
        </w:rPr>
        <w:t>，城乡、区域和群体之间儿童基本公共服务需求得到公平满足。</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w:t>
      </w:r>
      <w:r>
        <w:rPr>
          <w:rFonts w:hint="eastAsia" w:ascii="仿宋" w:hAnsi="仿宋" w:eastAsia="仿宋" w:cs="仿宋"/>
          <w:i w:val="0"/>
          <w:iCs w:val="0"/>
          <w:color w:val="auto"/>
          <w:spacing w:val="0"/>
          <w:kern w:val="0"/>
          <w:sz w:val="32"/>
          <w:szCs w:val="32"/>
          <w:u w:val="none" w:color="auto"/>
          <w:lang w:val="en-US" w:eastAsia="zh-CN"/>
        </w:rPr>
        <w:t>巩固提高儿童基本医疗保障水平，</w:t>
      </w:r>
      <w:r>
        <w:rPr>
          <w:rFonts w:hint="eastAsia" w:ascii="仿宋" w:hAnsi="仿宋" w:eastAsia="仿宋" w:cs="仿宋"/>
          <w:i w:val="0"/>
          <w:iCs w:val="0"/>
          <w:color w:val="auto"/>
          <w:spacing w:val="0"/>
          <w:kern w:val="0"/>
          <w:sz w:val="32"/>
          <w:szCs w:val="32"/>
          <w:u w:val="none" w:color="auto"/>
          <w:lang w:eastAsia="zh-CN"/>
        </w:rPr>
        <w:t>保障</w:t>
      </w:r>
      <w:r>
        <w:rPr>
          <w:rFonts w:hint="eastAsia" w:ascii="仿宋" w:hAnsi="仿宋" w:eastAsia="仿宋" w:cs="仿宋"/>
          <w:i w:val="0"/>
          <w:iCs w:val="0"/>
          <w:color w:val="auto"/>
          <w:spacing w:val="0"/>
          <w:kern w:val="0"/>
          <w:sz w:val="32"/>
          <w:szCs w:val="32"/>
          <w:u w:val="none" w:color="auto"/>
        </w:rPr>
        <w:t>儿童</w:t>
      </w:r>
      <w:r>
        <w:rPr>
          <w:rFonts w:hint="eastAsia" w:ascii="仿宋" w:hAnsi="仿宋" w:eastAsia="仿宋" w:cs="仿宋"/>
          <w:i w:val="0"/>
          <w:iCs w:val="0"/>
          <w:color w:val="auto"/>
          <w:spacing w:val="0"/>
          <w:kern w:val="0"/>
          <w:sz w:val="32"/>
          <w:szCs w:val="32"/>
          <w:u w:val="none" w:color="auto"/>
          <w:lang w:eastAsia="zh-CN"/>
        </w:rPr>
        <w:t>基本</w:t>
      </w:r>
      <w:r>
        <w:rPr>
          <w:rFonts w:hint="eastAsia" w:ascii="仿宋" w:hAnsi="仿宋" w:eastAsia="仿宋" w:cs="仿宋"/>
          <w:i w:val="0"/>
          <w:iCs w:val="0"/>
          <w:color w:val="auto"/>
          <w:spacing w:val="0"/>
          <w:kern w:val="0"/>
          <w:sz w:val="32"/>
          <w:szCs w:val="32"/>
          <w:u w:val="none" w:color="auto"/>
        </w:rPr>
        <w:t>医疗</w:t>
      </w:r>
      <w:r>
        <w:rPr>
          <w:rFonts w:hint="eastAsia" w:ascii="仿宋" w:hAnsi="仿宋" w:eastAsia="仿宋" w:cs="仿宋"/>
          <w:i w:val="0"/>
          <w:iCs w:val="0"/>
          <w:color w:val="auto"/>
          <w:spacing w:val="0"/>
          <w:kern w:val="0"/>
          <w:sz w:val="32"/>
          <w:szCs w:val="32"/>
          <w:u w:val="none" w:color="auto"/>
          <w:lang w:eastAsia="zh-CN"/>
        </w:rPr>
        <w:t>权益</w:t>
      </w:r>
      <w:r>
        <w:rPr>
          <w:rFonts w:hint="eastAsia" w:ascii="仿宋" w:hAnsi="仿宋" w:eastAsia="仿宋" w:cs="仿宋"/>
          <w:i w:val="0"/>
          <w:iCs w:val="0"/>
          <w:color w:val="auto"/>
          <w:spacing w:val="0"/>
          <w:kern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普惠托育服务体系进一步完善，托育机构和托位数量持续增加</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5</w:t>
      </w:r>
      <w:r>
        <w:rPr>
          <w:rFonts w:hint="eastAsia" w:ascii="仿宋" w:hAnsi="仿宋" w:eastAsia="仿宋" w:cs="仿宋"/>
          <w:i w:val="0"/>
          <w:iCs w:val="0"/>
          <w:color w:val="auto"/>
          <w:spacing w:val="0"/>
          <w:sz w:val="32"/>
          <w:szCs w:val="32"/>
          <w:u w:val="none" w:color="auto"/>
        </w:rPr>
        <w:t>.孤儿和事实无人抚养儿童、残疾儿童、流浪儿童生存、发展和安全权益得到有效保障</w:t>
      </w:r>
      <w:r>
        <w:rPr>
          <w:rFonts w:hint="eastAsia" w:ascii="仿宋" w:hAnsi="仿宋" w:eastAsia="仿宋" w:cs="仿宋"/>
          <w:i w:val="0"/>
          <w:iCs w:val="0"/>
          <w:color w:val="auto"/>
          <w:spacing w:val="0"/>
          <w:sz w:val="32"/>
          <w:szCs w:val="32"/>
          <w:u w:val="none" w:color="auto"/>
          <w:lang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.留守儿童关爱服务体系不断完善，流动儿童服务机制更加健全。</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7</w:t>
      </w:r>
      <w:r>
        <w:rPr>
          <w:rFonts w:hint="eastAsia" w:ascii="仿宋" w:hAnsi="仿宋" w:eastAsia="仿宋" w:cs="仿宋"/>
          <w:i w:val="0"/>
          <w:iCs w:val="0"/>
          <w:color w:val="auto"/>
          <w:spacing w:val="0"/>
          <w:sz w:val="32"/>
          <w:szCs w:val="32"/>
          <w:u w:val="none" w:color="auto"/>
        </w:rPr>
        <w:t>.城乡社区儿童之家覆盖率进一步巩固提高，服务能力持续提升。</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区</w:t>
      </w:r>
      <w:r>
        <w:rPr>
          <w:rFonts w:hint="eastAsia" w:ascii="仿宋" w:hAnsi="仿宋" w:eastAsia="仿宋" w:cs="仿宋"/>
          <w:i w:val="0"/>
          <w:iCs w:val="0"/>
          <w:color w:val="auto"/>
          <w:spacing w:val="0"/>
          <w:sz w:val="32"/>
          <w:szCs w:val="32"/>
          <w:u w:val="none" w:color="auto"/>
        </w:rPr>
        <w:t>级以上人民政府开通并有效运行全国统一的</w:t>
      </w:r>
      <w:r>
        <w:rPr>
          <w:rFonts w:hint="eastAsia" w:ascii="仿宋" w:hAnsi="仿宋" w:eastAsia="仿宋" w:cs="仿宋"/>
          <w:i w:val="0"/>
          <w:iCs w:val="0"/>
          <w:color w:val="auto"/>
          <w:spacing w:val="0"/>
          <w:sz w:val="32"/>
          <w:szCs w:val="32"/>
          <w:u w:val="none" w:color="auto"/>
          <w:lang w:val="en-US" w:eastAsia="zh-CN"/>
        </w:rPr>
        <w:t>未成年人</w:t>
      </w:r>
      <w:r>
        <w:rPr>
          <w:rFonts w:hint="eastAsia" w:ascii="仿宋" w:hAnsi="仿宋" w:eastAsia="仿宋" w:cs="仿宋"/>
          <w:i w:val="0"/>
          <w:iCs w:val="0"/>
          <w:color w:val="auto"/>
          <w:spacing w:val="0"/>
          <w:sz w:val="32"/>
          <w:szCs w:val="32"/>
          <w:u w:val="none" w:color="auto"/>
        </w:rPr>
        <w:t>保护热线。</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.基层儿童福利工作阵地和队伍建设进一步加强。</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10.为儿童服务的社会组织和儿童社会工作专业队伍进一步壮大。</w:t>
      </w:r>
    </w:p>
    <w:p>
      <w:pPr>
        <w:pStyle w:val="6"/>
        <w:pageBreakBefore w:val="0"/>
        <w:widowControl w:val="0"/>
        <w:kinsoku/>
        <w:wordWrap/>
        <w:overflowPunct/>
        <w:topLinePunct w:val="0"/>
        <w:autoSpaceDE/>
        <w:autoSpaceDN/>
        <w:bidi w:val="0"/>
        <w:adjustRightInd/>
        <w:snapToGrid/>
        <w:spacing w:before="0" w:beforeLines="0" w:after="0" w:afterLines="0" w:line="589" w:lineRule="exact"/>
        <w:ind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17" w:name="_Toc6000"/>
      <w:r>
        <w:rPr>
          <w:rFonts w:hint="eastAsia" w:ascii="仿宋" w:hAnsi="仿宋" w:eastAsia="仿宋" w:cs="仿宋"/>
          <w:b w:val="0"/>
          <w:i w:val="0"/>
          <w:iCs w:val="0"/>
          <w:color w:val="auto"/>
          <w:spacing w:val="0"/>
          <w:kern w:val="2"/>
          <w:sz w:val="32"/>
          <w:szCs w:val="32"/>
          <w:u w:val="none" w:color="auto"/>
          <w:lang w:val="zh-CN" w:eastAsia="zh-TW" w:bidi="ar-SA"/>
        </w:rPr>
        <w:t>策略措施</w:t>
      </w:r>
      <w:bookmarkEnd w:id="17"/>
      <w:r>
        <w:rPr>
          <w:rFonts w:hint="eastAsia" w:ascii="仿宋" w:hAnsi="仿宋" w:eastAsia="仿宋" w:cs="仿宋"/>
          <w:b w:val="0"/>
          <w:i w:val="0"/>
          <w:iCs w:val="0"/>
          <w:color w:val="auto"/>
          <w:spacing w:val="0"/>
          <w:kern w:val="2"/>
          <w:sz w:val="32"/>
          <w:szCs w:val="32"/>
          <w:u w:val="none" w:color="auto"/>
          <w:lang w:val="zh-CN" w:eastAsia="zh-TW" w:bidi="ar-SA"/>
        </w:rPr>
        <w:t>：</w:t>
      </w:r>
    </w:p>
    <w:bookmarkEnd w:id="14"/>
    <w:p>
      <w:pPr>
        <w:pageBreakBefore w:val="0"/>
        <w:widowControl w:val="0"/>
        <w:numPr>
          <w:ilvl w:val="0"/>
          <w:numId w:val="0"/>
        </w:numPr>
        <w:kinsoku/>
        <w:wordWrap/>
        <w:overflowPunct/>
        <w:topLinePunct w:val="0"/>
        <w:autoSpaceDE/>
        <w:autoSpaceDN/>
        <w:bidi w:val="0"/>
        <w:adjustRightInd/>
        <w:snapToGrid/>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rPr>
      </w:pPr>
      <w:bookmarkStart w:id="18" w:name="_Toc15087"/>
      <w:r>
        <w:rPr>
          <w:rFonts w:hint="eastAsia" w:ascii="仿宋" w:hAnsi="仿宋" w:eastAsia="仿宋" w:cs="仿宋"/>
          <w:i w:val="0"/>
          <w:iCs w:val="0"/>
          <w:color w:val="000000"/>
          <w:spacing w:val="0"/>
          <w:sz w:val="32"/>
          <w:szCs w:val="32"/>
          <w:u w:val="none" w:color="auto"/>
          <w:lang w:val="en-US" w:eastAsia="zh-CN"/>
        </w:rPr>
        <w:t>1.</w:t>
      </w:r>
      <w:r>
        <w:rPr>
          <w:rFonts w:hint="eastAsia" w:ascii="仿宋" w:hAnsi="仿宋" w:eastAsia="仿宋" w:cs="仿宋"/>
          <w:i w:val="0"/>
          <w:iCs w:val="0"/>
          <w:color w:val="000000"/>
          <w:spacing w:val="0"/>
          <w:sz w:val="32"/>
          <w:szCs w:val="32"/>
          <w:u w:val="none" w:color="auto"/>
          <w:lang w:eastAsia="zh-CN"/>
        </w:rPr>
        <w:t>完善儿童福利政策，合理提高儿童福利标准。建立健全</w:t>
      </w:r>
      <w:r>
        <w:rPr>
          <w:rFonts w:hint="default" w:ascii="仿宋" w:hAnsi="仿宋" w:eastAsia="仿宋" w:cs="仿宋"/>
          <w:i w:val="0"/>
          <w:iCs w:val="0"/>
          <w:color w:val="000000"/>
          <w:spacing w:val="0"/>
          <w:sz w:val="32"/>
          <w:szCs w:val="32"/>
          <w:u w:val="none" w:color="auto"/>
          <w:lang w:eastAsia="zh-CN"/>
        </w:rPr>
        <w:t>分层分类的救助制度体系</w:t>
      </w:r>
      <w:r>
        <w:rPr>
          <w:rFonts w:hint="eastAsia" w:ascii="仿宋" w:hAnsi="仿宋" w:eastAsia="仿宋" w:cs="仿宋"/>
          <w:i w:val="0"/>
          <w:iCs w:val="0"/>
          <w:color w:val="000000"/>
          <w:spacing w:val="0"/>
          <w:sz w:val="32"/>
          <w:szCs w:val="32"/>
          <w:u w:val="none" w:color="auto"/>
          <w:lang w:eastAsia="zh-CN"/>
        </w:rPr>
        <w:t>，强化对留守儿童、困境儿童等特殊群体的救助和保障。</w:t>
      </w:r>
      <w:r>
        <w:rPr>
          <w:rFonts w:hint="default" w:ascii="仿宋" w:hAnsi="仿宋" w:eastAsia="仿宋" w:cs="仿宋"/>
          <w:i w:val="0"/>
          <w:iCs w:val="0"/>
          <w:color w:val="000000"/>
          <w:spacing w:val="0"/>
          <w:sz w:val="32"/>
          <w:szCs w:val="32"/>
          <w:u w:val="none" w:color="auto"/>
          <w:lang w:eastAsia="zh-CN"/>
        </w:rPr>
        <w:t>逐步提高城乡居民最低生活保障水平，统筹推进低保、特困</w:t>
      </w:r>
      <w:r>
        <w:rPr>
          <w:rFonts w:hint="eastAsia" w:ascii="仿宋" w:hAnsi="仿宋" w:eastAsia="仿宋" w:cs="仿宋"/>
          <w:i w:val="0"/>
          <w:iCs w:val="0"/>
          <w:color w:val="000000"/>
          <w:spacing w:val="0"/>
          <w:sz w:val="32"/>
          <w:szCs w:val="32"/>
          <w:u w:val="none" w:color="auto"/>
          <w:lang w:eastAsia="zh-CN"/>
        </w:rPr>
        <w:t>供养</w:t>
      </w:r>
      <w:r>
        <w:rPr>
          <w:rFonts w:hint="default" w:ascii="仿宋" w:hAnsi="仿宋" w:eastAsia="仿宋" w:cs="仿宋"/>
          <w:i w:val="0"/>
          <w:iCs w:val="0"/>
          <w:color w:val="000000"/>
          <w:spacing w:val="0"/>
          <w:sz w:val="32"/>
          <w:szCs w:val="32"/>
          <w:u w:val="none" w:color="auto"/>
          <w:lang w:eastAsia="zh-CN"/>
        </w:rPr>
        <w:t>、教育</w:t>
      </w:r>
      <w:r>
        <w:rPr>
          <w:rFonts w:hint="eastAsia" w:ascii="仿宋" w:hAnsi="仿宋" w:eastAsia="仿宋" w:cs="仿宋"/>
          <w:i w:val="0"/>
          <w:iCs w:val="0"/>
          <w:color w:val="000000"/>
          <w:spacing w:val="0"/>
          <w:sz w:val="32"/>
          <w:szCs w:val="32"/>
          <w:u w:val="none" w:color="auto"/>
          <w:lang w:eastAsia="zh-CN"/>
        </w:rPr>
        <w:t>救助</w:t>
      </w:r>
      <w:r>
        <w:rPr>
          <w:rFonts w:hint="default" w:ascii="仿宋" w:hAnsi="仿宋" w:eastAsia="仿宋" w:cs="仿宋"/>
          <w:i w:val="0"/>
          <w:iCs w:val="0"/>
          <w:color w:val="000000"/>
          <w:spacing w:val="0"/>
          <w:sz w:val="32"/>
          <w:szCs w:val="32"/>
          <w:u w:val="none" w:color="auto"/>
          <w:lang w:eastAsia="zh-CN"/>
        </w:rPr>
        <w:t>、临时救助等基本救助</w:t>
      </w:r>
      <w:r>
        <w:rPr>
          <w:rFonts w:hint="eastAsia" w:ascii="仿宋" w:hAnsi="仿宋" w:eastAsia="仿宋" w:cs="仿宋"/>
          <w:i w:val="0"/>
          <w:iCs w:val="0"/>
          <w:color w:val="000000"/>
          <w:spacing w:val="0"/>
          <w:sz w:val="32"/>
          <w:szCs w:val="32"/>
          <w:u w:val="none" w:color="auto"/>
          <w:lang w:eastAsia="zh-CN"/>
        </w:rPr>
        <w:t>，</w:t>
      </w:r>
      <w:r>
        <w:rPr>
          <w:rFonts w:hint="eastAsia" w:ascii="仿宋_GB2312" w:hAnsi="仿宋_GB2312" w:eastAsia="仿宋_GB2312" w:cs="仿宋_GB2312"/>
          <w:bCs/>
          <w:i w:val="0"/>
          <w:iCs w:val="0"/>
          <w:color w:val="000000"/>
          <w:spacing w:val="0"/>
          <w:sz w:val="32"/>
          <w:szCs w:val="32"/>
          <w:u w:val="none" w:color="auto"/>
        </w:rPr>
        <w:t>提升儿童生活质量。</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bCs/>
          <w:i w:val="0"/>
          <w:iCs w:val="0"/>
          <w:color w:val="000000"/>
          <w:spacing w:val="0"/>
          <w:sz w:val="32"/>
          <w:szCs w:val="32"/>
          <w:u w:val="none" w:color="auto"/>
        </w:rPr>
      </w:pPr>
      <w:r>
        <w:rPr>
          <w:rFonts w:hint="eastAsia" w:ascii="仿宋" w:hAnsi="仿宋" w:eastAsia="仿宋" w:cs="仿宋"/>
          <w:i w:val="0"/>
          <w:iCs w:val="0"/>
          <w:color w:val="000000"/>
          <w:spacing w:val="0"/>
          <w:sz w:val="32"/>
          <w:szCs w:val="32"/>
          <w:u w:val="none" w:color="auto"/>
          <w:lang w:val="en-US" w:eastAsia="zh-CN"/>
        </w:rPr>
        <w:t>2</w:t>
      </w:r>
      <w:r>
        <w:rPr>
          <w:rFonts w:hint="eastAsia" w:ascii="仿宋" w:hAnsi="仿宋" w:eastAsia="仿宋" w:cs="仿宋"/>
          <w:i w:val="0"/>
          <w:iCs w:val="0"/>
          <w:color w:val="000000"/>
          <w:spacing w:val="0"/>
          <w:sz w:val="32"/>
          <w:szCs w:val="32"/>
          <w:u w:val="none" w:color="auto"/>
        </w:rPr>
        <w:t>.加强孤儿和事实无人抚养儿童保</w:t>
      </w:r>
      <w:r>
        <w:rPr>
          <w:rFonts w:hint="eastAsia" w:ascii="仿宋" w:hAnsi="仿宋" w:eastAsia="仿宋" w:cs="仿宋"/>
          <w:i w:val="0"/>
          <w:iCs w:val="0"/>
          <w:color w:val="000000"/>
          <w:spacing w:val="0"/>
          <w:sz w:val="32"/>
          <w:szCs w:val="32"/>
          <w:u w:val="none" w:color="auto"/>
          <w:lang w:val="en-US" w:eastAsia="zh-CN"/>
        </w:rPr>
        <w:t>障。落实孤儿和事实无人抚养儿童保障政策，明确保障对象，规范认定流程，提高保障标准和保障水平。畅通孤儿安置渠道，采取亲属抚养、家庭寄养、机构养育和依法收养等方式妥善安置。落实事实无人抚养儿童监护责任。完善儿童</w:t>
      </w:r>
      <w:r>
        <w:rPr>
          <w:rFonts w:hint="eastAsia" w:ascii="仿宋" w:hAnsi="仿宋" w:eastAsia="仿宋" w:cs="仿宋"/>
          <w:i w:val="0"/>
          <w:iCs w:val="0"/>
          <w:color w:val="000000"/>
          <w:spacing w:val="0"/>
          <w:sz w:val="32"/>
          <w:szCs w:val="32"/>
          <w:u w:val="none" w:color="auto"/>
        </w:rPr>
        <w:t>收养评估制度，</w:t>
      </w:r>
      <w:r>
        <w:rPr>
          <w:rFonts w:hint="eastAsia" w:ascii="仿宋_GB2312" w:hAnsi="仿宋_GB2312" w:eastAsia="仿宋_GB2312" w:cs="仿宋_GB2312"/>
          <w:bCs/>
          <w:i w:val="0"/>
          <w:iCs w:val="0"/>
          <w:color w:val="000000"/>
          <w:spacing w:val="0"/>
          <w:sz w:val="32"/>
          <w:szCs w:val="32"/>
          <w:u w:val="none" w:color="auto"/>
        </w:rPr>
        <w:t>建立收养状况回访监督制度，加强收养登记信息化建设。</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rPr>
      </w:pPr>
      <w:r>
        <w:rPr>
          <w:rFonts w:hint="eastAsia" w:ascii="仿宋" w:hAnsi="仿宋" w:eastAsia="仿宋" w:cs="仿宋"/>
          <w:i w:val="0"/>
          <w:iCs w:val="0"/>
          <w:color w:val="000000"/>
          <w:spacing w:val="0"/>
          <w:sz w:val="32"/>
          <w:szCs w:val="32"/>
          <w:u w:val="none" w:color="auto"/>
          <w:lang w:val="en-US" w:eastAsia="zh-CN"/>
        </w:rPr>
        <w:t>3</w:t>
      </w:r>
      <w:r>
        <w:rPr>
          <w:rFonts w:hint="eastAsia" w:ascii="仿宋" w:hAnsi="仿宋" w:eastAsia="仿宋" w:cs="仿宋"/>
          <w:i w:val="0"/>
          <w:iCs w:val="0"/>
          <w:color w:val="000000"/>
          <w:spacing w:val="0"/>
          <w:sz w:val="32"/>
          <w:szCs w:val="32"/>
          <w:u w:val="none" w:color="auto"/>
        </w:rPr>
        <w:t>.加强流浪儿童救助保护工作。</w:t>
      </w:r>
      <w:r>
        <w:rPr>
          <w:rFonts w:hint="eastAsia" w:ascii="仿宋" w:hAnsi="仿宋" w:eastAsia="仿宋" w:cs="仿宋"/>
          <w:i w:val="0"/>
          <w:iCs w:val="0"/>
          <w:color w:val="000000"/>
          <w:spacing w:val="0"/>
          <w:sz w:val="32"/>
          <w:szCs w:val="32"/>
          <w:u w:val="none" w:color="auto"/>
          <w:lang w:val="en-US" w:eastAsia="zh-CN"/>
        </w:rPr>
        <w:t>完善流浪儿童救助保护政策，</w:t>
      </w:r>
      <w:r>
        <w:rPr>
          <w:rFonts w:hint="eastAsia" w:ascii="仿宋" w:hAnsi="仿宋" w:eastAsia="仿宋" w:cs="仿宋"/>
          <w:i w:val="0"/>
          <w:iCs w:val="0"/>
          <w:color w:val="000000"/>
          <w:spacing w:val="0"/>
          <w:sz w:val="32"/>
          <w:szCs w:val="32"/>
          <w:u w:val="none" w:color="auto"/>
        </w:rPr>
        <w:t>落实</w:t>
      </w:r>
      <w:r>
        <w:rPr>
          <w:rFonts w:hint="eastAsia" w:ascii="仿宋" w:hAnsi="仿宋" w:eastAsia="仿宋" w:cs="仿宋"/>
          <w:i w:val="0"/>
          <w:iCs w:val="0"/>
          <w:color w:val="000000"/>
          <w:spacing w:val="0"/>
          <w:sz w:val="32"/>
          <w:szCs w:val="32"/>
          <w:u w:val="none" w:color="auto"/>
          <w:lang w:eastAsia="zh-CN"/>
        </w:rPr>
        <w:t>流浪儿童</w:t>
      </w:r>
      <w:r>
        <w:rPr>
          <w:rFonts w:hint="eastAsia" w:ascii="仿宋" w:hAnsi="仿宋" w:eastAsia="仿宋" w:cs="仿宋"/>
          <w:i w:val="0"/>
          <w:iCs w:val="0"/>
          <w:color w:val="000000"/>
          <w:spacing w:val="0"/>
          <w:sz w:val="32"/>
          <w:szCs w:val="32"/>
          <w:u w:val="none" w:color="auto"/>
        </w:rPr>
        <w:t>街面巡查和</w:t>
      </w:r>
      <w:r>
        <w:rPr>
          <w:rFonts w:hint="eastAsia" w:ascii="仿宋" w:hAnsi="仿宋" w:eastAsia="仿宋" w:cs="仿宋"/>
          <w:i w:val="0"/>
          <w:iCs w:val="0"/>
          <w:color w:val="000000"/>
          <w:spacing w:val="0"/>
          <w:sz w:val="32"/>
          <w:szCs w:val="32"/>
          <w:u w:val="none" w:color="auto"/>
          <w:lang w:eastAsia="zh-CN"/>
        </w:rPr>
        <w:t>转介处置</w:t>
      </w:r>
      <w:r>
        <w:rPr>
          <w:rFonts w:hint="eastAsia" w:ascii="仿宋" w:hAnsi="仿宋" w:eastAsia="仿宋" w:cs="仿宋"/>
          <w:i w:val="0"/>
          <w:iCs w:val="0"/>
          <w:color w:val="000000"/>
          <w:spacing w:val="0"/>
          <w:sz w:val="32"/>
          <w:szCs w:val="32"/>
          <w:u w:val="none" w:color="auto"/>
        </w:rPr>
        <w:t>职责</w:t>
      </w:r>
      <w:r>
        <w:rPr>
          <w:rFonts w:hint="eastAsia" w:ascii="仿宋" w:hAnsi="仿宋" w:eastAsia="仿宋" w:cs="仿宋"/>
          <w:i w:val="0"/>
          <w:iCs w:val="0"/>
          <w:color w:val="000000"/>
          <w:spacing w:val="0"/>
          <w:sz w:val="32"/>
          <w:szCs w:val="32"/>
          <w:u w:val="none" w:color="auto"/>
          <w:lang w:eastAsia="zh-CN"/>
        </w:rPr>
        <w:t>，</w:t>
      </w:r>
      <w:r>
        <w:rPr>
          <w:rFonts w:hint="eastAsia" w:ascii="仿宋" w:hAnsi="仿宋" w:eastAsia="仿宋" w:cs="仿宋"/>
          <w:i w:val="0"/>
          <w:iCs w:val="0"/>
          <w:color w:val="000000"/>
          <w:spacing w:val="0"/>
          <w:sz w:val="32"/>
          <w:szCs w:val="32"/>
          <w:u w:val="none" w:color="auto"/>
        </w:rPr>
        <w:t>依法依规为流浪儿童提供</w:t>
      </w:r>
      <w:r>
        <w:rPr>
          <w:rFonts w:hint="eastAsia" w:ascii="仿宋" w:hAnsi="仿宋" w:eastAsia="仿宋" w:cs="仿宋"/>
          <w:i w:val="0"/>
          <w:iCs w:val="0"/>
          <w:color w:val="000000"/>
          <w:spacing w:val="0"/>
          <w:sz w:val="32"/>
          <w:szCs w:val="32"/>
          <w:u w:val="none" w:color="auto"/>
          <w:lang w:eastAsia="zh-CN"/>
        </w:rPr>
        <w:t>生活</w:t>
      </w:r>
      <w:r>
        <w:rPr>
          <w:rFonts w:hint="eastAsia" w:ascii="仿宋" w:hAnsi="仿宋" w:eastAsia="仿宋" w:cs="仿宋"/>
          <w:i w:val="0"/>
          <w:iCs w:val="0"/>
          <w:color w:val="000000"/>
          <w:spacing w:val="0"/>
          <w:sz w:val="32"/>
          <w:szCs w:val="32"/>
          <w:u w:val="none" w:color="auto"/>
        </w:rPr>
        <w:t>照料、身份查询、接送返回、心理疏导、行为矫治等服务。</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rPr>
      </w:pPr>
      <w:r>
        <w:rPr>
          <w:rFonts w:hint="eastAsia" w:ascii="仿宋" w:hAnsi="仿宋" w:eastAsia="仿宋" w:cs="仿宋"/>
          <w:i w:val="0"/>
          <w:iCs w:val="0"/>
          <w:color w:val="000000"/>
          <w:spacing w:val="0"/>
          <w:sz w:val="32"/>
          <w:szCs w:val="32"/>
          <w:u w:val="none" w:color="auto"/>
          <w:lang w:val="en-US" w:eastAsia="zh-CN"/>
        </w:rPr>
        <w:t>4</w:t>
      </w:r>
      <w:r>
        <w:rPr>
          <w:rFonts w:hint="eastAsia" w:ascii="仿宋" w:hAnsi="仿宋" w:eastAsia="仿宋" w:cs="仿宋"/>
          <w:i w:val="0"/>
          <w:iCs w:val="0"/>
          <w:color w:val="000000"/>
          <w:spacing w:val="0"/>
          <w:sz w:val="32"/>
          <w:szCs w:val="32"/>
          <w:u w:val="none" w:color="auto"/>
        </w:rPr>
        <w:t>.</w:t>
      </w:r>
      <w:r>
        <w:rPr>
          <w:rFonts w:hint="eastAsia" w:ascii="仿宋" w:hAnsi="仿宋" w:eastAsia="仿宋" w:cs="仿宋"/>
          <w:i w:val="0"/>
          <w:iCs w:val="0"/>
          <w:color w:val="000000"/>
          <w:spacing w:val="0"/>
          <w:sz w:val="32"/>
          <w:szCs w:val="32"/>
          <w:u w:val="none" w:color="auto"/>
          <w:lang w:val="en-US" w:eastAsia="zh-CN"/>
        </w:rPr>
        <w:t>完善留守儿童关爱保护体系。</w:t>
      </w:r>
      <w:r>
        <w:rPr>
          <w:rFonts w:hint="eastAsia" w:ascii="仿宋" w:hAnsi="仿宋" w:eastAsia="仿宋" w:cs="仿宋"/>
          <w:i w:val="0"/>
          <w:iCs w:val="0"/>
          <w:color w:val="000000"/>
          <w:spacing w:val="0"/>
          <w:sz w:val="32"/>
          <w:szCs w:val="32"/>
          <w:u w:val="none" w:color="auto"/>
        </w:rPr>
        <w:t>强化家庭监护主体责任，提高监护能力</w:t>
      </w:r>
      <w:r>
        <w:rPr>
          <w:rFonts w:hint="eastAsia" w:ascii="仿宋" w:hAnsi="仿宋" w:eastAsia="仿宋" w:cs="仿宋"/>
          <w:i w:val="0"/>
          <w:iCs w:val="0"/>
          <w:color w:val="000000"/>
          <w:spacing w:val="0"/>
          <w:sz w:val="32"/>
          <w:szCs w:val="32"/>
          <w:u w:val="none" w:color="auto"/>
          <w:lang w:eastAsia="zh-CN"/>
        </w:rPr>
        <w:t>。</w:t>
      </w:r>
      <w:r>
        <w:rPr>
          <w:rFonts w:hint="eastAsia" w:ascii="仿宋" w:hAnsi="仿宋" w:eastAsia="仿宋" w:cs="仿宋"/>
          <w:i w:val="0"/>
          <w:iCs w:val="0"/>
          <w:color w:val="000000"/>
          <w:spacing w:val="0"/>
          <w:sz w:val="32"/>
          <w:szCs w:val="32"/>
          <w:u w:val="none" w:color="auto"/>
          <w:lang w:val="en-US" w:eastAsia="zh-CN"/>
        </w:rPr>
        <w:t>区、乡级政府严格落实属地管理主体责任，</w:t>
      </w:r>
      <w:r>
        <w:rPr>
          <w:rFonts w:hint="eastAsia" w:ascii="仿宋" w:hAnsi="仿宋" w:eastAsia="仿宋" w:cs="仿宋"/>
          <w:i w:val="0"/>
          <w:iCs w:val="0"/>
          <w:color w:val="000000"/>
          <w:spacing w:val="0"/>
          <w:sz w:val="32"/>
          <w:szCs w:val="32"/>
          <w:u w:val="none" w:color="auto"/>
          <w:lang w:eastAsia="zh-CN"/>
        </w:rPr>
        <w:t>完善</w:t>
      </w:r>
      <w:r>
        <w:rPr>
          <w:rFonts w:hint="eastAsia" w:ascii="仿宋" w:hAnsi="仿宋" w:eastAsia="仿宋" w:cs="仿宋"/>
          <w:i w:val="0"/>
          <w:iCs w:val="0"/>
          <w:color w:val="000000"/>
          <w:spacing w:val="0"/>
          <w:sz w:val="32"/>
          <w:szCs w:val="32"/>
          <w:u w:val="none" w:color="auto"/>
        </w:rPr>
        <w:t>关爱帮扶措施。常态化开展寒暑假特别关爱行动，充分发挥群团组织以及社会组织、专业社会工作者、志愿者等作用，加强对留守儿童心理、情感、行为和安全自护的指导服务。</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000000"/>
          <w:spacing w:val="0"/>
          <w:sz w:val="32"/>
          <w:szCs w:val="32"/>
          <w:u w:val="none" w:color="auto"/>
          <w:lang w:val="en-US" w:eastAsia="zh-CN"/>
        </w:rPr>
        <w:t>5</w:t>
      </w:r>
      <w:r>
        <w:rPr>
          <w:rFonts w:hint="eastAsia" w:ascii="仿宋" w:hAnsi="仿宋" w:eastAsia="仿宋" w:cs="仿宋"/>
          <w:i w:val="0"/>
          <w:iCs w:val="0"/>
          <w:color w:val="000000"/>
          <w:spacing w:val="0"/>
          <w:sz w:val="32"/>
          <w:szCs w:val="32"/>
          <w:u w:val="none" w:color="auto"/>
        </w:rPr>
        <w:t>.建立健全基层儿童保护机制。完善监测预防、强制报告、应急处置、评估帮扶、监护干预“五位一体”的基层儿童保护机制</w:t>
      </w:r>
      <w:r>
        <w:rPr>
          <w:rFonts w:hint="eastAsia" w:ascii="仿宋" w:hAnsi="仿宋" w:eastAsia="仿宋" w:cs="仿宋"/>
          <w:i w:val="0"/>
          <w:iCs w:val="0"/>
          <w:color w:val="000000"/>
          <w:spacing w:val="0"/>
          <w:sz w:val="32"/>
          <w:szCs w:val="32"/>
          <w:u w:val="none" w:color="auto"/>
          <w:lang w:val="en-US" w:eastAsia="zh-CN"/>
        </w:rPr>
        <w:t>。强化学校、幼儿园、托育机构、儿童福利机构、未成年人保护机构、村（居）民委员会对困境儿童和受暴力伤害儿童的主动报告意识，督促其履行强制报</w:t>
      </w:r>
      <w:r>
        <w:rPr>
          <w:rFonts w:hint="eastAsia" w:ascii="仿宋" w:hAnsi="仿宋" w:eastAsia="仿宋" w:cs="仿宋"/>
          <w:i w:val="0"/>
          <w:iCs w:val="0"/>
          <w:color w:val="auto"/>
          <w:spacing w:val="0"/>
          <w:sz w:val="32"/>
          <w:szCs w:val="32"/>
          <w:u w:val="none" w:color="auto"/>
          <w:lang w:val="en-US" w:eastAsia="zh-CN"/>
        </w:rPr>
        <w:t>告义务。</w:t>
      </w:r>
      <w:r>
        <w:rPr>
          <w:rFonts w:hint="eastAsia" w:ascii="仿宋" w:hAnsi="仿宋" w:eastAsia="仿宋" w:cs="仿宋"/>
          <w:i w:val="0"/>
          <w:iCs w:val="0"/>
          <w:color w:val="auto"/>
          <w:spacing w:val="0"/>
          <w:sz w:val="32"/>
          <w:szCs w:val="32"/>
          <w:u w:val="none" w:color="auto"/>
        </w:rPr>
        <w:t>开通全国统一的</w:t>
      </w:r>
      <w:r>
        <w:rPr>
          <w:rFonts w:hint="eastAsia" w:ascii="仿宋" w:hAnsi="仿宋" w:eastAsia="仿宋" w:cs="仿宋"/>
          <w:i w:val="0"/>
          <w:iCs w:val="0"/>
          <w:color w:val="auto"/>
          <w:spacing w:val="0"/>
          <w:sz w:val="32"/>
          <w:szCs w:val="32"/>
          <w:u w:val="none" w:color="auto"/>
          <w:lang w:eastAsia="zh-CN"/>
        </w:rPr>
        <w:t>未成年人</w:t>
      </w:r>
      <w:r>
        <w:rPr>
          <w:rFonts w:hint="eastAsia" w:ascii="仿宋" w:hAnsi="仿宋" w:eastAsia="仿宋" w:cs="仿宋"/>
          <w:i w:val="0"/>
          <w:iCs w:val="0"/>
          <w:color w:val="auto"/>
          <w:spacing w:val="0"/>
          <w:sz w:val="32"/>
          <w:szCs w:val="32"/>
          <w:u w:val="none" w:color="auto"/>
        </w:rPr>
        <w:t>保护热线</w:t>
      </w:r>
      <w:r>
        <w:rPr>
          <w:rFonts w:hint="eastAsia" w:ascii="仿宋" w:hAnsi="仿宋" w:eastAsia="仿宋" w:cs="仿宋"/>
          <w:i w:val="0"/>
          <w:iCs w:val="0"/>
          <w:color w:val="auto"/>
          <w:spacing w:val="0"/>
          <w:sz w:val="32"/>
          <w:szCs w:val="32"/>
          <w:u w:val="none" w:color="auto"/>
          <w:lang w:val="en-US"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lang w:val="en-US" w:eastAsia="zh-CN"/>
        </w:rPr>
      </w:pPr>
      <w:r>
        <w:rPr>
          <w:rFonts w:hint="eastAsia" w:ascii="仿宋" w:hAnsi="仿宋" w:eastAsia="仿宋" w:cs="仿宋"/>
          <w:i w:val="0"/>
          <w:iCs w:val="0"/>
          <w:color w:val="000000"/>
          <w:spacing w:val="0"/>
          <w:sz w:val="32"/>
          <w:szCs w:val="32"/>
          <w:u w:val="none" w:color="auto"/>
          <w:lang w:val="en-US" w:eastAsia="zh-CN"/>
        </w:rPr>
        <w:t>6</w:t>
      </w:r>
      <w:r>
        <w:rPr>
          <w:rFonts w:hint="eastAsia" w:ascii="仿宋" w:hAnsi="仿宋" w:eastAsia="仿宋" w:cs="仿宋"/>
          <w:i w:val="0"/>
          <w:iCs w:val="0"/>
          <w:color w:val="000000"/>
          <w:spacing w:val="0"/>
          <w:sz w:val="32"/>
          <w:szCs w:val="32"/>
          <w:u w:val="none" w:color="auto"/>
        </w:rPr>
        <w:t>.提升儿童工作队伍服务能力。</w:t>
      </w:r>
      <w:r>
        <w:rPr>
          <w:rFonts w:hint="eastAsia" w:ascii="仿宋" w:hAnsi="仿宋" w:eastAsia="仿宋" w:cs="仿宋"/>
          <w:i w:val="0"/>
          <w:iCs w:val="0"/>
          <w:color w:val="000000"/>
          <w:spacing w:val="0"/>
          <w:sz w:val="32"/>
          <w:szCs w:val="32"/>
          <w:u w:val="none" w:color="auto"/>
          <w:lang w:val="en-US" w:eastAsia="zh-CN"/>
        </w:rPr>
        <w:t>推进承担集中养育职能的儿童福利机构优化提质，</w:t>
      </w:r>
      <w:r>
        <w:rPr>
          <w:rFonts w:hint="eastAsia" w:ascii="仿宋" w:hAnsi="仿宋" w:eastAsia="仿宋" w:cs="仿宋"/>
          <w:i w:val="0"/>
          <w:iCs w:val="0"/>
          <w:color w:val="000000"/>
          <w:spacing w:val="0"/>
          <w:sz w:val="32"/>
          <w:szCs w:val="32"/>
          <w:u w:val="none" w:color="auto"/>
        </w:rPr>
        <w:t>推进儿童养育、康复、教育、医疗、社会工作一体化</w:t>
      </w:r>
      <w:r>
        <w:rPr>
          <w:rFonts w:hint="eastAsia" w:ascii="仿宋" w:hAnsi="仿宋" w:eastAsia="仿宋" w:cs="仿宋"/>
          <w:i w:val="0"/>
          <w:iCs w:val="0"/>
          <w:color w:val="000000"/>
          <w:spacing w:val="0"/>
          <w:sz w:val="32"/>
          <w:szCs w:val="32"/>
          <w:u w:val="none" w:color="auto"/>
          <w:lang w:eastAsia="zh-CN"/>
        </w:rPr>
        <w:t>发展。</w:t>
      </w:r>
      <w:r>
        <w:rPr>
          <w:rFonts w:hint="eastAsia" w:ascii="仿宋_GB2312" w:hAnsi="仿宋_GB2312" w:eastAsia="仿宋_GB2312" w:cs="仿宋_GB2312"/>
          <w:bCs/>
          <w:i w:val="0"/>
          <w:iCs w:val="0"/>
          <w:color w:val="000000"/>
          <w:spacing w:val="0"/>
          <w:kern w:val="2"/>
          <w:sz w:val="32"/>
          <w:szCs w:val="32"/>
          <w:u w:val="none" w:color="auto"/>
          <w:lang w:val="en-US" w:eastAsia="zh-CN" w:bidi="ar-SA"/>
        </w:rPr>
        <w:t>加强未成年人救助保护机构建设。</w:t>
      </w:r>
      <w:r>
        <w:rPr>
          <w:rFonts w:hint="eastAsia" w:ascii="仿宋" w:hAnsi="仿宋" w:eastAsia="仿宋" w:cs="仿宋"/>
          <w:i w:val="0"/>
          <w:iCs w:val="0"/>
          <w:color w:val="000000"/>
          <w:spacing w:val="0"/>
          <w:sz w:val="32"/>
          <w:szCs w:val="32"/>
          <w:u w:val="none" w:color="auto"/>
          <w:lang w:val="en-US" w:eastAsia="zh-CN"/>
        </w:rPr>
        <w:t>落实儿童督导员、儿童主任工作职责，完善岗位设置，加大培训力度，提高服务能力。</w:t>
      </w:r>
    </w:p>
    <w:p>
      <w:pPr>
        <w:pStyle w:val="8"/>
        <w:pageBreakBefore w:val="0"/>
        <w:kinsoku/>
        <w:wordWrap/>
        <w:overflowPunct/>
        <w:topLinePunct w:val="0"/>
        <w:bidi w:val="0"/>
        <w:adjustRightInd w:val="0"/>
        <w:snapToGrid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bCs/>
          <w:i w:val="0"/>
          <w:iCs w:val="0"/>
          <w:color w:val="000000"/>
          <w:spacing w:val="0"/>
          <w:sz w:val="32"/>
          <w:szCs w:val="32"/>
          <w:u w:val="none" w:color="auto"/>
        </w:rPr>
      </w:pPr>
      <w:r>
        <w:rPr>
          <w:rFonts w:hint="eastAsia" w:ascii="仿宋_GB2312" w:hAnsi="仿宋_GB2312" w:eastAsia="仿宋_GB2312" w:cs="仿宋_GB2312"/>
          <w:bCs/>
          <w:i w:val="0"/>
          <w:iCs w:val="0"/>
          <w:color w:val="000000"/>
          <w:spacing w:val="0"/>
          <w:sz w:val="32"/>
          <w:szCs w:val="32"/>
          <w:u w:val="none" w:color="auto"/>
          <w:lang w:val="en-US" w:eastAsia="zh-CN"/>
        </w:rPr>
        <w:t>7</w:t>
      </w:r>
      <w:r>
        <w:rPr>
          <w:rFonts w:hint="eastAsia" w:ascii="仿宋_GB2312" w:hAnsi="仿宋_GB2312" w:eastAsia="仿宋_GB2312" w:cs="仿宋_GB2312"/>
          <w:bCs/>
          <w:i w:val="0"/>
          <w:iCs w:val="0"/>
          <w:color w:val="000000"/>
          <w:spacing w:val="0"/>
          <w:sz w:val="32"/>
          <w:szCs w:val="32"/>
          <w:u w:val="none" w:color="auto"/>
        </w:rPr>
        <w:t>.加强儿童社会工作专业队伍建设，提高服务技能</w:t>
      </w:r>
      <w:r>
        <w:rPr>
          <w:rFonts w:hint="eastAsia" w:ascii="仿宋_GB2312" w:hAnsi="仿宋_GB2312" w:eastAsia="仿宋_GB2312" w:cs="仿宋_GB2312"/>
          <w:bCs/>
          <w:i w:val="0"/>
          <w:iCs w:val="0"/>
          <w:color w:val="000000"/>
          <w:spacing w:val="0"/>
          <w:sz w:val="32"/>
          <w:szCs w:val="32"/>
          <w:u w:val="none" w:color="auto"/>
          <w:lang w:eastAsia="zh-CN"/>
        </w:rPr>
        <w:t>和</w:t>
      </w:r>
      <w:r>
        <w:rPr>
          <w:rFonts w:hint="eastAsia" w:ascii="仿宋_GB2312" w:hAnsi="仿宋_GB2312" w:eastAsia="仿宋_GB2312" w:cs="仿宋_GB2312"/>
          <w:bCs/>
          <w:i w:val="0"/>
          <w:iCs w:val="0"/>
          <w:color w:val="000000"/>
          <w:spacing w:val="0"/>
          <w:sz w:val="32"/>
          <w:szCs w:val="32"/>
          <w:u w:val="none" w:color="auto"/>
        </w:rPr>
        <w:t>水平。</w:t>
      </w:r>
      <w:r>
        <w:rPr>
          <w:rFonts w:hint="eastAsia" w:ascii="仿宋_GB2312" w:hAnsi="仿宋_GB2312" w:eastAsia="仿宋_GB2312" w:cs="仿宋_GB2312"/>
          <w:bCs/>
          <w:i w:val="0"/>
          <w:iCs w:val="0"/>
          <w:color w:val="000000"/>
          <w:spacing w:val="0"/>
          <w:sz w:val="32"/>
          <w:szCs w:val="32"/>
          <w:u w:val="none" w:color="auto"/>
          <w:lang w:eastAsia="zh-CN"/>
        </w:rPr>
        <w:t>推动</w:t>
      </w:r>
      <w:r>
        <w:rPr>
          <w:rFonts w:hint="eastAsia" w:ascii="仿宋_GB2312" w:hAnsi="仿宋_GB2312" w:eastAsia="仿宋_GB2312" w:cs="仿宋_GB2312"/>
          <w:bCs/>
          <w:i w:val="0"/>
          <w:iCs w:val="0"/>
          <w:color w:val="000000"/>
          <w:spacing w:val="0"/>
          <w:sz w:val="32"/>
          <w:szCs w:val="32"/>
          <w:u w:val="none" w:color="auto"/>
        </w:rPr>
        <w:t>更多儿童</w:t>
      </w:r>
      <w:r>
        <w:rPr>
          <w:rFonts w:hint="eastAsia" w:ascii="仿宋_GB2312" w:hAnsi="仿宋_GB2312" w:eastAsia="仿宋_GB2312" w:cs="仿宋_GB2312"/>
          <w:bCs/>
          <w:i w:val="0"/>
          <w:iCs w:val="0"/>
          <w:color w:val="000000"/>
          <w:spacing w:val="0"/>
          <w:sz w:val="32"/>
          <w:szCs w:val="32"/>
          <w:u w:val="none" w:color="auto"/>
          <w:lang w:eastAsia="zh-CN"/>
        </w:rPr>
        <w:t>福利</w:t>
      </w:r>
      <w:r>
        <w:rPr>
          <w:rFonts w:hint="eastAsia" w:ascii="仿宋_GB2312" w:hAnsi="仿宋_GB2312" w:eastAsia="仿宋_GB2312" w:cs="仿宋_GB2312"/>
          <w:bCs/>
          <w:i w:val="0"/>
          <w:iCs w:val="0"/>
          <w:color w:val="000000"/>
          <w:spacing w:val="0"/>
          <w:sz w:val="32"/>
          <w:szCs w:val="32"/>
          <w:u w:val="none" w:color="auto"/>
        </w:rPr>
        <w:t>服务事项纳入政府购买服务指导性目录。</w:t>
      </w:r>
    </w:p>
    <w:p>
      <w:pPr>
        <w:pStyle w:val="2"/>
        <w:keepNext w:val="0"/>
        <w:keepLines w:val="0"/>
        <w:pageBreakBefore w:val="0"/>
        <w:widowControl w:val="0"/>
        <w:kinsoku/>
        <w:wordWrap/>
        <w:overflowPunct/>
        <w:topLinePunct w:val="0"/>
        <w:bidi w:val="0"/>
        <w:adjustRightInd/>
        <w:snapToGrid/>
        <w:spacing w:after="0" w:afterLines="0" w:line="589" w:lineRule="exact"/>
        <w:ind w:left="0" w:leftChars="0" w:firstLine="640" w:firstLineChars="200"/>
        <w:textAlignment w:val="auto"/>
        <w:rPr>
          <w:rFonts w:hint="eastAsia" w:ascii="仿宋_GB2312" w:hAnsi="仿宋_GB2312" w:eastAsia="仿宋_GB2312" w:cs="仿宋_GB2312"/>
          <w:b w:val="0"/>
          <w:i w:val="0"/>
          <w:iCs w:val="0"/>
          <w:color w:val="auto"/>
          <w:spacing w:val="0"/>
          <w:kern w:val="2"/>
          <w:sz w:val="32"/>
          <w:szCs w:val="32"/>
          <w:u w:val="none" w:color="auto"/>
          <w:lang w:val="zh-CN" w:eastAsia="zh-CN" w:bidi="ar-SA"/>
        </w:rPr>
      </w:pPr>
      <w:r>
        <w:rPr>
          <w:rFonts w:hint="eastAsia" w:ascii="仿宋_GB2312" w:hAnsi="仿宋_GB2312" w:eastAsia="仿宋_GB2312" w:cs="仿宋_GB2312"/>
          <w:b w:val="0"/>
          <w:i w:val="0"/>
          <w:iCs w:val="0"/>
          <w:color w:val="auto"/>
          <w:spacing w:val="0"/>
          <w:kern w:val="2"/>
          <w:sz w:val="32"/>
          <w:szCs w:val="32"/>
          <w:u w:val="none" w:color="auto"/>
          <w:lang w:val="en-US" w:eastAsia="zh-CN" w:bidi="ar-SA"/>
        </w:rPr>
        <w:t>8.</w:t>
      </w:r>
      <w:r>
        <w:rPr>
          <w:rFonts w:hint="eastAsia" w:ascii="仿宋_GB2312" w:hAnsi="仿宋_GB2312" w:eastAsia="仿宋_GB2312" w:cs="仿宋_GB2312"/>
          <w:b w:val="0"/>
          <w:i w:val="0"/>
          <w:iCs w:val="0"/>
          <w:color w:val="auto"/>
          <w:spacing w:val="0"/>
          <w:kern w:val="2"/>
          <w:sz w:val="32"/>
          <w:szCs w:val="32"/>
          <w:u w:val="none" w:color="auto"/>
          <w:lang w:val="zh-CN" w:eastAsia="zh-CN" w:bidi="ar-SA"/>
        </w:rPr>
        <w:t>做好儿童医疗保障工作。强化基本医疗保险、大病保险与医疗救助三重保障功能，促进各类医疗保障互补衔接。巩固提高儿童参加城乡居民基本医疗保险覆盖率。完善儿童医疗服务价格定期调整机制。落实困境儿童基本医疗保障政策，做好低收入家庭儿童参保以及家庭经济困难患儿医疗救助。统筹调动慈善医疗救助力量，支持医疗互助有序发展，合力降低患儿家庭医疗费用负担。引导、支持并规范社会力量参与儿童医疗救助。</w:t>
      </w:r>
    </w:p>
    <w:p>
      <w:pPr>
        <w:pStyle w:val="16"/>
        <w:pageBreakBefore w:val="0"/>
        <w:widowControl w:val="0"/>
        <w:kinsoku/>
        <w:wordWrap/>
        <w:overflowPunct/>
        <w:topLinePunct w:val="0"/>
        <w:autoSpaceDE/>
        <w:autoSpaceDN/>
        <w:bidi w:val="0"/>
        <w:spacing w:line="589" w:lineRule="exact"/>
        <w:ind w:left="0" w:leftChars="0" w:firstLine="640" w:firstLineChars="200"/>
        <w:jc w:val="both"/>
        <w:textAlignment w:val="auto"/>
        <w:rPr>
          <w:rFonts w:hint="eastAsia" w:ascii="仿宋_GB2312" w:hAnsi="仿宋_GB2312" w:eastAsia="仿宋_GB2312" w:cs="仿宋_GB2312"/>
          <w:bCs/>
          <w:i w:val="0"/>
          <w:iCs w:val="0"/>
          <w:color w:val="auto"/>
          <w:spacing w:val="0"/>
          <w:sz w:val="32"/>
          <w:szCs w:val="32"/>
          <w:u w:val="none" w:color="auto"/>
        </w:rPr>
      </w:pPr>
      <w:r>
        <w:rPr>
          <w:rFonts w:hint="eastAsia" w:ascii="仿宋_GB2312" w:hAnsi="仿宋_GB2312" w:eastAsia="仿宋_GB2312" w:cs="仿宋_GB2312"/>
          <w:bCs/>
          <w:i w:val="0"/>
          <w:iCs w:val="0"/>
          <w:color w:val="auto"/>
          <w:spacing w:val="0"/>
          <w:sz w:val="32"/>
          <w:szCs w:val="32"/>
          <w:u w:val="none" w:color="auto"/>
          <w:lang w:val="en-US" w:eastAsia="zh-CN"/>
        </w:rPr>
        <w:t>9</w:t>
      </w:r>
      <w:r>
        <w:rPr>
          <w:rFonts w:hint="eastAsia" w:ascii="仿宋_GB2312" w:hAnsi="仿宋_GB2312" w:eastAsia="仿宋_GB2312" w:cs="仿宋_GB2312"/>
          <w:bCs/>
          <w:i w:val="0"/>
          <w:iCs w:val="0"/>
          <w:color w:val="auto"/>
          <w:spacing w:val="0"/>
          <w:sz w:val="32"/>
          <w:szCs w:val="32"/>
          <w:u w:val="none" w:color="auto"/>
        </w:rPr>
        <w:t>.</w:t>
      </w:r>
      <w:r>
        <w:rPr>
          <w:rFonts w:hint="eastAsia" w:ascii="仿宋_GB2312" w:hAnsi="仿宋_GB2312" w:eastAsia="仿宋_GB2312" w:cs="仿宋_GB2312"/>
          <w:i w:val="0"/>
          <w:iCs w:val="0"/>
          <w:color w:val="auto"/>
          <w:spacing w:val="0"/>
          <w:kern w:val="2"/>
          <w:sz w:val="32"/>
          <w:szCs w:val="32"/>
          <w:u w:val="none" w:color="auto"/>
          <w:lang w:val="en-US" w:eastAsia="zh-CN" w:bidi="ar-SA"/>
        </w:rPr>
        <w:t>鼓励社会力量参与儿童福利事业。</w:t>
      </w:r>
      <w:r>
        <w:rPr>
          <w:rFonts w:hint="eastAsia" w:ascii="仿宋_GB2312" w:hAnsi="仿宋_GB2312" w:eastAsia="仿宋_GB2312" w:cs="仿宋_GB2312"/>
          <w:bCs/>
          <w:i w:val="0"/>
          <w:iCs w:val="0"/>
          <w:color w:val="auto"/>
          <w:spacing w:val="0"/>
          <w:sz w:val="32"/>
          <w:szCs w:val="32"/>
          <w:u w:val="none" w:color="auto"/>
        </w:rPr>
        <w:t>通过政府委托、项目合作、重点推介、孵化扶持等方式，</w:t>
      </w:r>
      <w:r>
        <w:rPr>
          <w:rFonts w:hint="eastAsia" w:ascii="仿宋_GB2312" w:hAnsi="仿宋_GB2312" w:eastAsia="仿宋_GB2312" w:cs="仿宋_GB2312"/>
          <w:i w:val="0"/>
          <w:iCs w:val="0"/>
          <w:color w:val="auto"/>
          <w:spacing w:val="0"/>
          <w:kern w:val="2"/>
          <w:sz w:val="32"/>
          <w:szCs w:val="32"/>
          <w:u w:val="none" w:color="auto"/>
          <w:lang w:val="en-US" w:eastAsia="zh-CN" w:bidi="ar-SA"/>
        </w:rPr>
        <w:t>积极培育儿童福利服务类社会组织和志愿服务组织，强化指导和监管，推动其规范化发展。</w:t>
      </w:r>
    </w:p>
    <w:p>
      <w:pPr>
        <w:pStyle w:val="8"/>
        <w:pageBreakBefore w:val="0"/>
        <w:kinsoku/>
        <w:wordWrap/>
        <w:overflowPunct/>
        <w:topLinePunct w:val="0"/>
        <w:bidi w:val="0"/>
        <w:adjustRightInd w:val="0"/>
        <w:snapToGrid w:val="0"/>
        <w:spacing w:before="0" w:beforeLines="0" w:beforeAutospacing="0" w:after="0" w:afterLines="0" w:afterAutospacing="0" w:line="589" w:lineRule="exact"/>
        <w:ind w:left="0" w:leftChars="0" w:right="0" w:rightChars="0" w:firstLine="640" w:firstLineChars="200"/>
        <w:jc w:val="both"/>
        <w:textAlignment w:val="auto"/>
        <w:rPr>
          <w:rFonts w:hint="eastAsia" w:ascii="楷体" w:hAnsi="楷体" w:eastAsia="楷体" w:cs="楷体"/>
          <w:b w:val="0"/>
          <w:bCs w:val="0"/>
          <w:i w:val="0"/>
          <w:iCs w:val="0"/>
          <w:color w:val="auto"/>
          <w:spacing w:val="0"/>
          <w:sz w:val="32"/>
          <w:szCs w:val="32"/>
          <w:u w:val="none" w:color="auto"/>
          <w:lang w:val="zh-CN"/>
        </w:rPr>
      </w:pPr>
      <w:r>
        <w:rPr>
          <w:rFonts w:hint="eastAsia" w:ascii="楷体" w:hAnsi="楷体" w:eastAsia="楷体" w:cs="楷体"/>
          <w:b w:val="0"/>
          <w:bCs w:val="0"/>
          <w:i w:val="0"/>
          <w:iCs w:val="0"/>
          <w:color w:val="auto"/>
          <w:spacing w:val="0"/>
          <w:sz w:val="32"/>
          <w:szCs w:val="32"/>
          <w:u w:val="none" w:color="auto"/>
        </w:rPr>
        <w:t>（五）</w:t>
      </w:r>
      <w:r>
        <w:rPr>
          <w:rFonts w:hint="eastAsia" w:ascii="楷体" w:hAnsi="楷体" w:eastAsia="楷体" w:cs="楷体"/>
          <w:b w:val="0"/>
          <w:bCs w:val="0"/>
          <w:i w:val="0"/>
          <w:iCs w:val="0"/>
          <w:color w:val="auto"/>
          <w:spacing w:val="0"/>
          <w:sz w:val="32"/>
          <w:szCs w:val="32"/>
          <w:u w:val="none" w:color="auto"/>
          <w:lang w:val="zh-CN"/>
        </w:rPr>
        <w:t>儿童与家庭</w:t>
      </w:r>
      <w:bookmarkEnd w:id="18"/>
      <w:r>
        <w:rPr>
          <w:rFonts w:hint="eastAsia" w:ascii="楷体" w:hAnsi="楷体" w:eastAsia="楷体" w:cs="楷体"/>
          <w:b w:val="0"/>
          <w:bCs w:val="0"/>
          <w:i w:val="0"/>
          <w:iCs w:val="0"/>
          <w:color w:val="auto"/>
          <w:spacing w:val="0"/>
          <w:sz w:val="32"/>
          <w:szCs w:val="32"/>
          <w:u w:val="none" w:color="auto"/>
          <w:lang w:val="zh-CN"/>
        </w:rPr>
        <w:t>。</w:t>
      </w:r>
      <w:bookmarkStart w:id="19" w:name="_Toc22461"/>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zh-CN" w:eastAsia="zh-TW"/>
        </w:rPr>
      </w:pPr>
      <w:r>
        <w:rPr>
          <w:rFonts w:hint="eastAsia" w:ascii="仿宋" w:hAnsi="仿宋" w:eastAsia="仿宋" w:cs="仿宋"/>
          <w:i w:val="0"/>
          <w:iCs w:val="0"/>
          <w:color w:val="auto"/>
          <w:spacing w:val="0"/>
          <w:sz w:val="32"/>
          <w:szCs w:val="32"/>
          <w:u w:val="none" w:color="auto"/>
          <w:lang w:val="zh-CN" w:eastAsia="zh-TW"/>
        </w:rPr>
        <w:t>主要目标</w:t>
      </w:r>
      <w:bookmarkEnd w:id="19"/>
      <w:r>
        <w:rPr>
          <w:rFonts w:hint="eastAsia" w:ascii="仿宋" w:hAnsi="仿宋" w:eastAsia="仿宋" w:cs="仿宋"/>
          <w:i w:val="0"/>
          <w:iCs w:val="0"/>
          <w:color w:val="auto"/>
          <w:spacing w:val="0"/>
          <w:sz w:val="32"/>
          <w:szCs w:val="32"/>
          <w:u w:val="none" w:color="auto"/>
          <w:lang w:val="zh-CN" w:eastAsia="zh-TW"/>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1.立德树人理念充分融入家庭教育各方面全过程。</w:t>
      </w:r>
    </w:p>
    <w:p>
      <w:pPr>
        <w:pageBreakBefore w:val="0"/>
        <w:numPr>
          <w:ilvl w:val="0"/>
          <w:numId w:val="0"/>
        </w:numPr>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2.</w:t>
      </w:r>
      <w:r>
        <w:rPr>
          <w:rFonts w:hint="eastAsia" w:ascii="仿宋" w:hAnsi="仿宋" w:eastAsia="仿宋" w:cs="仿宋"/>
          <w:i w:val="0"/>
          <w:iCs w:val="0"/>
          <w:color w:val="auto"/>
          <w:spacing w:val="0"/>
          <w:sz w:val="32"/>
          <w:szCs w:val="32"/>
          <w:u w:val="none" w:color="auto"/>
        </w:rPr>
        <w:t>尊重儿童主体地位，保障儿童平等参与自身和家庭事务的权利。</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3</w:t>
      </w:r>
      <w:r>
        <w:rPr>
          <w:rFonts w:hint="eastAsia" w:ascii="仿宋" w:hAnsi="仿宋" w:eastAsia="仿宋" w:cs="仿宋"/>
          <w:i w:val="0"/>
          <w:iCs w:val="0"/>
          <w:color w:val="auto"/>
          <w:spacing w:val="0"/>
          <w:sz w:val="32"/>
          <w:szCs w:val="32"/>
          <w:u w:val="none" w:color="auto"/>
        </w:rPr>
        <w:t>.教育引导</w:t>
      </w:r>
      <w:r>
        <w:rPr>
          <w:rFonts w:hint="eastAsia" w:ascii="仿宋" w:hAnsi="仿宋" w:eastAsia="仿宋" w:cs="仿宋"/>
          <w:i w:val="0"/>
          <w:iCs w:val="0"/>
          <w:color w:val="auto"/>
          <w:spacing w:val="0"/>
          <w:sz w:val="32"/>
          <w:szCs w:val="32"/>
          <w:u w:val="none" w:color="auto"/>
          <w:lang w:eastAsia="zh-CN"/>
        </w:rPr>
        <w:t>父母或其他监护人</w:t>
      </w:r>
      <w:r>
        <w:rPr>
          <w:rFonts w:hint="eastAsia" w:ascii="仿宋" w:hAnsi="仿宋" w:eastAsia="仿宋" w:cs="仿宋"/>
          <w:i w:val="0"/>
          <w:iCs w:val="0"/>
          <w:color w:val="auto"/>
          <w:spacing w:val="0"/>
          <w:sz w:val="32"/>
          <w:szCs w:val="32"/>
          <w:u w:val="none" w:color="auto"/>
        </w:rPr>
        <w:t>落实抚养、教育、保护责任，</w:t>
      </w:r>
      <w:r>
        <w:rPr>
          <w:rFonts w:hint="eastAsia" w:ascii="仿宋" w:hAnsi="仿宋" w:eastAsia="仿宋" w:cs="仿宋"/>
          <w:i w:val="0"/>
          <w:iCs w:val="0"/>
          <w:color w:val="auto"/>
          <w:spacing w:val="0"/>
          <w:sz w:val="32"/>
          <w:szCs w:val="32"/>
          <w:u w:val="none" w:color="auto"/>
          <w:lang w:val="en-US" w:eastAsia="zh-CN"/>
        </w:rPr>
        <w:t>科学育儿理念和方法广泛普及。</w:t>
      </w:r>
    </w:p>
    <w:p>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u w:val="none" w:color="auto"/>
          <w:lang w:val="en-US" w:eastAsia="zh-CN"/>
        </w:rPr>
      </w:pPr>
      <w:r>
        <w:rPr>
          <w:rFonts w:hint="eastAsia" w:ascii="仿宋" w:hAnsi="仿宋" w:eastAsia="仿宋" w:cs="仿宋"/>
          <w:i w:val="0"/>
          <w:iCs w:val="0"/>
          <w:color w:val="auto"/>
          <w:spacing w:val="0"/>
          <w:sz w:val="32"/>
          <w:szCs w:val="32"/>
          <w:u w:val="none" w:color="auto"/>
          <w:lang w:val="en-US" w:eastAsia="zh-CN"/>
        </w:rPr>
        <w:t>4</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培养儿童成为好家风的践行者和传承者</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5</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构建</w:t>
      </w:r>
      <w:r>
        <w:rPr>
          <w:rFonts w:hint="eastAsia" w:ascii="仿宋" w:hAnsi="仿宋" w:eastAsia="仿宋" w:cs="仿宋"/>
          <w:i w:val="0"/>
          <w:iCs w:val="0"/>
          <w:color w:val="auto"/>
          <w:spacing w:val="0"/>
          <w:sz w:val="32"/>
          <w:szCs w:val="32"/>
          <w:u w:val="none" w:color="auto"/>
        </w:rPr>
        <w:t>平等和谐的亲子关系。</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.覆盖城乡的家庭教育指导服务体系</w:t>
      </w:r>
      <w:r>
        <w:rPr>
          <w:rFonts w:hint="eastAsia" w:ascii="仿宋" w:hAnsi="仿宋" w:eastAsia="仿宋" w:cs="仿宋"/>
          <w:i w:val="0"/>
          <w:iCs w:val="0"/>
          <w:color w:val="auto"/>
          <w:spacing w:val="0"/>
          <w:sz w:val="32"/>
          <w:szCs w:val="32"/>
          <w:u w:val="none" w:color="auto"/>
          <w:lang w:val="en-US" w:eastAsia="zh-CN"/>
        </w:rPr>
        <w:t>基本建成</w:t>
      </w:r>
      <w:r>
        <w:rPr>
          <w:rFonts w:hint="eastAsia" w:ascii="仿宋" w:hAnsi="仿宋" w:eastAsia="仿宋" w:cs="仿宋"/>
          <w:i w:val="0"/>
          <w:iCs w:val="0"/>
          <w:color w:val="auto"/>
          <w:spacing w:val="0"/>
          <w:sz w:val="32"/>
          <w:szCs w:val="32"/>
          <w:u w:val="none" w:color="auto"/>
        </w:rPr>
        <w:t>，指导服务能力进一步提升。95%的城市社区和85%的农村社区（村）建立家长学校或家庭教育指导服务点。</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7.支持家庭生育养育的法规政策逐步完善。</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.提升家庭</w:t>
      </w:r>
      <w:r>
        <w:rPr>
          <w:rFonts w:hint="eastAsia" w:ascii="仿宋" w:hAnsi="仿宋" w:eastAsia="仿宋" w:cs="仿宋"/>
          <w:i w:val="0"/>
          <w:iCs w:val="0"/>
          <w:color w:val="auto"/>
          <w:spacing w:val="0"/>
          <w:sz w:val="32"/>
          <w:szCs w:val="32"/>
          <w:u w:val="none" w:color="auto"/>
          <w:lang w:eastAsia="zh-CN"/>
        </w:rPr>
        <w:t>领域</w:t>
      </w:r>
      <w:r>
        <w:rPr>
          <w:rFonts w:hint="eastAsia" w:ascii="仿宋" w:hAnsi="仿宋" w:eastAsia="仿宋" w:cs="仿宋"/>
          <w:i w:val="0"/>
          <w:iCs w:val="0"/>
          <w:color w:val="auto"/>
          <w:spacing w:val="0"/>
          <w:sz w:val="32"/>
          <w:szCs w:val="32"/>
          <w:u w:val="none" w:color="auto"/>
        </w:rPr>
        <w:t>理论和实践研究水平，促进成果转化应用。</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20" w:name="_Toc8354"/>
      <w:r>
        <w:rPr>
          <w:rFonts w:hint="eastAsia" w:ascii="仿宋" w:hAnsi="仿宋" w:eastAsia="仿宋" w:cs="仿宋"/>
          <w:b w:val="0"/>
          <w:i w:val="0"/>
          <w:iCs w:val="0"/>
          <w:color w:val="auto"/>
          <w:spacing w:val="0"/>
          <w:kern w:val="2"/>
          <w:sz w:val="32"/>
          <w:szCs w:val="32"/>
          <w:u w:val="none" w:color="auto"/>
          <w:lang w:val="zh-CN" w:eastAsia="zh-TW" w:bidi="ar-SA"/>
        </w:rPr>
        <w:t>策略措施</w:t>
      </w:r>
      <w:bookmarkEnd w:id="20"/>
      <w:r>
        <w:rPr>
          <w:rFonts w:hint="eastAsia" w:ascii="仿宋" w:hAnsi="仿宋" w:eastAsia="仿宋" w:cs="仿宋"/>
          <w:b w:val="0"/>
          <w:i w:val="0"/>
          <w:iCs w:val="0"/>
          <w:color w:val="auto"/>
          <w:spacing w:val="0"/>
          <w:kern w:val="2"/>
          <w:sz w:val="32"/>
          <w:szCs w:val="32"/>
          <w:u w:val="none" w:color="auto"/>
          <w:lang w:val="zh-CN" w:eastAsia="zh-TW"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9" w:lineRule="exact"/>
        <w:ind w:firstLine="640" w:firstLineChars="200"/>
        <w:textAlignment w:val="auto"/>
        <w:rPr>
          <w:rFonts w:hint="eastAsia" w:ascii="仿宋_GB2312" w:hAnsi="仿宋_GB2312" w:eastAsia="仿宋_GB2312" w:cs="仿宋_GB2312"/>
          <w:i w:val="0"/>
          <w:iCs w:val="0"/>
          <w:color w:val="auto"/>
          <w:spacing w:val="0"/>
          <w:sz w:val="32"/>
          <w:szCs w:val="32"/>
          <w:u w:val="none" w:color="auto"/>
          <w:lang w:val="en-US" w:eastAsia="zh-CN"/>
        </w:rPr>
      </w:pPr>
      <w:bookmarkStart w:id="21" w:name="_Toc2170"/>
      <w:r>
        <w:rPr>
          <w:rFonts w:hint="eastAsia" w:ascii="仿宋_GB2312" w:hAnsi="仿宋_GB2312" w:eastAsia="仿宋_GB2312" w:cs="仿宋_GB2312"/>
          <w:i w:val="0"/>
          <w:iCs w:val="0"/>
          <w:color w:val="auto"/>
          <w:spacing w:val="0"/>
          <w:sz w:val="32"/>
          <w:szCs w:val="32"/>
          <w:u w:val="none" w:color="auto"/>
          <w:lang w:val="en-US" w:eastAsia="zh-CN"/>
        </w:rPr>
        <w:t>1.充分发挥家庭立德树人第一所学校作用。教育引导儿童坚定理想信念，自觉践行社会主义核心价值观，学习传承中华优秀传统文化，增强社会责任感，厚植爱党爱国爱社会主义情怀。</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2.尊重儿童主体地位和权利。</w:t>
      </w:r>
      <w:r>
        <w:rPr>
          <w:rFonts w:hint="eastAsia" w:ascii="仿宋" w:hAnsi="仿宋" w:eastAsia="仿宋" w:cs="仿宋"/>
          <w:i w:val="0"/>
          <w:iCs w:val="0"/>
          <w:color w:val="auto"/>
          <w:spacing w:val="0"/>
          <w:sz w:val="32"/>
          <w:szCs w:val="32"/>
          <w:u w:val="none" w:color="auto"/>
          <w:lang w:val="en-US" w:eastAsia="zh-CN"/>
        </w:rPr>
        <w:t>遵循儿童身心发展规律，合理安排儿童学习和生活，</w:t>
      </w:r>
      <w:r>
        <w:rPr>
          <w:rFonts w:hint="default" w:ascii="仿宋" w:hAnsi="仿宋" w:eastAsia="仿宋" w:cs="仿宋"/>
          <w:i w:val="0"/>
          <w:iCs w:val="0"/>
          <w:color w:val="auto"/>
          <w:spacing w:val="0"/>
          <w:sz w:val="32"/>
          <w:szCs w:val="32"/>
          <w:u w:val="none" w:color="auto"/>
          <w:lang w:val="en-US" w:eastAsia="zh-CN"/>
        </w:rPr>
        <w:t>引导儿童</w:t>
      </w:r>
      <w:r>
        <w:rPr>
          <w:rFonts w:hint="eastAsia" w:ascii="仿宋" w:hAnsi="仿宋" w:eastAsia="仿宋" w:cs="仿宋"/>
          <w:i w:val="0"/>
          <w:iCs w:val="0"/>
          <w:color w:val="auto"/>
          <w:spacing w:val="0"/>
          <w:sz w:val="32"/>
          <w:szCs w:val="32"/>
          <w:u w:val="none" w:color="auto"/>
          <w:lang w:val="en-US" w:eastAsia="zh-CN"/>
        </w:rPr>
        <w:t>积极</w:t>
      </w:r>
      <w:r>
        <w:rPr>
          <w:rFonts w:hint="default" w:ascii="仿宋" w:hAnsi="仿宋" w:eastAsia="仿宋" w:cs="仿宋"/>
          <w:i w:val="0"/>
          <w:iCs w:val="0"/>
          <w:color w:val="auto"/>
          <w:spacing w:val="0"/>
          <w:sz w:val="32"/>
          <w:szCs w:val="32"/>
          <w:u w:val="none" w:color="auto"/>
          <w:lang w:val="en-US" w:eastAsia="zh-CN"/>
        </w:rPr>
        <w:t>参加</w:t>
      </w:r>
      <w:r>
        <w:rPr>
          <w:rFonts w:hint="eastAsia" w:ascii="仿宋" w:hAnsi="仿宋" w:eastAsia="仿宋" w:cs="仿宋"/>
          <w:i w:val="0"/>
          <w:iCs w:val="0"/>
          <w:color w:val="auto"/>
          <w:spacing w:val="0"/>
          <w:sz w:val="32"/>
          <w:szCs w:val="32"/>
          <w:u w:val="none" w:color="auto"/>
          <w:lang w:val="en-US" w:eastAsia="zh-CN"/>
        </w:rPr>
        <w:t>体育锻炼、社会实践、同伴交往、亲子活动等，</w:t>
      </w:r>
      <w:r>
        <w:rPr>
          <w:rFonts w:hint="default" w:ascii="仿宋" w:hAnsi="仿宋" w:eastAsia="仿宋" w:cs="仿宋"/>
          <w:i w:val="0"/>
          <w:iCs w:val="0"/>
          <w:color w:val="auto"/>
          <w:spacing w:val="0"/>
          <w:sz w:val="32"/>
          <w:szCs w:val="32"/>
          <w:u w:val="none" w:color="auto"/>
          <w:lang w:val="en-US" w:eastAsia="zh-CN"/>
        </w:rPr>
        <w:t>保障儿童</w:t>
      </w:r>
      <w:r>
        <w:rPr>
          <w:rFonts w:hint="eastAsia" w:ascii="仿宋" w:hAnsi="仿宋" w:eastAsia="仿宋" w:cs="仿宋"/>
          <w:i w:val="0"/>
          <w:iCs w:val="0"/>
          <w:color w:val="auto"/>
          <w:spacing w:val="0"/>
          <w:sz w:val="32"/>
          <w:szCs w:val="32"/>
          <w:u w:val="none" w:color="auto"/>
          <w:lang w:val="en-US" w:eastAsia="zh-CN"/>
        </w:rPr>
        <w:t>充足的</w:t>
      </w:r>
      <w:r>
        <w:rPr>
          <w:rFonts w:hint="default" w:ascii="仿宋" w:hAnsi="仿宋" w:eastAsia="仿宋" w:cs="仿宋"/>
          <w:i w:val="0"/>
          <w:iCs w:val="0"/>
          <w:color w:val="auto"/>
          <w:spacing w:val="0"/>
          <w:sz w:val="32"/>
          <w:szCs w:val="32"/>
          <w:u w:val="none" w:color="auto"/>
          <w:lang w:val="en-US" w:eastAsia="zh-CN"/>
        </w:rPr>
        <w:t>睡眠、</w:t>
      </w:r>
      <w:r>
        <w:rPr>
          <w:rFonts w:hint="eastAsia" w:ascii="仿宋" w:hAnsi="仿宋" w:eastAsia="仿宋" w:cs="仿宋"/>
          <w:i w:val="0"/>
          <w:iCs w:val="0"/>
          <w:color w:val="auto"/>
          <w:spacing w:val="0"/>
          <w:sz w:val="32"/>
          <w:szCs w:val="32"/>
          <w:u w:val="none" w:color="auto"/>
          <w:lang w:val="en-US" w:eastAsia="zh-CN"/>
        </w:rPr>
        <w:t>娱乐和户外活动</w:t>
      </w:r>
      <w:r>
        <w:rPr>
          <w:rFonts w:hint="default" w:ascii="仿宋" w:hAnsi="仿宋" w:eastAsia="仿宋" w:cs="仿宋"/>
          <w:i w:val="0"/>
          <w:iCs w:val="0"/>
          <w:color w:val="auto"/>
          <w:spacing w:val="0"/>
          <w:sz w:val="32"/>
          <w:szCs w:val="32"/>
          <w:u w:val="none" w:color="auto"/>
          <w:lang w:val="en-US" w:eastAsia="zh-CN"/>
        </w:rPr>
        <w:t>时间。</w:t>
      </w:r>
      <w:r>
        <w:rPr>
          <w:rFonts w:hint="eastAsia" w:ascii="仿宋" w:hAnsi="仿宋" w:eastAsia="仿宋" w:cs="仿宋"/>
          <w:i w:val="0"/>
          <w:iCs w:val="0"/>
          <w:color w:val="auto"/>
          <w:spacing w:val="0"/>
          <w:sz w:val="32"/>
          <w:szCs w:val="32"/>
          <w:u w:val="none" w:color="auto"/>
          <w:lang w:val="en-US" w:eastAsia="zh-CN"/>
        </w:rPr>
        <w:t>在儿童自身和家庭事务管理中，保障儿童享有知情权和平等参与权，重视听取并采纳儿童的合理意见，鼓励儿童自主选择、自我管理、自我服务。</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rPr>
        <w:t>3.增强监护责任意识和能力。</w:t>
      </w:r>
      <w:r>
        <w:rPr>
          <w:rFonts w:hint="eastAsia" w:ascii="仿宋" w:hAnsi="仿宋" w:eastAsia="仿宋" w:cs="仿宋"/>
          <w:i w:val="0"/>
          <w:iCs w:val="0"/>
          <w:color w:val="auto"/>
          <w:sz w:val="32"/>
          <w:szCs w:val="32"/>
          <w:u w:val="none" w:color="auto"/>
          <w:lang w:eastAsia="zh-CN"/>
        </w:rPr>
        <w:t>创造</w:t>
      </w:r>
      <w:r>
        <w:rPr>
          <w:rFonts w:hint="eastAsia" w:ascii="仿宋" w:hAnsi="仿宋" w:eastAsia="仿宋" w:cs="仿宋"/>
          <w:i w:val="0"/>
          <w:iCs w:val="0"/>
          <w:color w:val="auto"/>
          <w:spacing w:val="0"/>
          <w:sz w:val="32"/>
          <w:szCs w:val="32"/>
          <w:u w:val="none" w:color="auto"/>
          <w:lang w:val="en-US" w:eastAsia="zh-CN"/>
        </w:rPr>
        <w:t>有利于儿童发展的</w:t>
      </w:r>
      <w:r>
        <w:rPr>
          <w:rFonts w:hint="eastAsia" w:ascii="仿宋" w:hAnsi="仿宋" w:eastAsia="仿宋" w:cs="仿宋"/>
          <w:i w:val="0"/>
          <w:iCs w:val="0"/>
          <w:color w:val="auto"/>
          <w:sz w:val="32"/>
          <w:szCs w:val="32"/>
          <w:u w:val="none" w:color="auto"/>
          <w:lang w:eastAsia="zh-CN"/>
        </w:rPr>
        <w:t>家庭环境，满足儿童</w:t>
      </w:r>
      <w:r>
        <w:rPr>
          <w:rFonts w:hint="eastAsia" w:ascii="仿宋" w:hAnsi="仿宋" w:eastAsia="仿宋" w:cs="仿宋"/>
          <w:i w:val="0"/>
          <w:iCs w:val="0"/>
          <w:color w:val="auto"/>
          <w:spacing w:val="0"/>
          <w:sz w:val="32"/>
          <w:szCs w:val="32"/>
          <w:u w:val="none" w:color="auto"/>
          <w:lang w:val="en-US" w:eastAsia="zh-CN"/>
        </w:rPr>
        <w:t>身体、心理、情感、社会性</w:t>
      </w:r>
      <w:r>
        <w:rPr>
          <w:rFonts w:hint="eastAsia" w:ascii="仿宋" w:hAnsi="仿宋" w:eastAsia="仿宋" w:cs="仿宋"/>
          <w:i w:val="0"/>
          <w:iCs w:val="0"/>
          <w:color w:val="auto"/>
          <w:sz w:val="32"/>
          <w:szCs w:val="32"/>
          <w:u w:val="none" w:color="auto"/>
          <w:lang w:eastAsia="zh-CN"/>
        </w:rPr>
        <w:t>发展需要，</w:t>
      </w:r>
      <w:r>
        <w:rPr>
          <w:rFonts w:hint="eastAsia" w:ascii="仿宋" w:hAnsi="仿宋" w:eastAsia="仿宋" w:cs="仿宋"/>
          <w:i w:val="0"/>
          <w:iCs w:val="0"/>
          <w:color w:val="auto"/>
          <w:spacing w:val="0"/>
          <w:sz w:val="32"/>
          <w:szCs w:val="32"/>
          <w:u w:val="none" w:color="auto"/>
        </w:rPr>
        <w:t>培养儿童良好行为习惯和健康生活方式，提高安全意识和自救自护能力。</w:t>
      </w:r>
      <w:r>
        <w:rPr>
          <w:rFonts w:hint="eastAsia" w:ascii="仿宋" w:hAnsi="仿宋" w:eastAsia="仿宋" w:cs="仿宋"/>
          <w:i w:val="0"/>
          <w:iCs w:val="0"/>
          <w:color w:val="auto"/>
          <w:spacing w:val="0"/>
          <w:sz w:val="32"/>
          <w:szCs w:val="32"/>
          <w:u w:val="none" w:color="auto"/>
          <w:lang w:val="en-US" w:eastAsia="zh-CN"/>
        </w:rPr>
        <w:t>加强</w:t>
      </w:r>
      <w:r>
        <w:rPr>
          <w:rFonts w:hint="eastAsia" w:ascii="仿宋" w:hAnsi="仿宋" w:eastAsia="仿宋" w:cs="仿宋"/>
          <w:i w:val="0"/>
          <w:iCs w:val="0"/>
          <w:color w:val="auto"/>
          <w:spacing w:val="0"/>
          <w:sz w:val="32"/>
          <w:szCs w:val="32"/>
          <w:u w:val="none" w:color="auto"/>
        </w:rPr>
        <w:t>宣传教育</w:t>
      </w:r>
      <w:r>
        <w:rPr>
          <w:rFonts w:hint="eastAsia" w:ascii="仿宋" w:hAnsi="仿宋" w:eastAsia="仿宋" w:cs="仿宋"/>
          <w:i w:val="0"/>
          <w:iCs w:val="0"/>
          <w:color w:val="auto"/>
          <w:spacing w:val="0"/>
          <w:sz w:val="32"/>
          <w:szCs w:val="32"/>
          <w:u w:val="none" w:color="auto"/>
          <w:lang w:eastAsia="zh-CN"/>
        </w:rPr>
        <w:t>引导</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广泛普及家庭教育知识和科学育儿理念，帮助父母或其他监护人掌握科学育儿方法，</w:t>
      </w:r>
      <w:r>
        <w:rPr>
          <w:rFonts w:hint="eastAsia" w:ascii="仿宋" w:hAnsi="仿宋" w:eastAsia="仿宋" w:cs="仿宋"/>
          <w:i w:val="0"/>
          <w:iCs w:val="0"/>
          <w:color w:val="auto"/>
          <w:spacing w:val="0"/>
          <w:sz w:val="32"/>
          <w:szCs w:val="32"/>
          <w:u w:val="none" w:color="auto"/>
        </w:rPr>
        <w:t>尊重个体差异，因材施教。禁止对儿童殴打、虐待等一切形式的家庭暴力。加强对家庭落实监护责任的支持、监督和干预，根据家庭不同需求提供</w:t>
      </w:r>
      <w:r>
        <w:rPr>
          <w:rFonts w:hint="eastAsia" w:ascii="仿宋" w:hAnsi="仿宋" w:eastAsia="仿宋" w:cs="仿宋"/>
          <w:i w:val="0"/>
          <w:iCs w:val="0"/>
          <w:color w:val="auto"/>
          <w:spacing w:val="0"/>
          <w:sz w:val="32"/>
          <w:szCs w:val="32"/>
          <w:u w:val="none" w:color="auto"/>
          <w:lang w:eastAsia="zh-CN"/>
        </w:rPr>
        <w:t>分类</w:t>
      </w:r>
      <w:r>
        <w:rPr>
          <w:rFonts w:hint="eastAsia" w:ascii="仿宋" w:hAnsi="仿宋" w:eastAsia="仿宋" w:cs="仿宋"/>
          <w:i w:val="0"/>
          <w:iCs w:val="0"/>
          <w:color w:val="auto"/>
          <w:spacing w:val="0"/>
          <w:sz w:val="32"/>
          <w:szCs w:val="32"/>
          <w:u w:val="none" w:color="auto"/>
        </w:rPr>
        <w:t>指导</w:t>
      </w:r>
      <w:r>
        <w:rPr>
          <w:rFonts w:hint="eastAsia" w:ascii="仿宋" w:hAnsi="仿宋" w:eastAsia="仿宋" w:cs="仿宋"/>
          <w:i w:val="0"/>
          <w:iCs w:val="0"/>
          <w:color w:val="auto"/>
          <w:spacing w:val="0"/>
          <w:sz w:val="32"/>
          <w:szCs w:val="32"/>
          <w:u w:val="none" w:color="auto"/>
          <w:lang w:val="en-US"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rPr>
        <w:t>4.</w:t>
      </w:r>
      <w:r>
        <w:rPr>
          <w:rFonts w:hint="eastAsia" w:ascii="仿宋_GB2312" w:hAnsi="仿宋_GB2312" w:eastAsia="仿宋_GB2312" w:cs="仿宋_GB2312"/>
          <w:i w:val="0"/>
          <w:iCs w:val="0"/>
          <w:color w:val="auto"/>
          <w:spacing w:val="0"/>
          <w:sz w:val="32"/>
          <w:szCs w:val="32"/>
          <w:u w:val="none" w:color="auto"/>
          <w:lang w:val="en-US" w:eastAsia="zh-CN"/>
        </w:rPr>
        <w:t>培育和传承良好家风。深入开展文明家庭、平安家庭、最美家庭、绿色家庭等创建活动以及</w:t>
      </w:r>
      <w:r>
        <w:rPr>
          <w:rFonts w:hint="eastAsia" w:ascii="仿宋_GB2312" w:hAnsi="仿宋_GB2312" w:eastAsia="仿宋_GB2312" w:cs="仿宋_GB2312"/>
          <w:i w:val="0"/>
          <w:iCs w:val="0"/>
          <w:color w:val="auto"/>
          <w:spacing w:val="0"/>
          <w:sz w:val="32"/>
          <w:szCs w:val="32"/>
          <w:u w:val="none" w:color="auto"/>
        </w:rPr>
        <w:t>好家风</w:t>
      </w:r>
      <w:r>
        <w:rPr>
          <w:rFonts w:hint="eastAsia" w:ascii="仿宋_GB2312" w:hAnsi="仿宋_GB2312" w:eastAsia="仿宋_GB2312" w:cs="仿宋_GB2312"/>
          <w:i w:val="0"/>
          <w:iCs w:val="0"/>
          <w:color w:val="auto"/>
          <w:spacing w:val="0"/>
          <w:sz w:val="32"/>
          <w:szCs w:val="32"/>
          <w:u w:val="none" w:color="auto"/>
          <w:lang w:eastAsia="zh-CN"/>
        </w:rPr>
        <w:t>系列</w:t>
      </w:r>
      <w:r>
        <w:rPr>
          <w:rFonts w:hint="eastAsia" w:ascii="仿宋_GB2312" w:hAnsi="仿宋_GB2312" w:eastAsia="仿宋_GB2312" w:cs="仿宋_GB2312"/>
          <w:i w:val="0"/>
          <w:iCs w:val="0"/>
          <w:color w:val="auto"/>
          <w:spacing w:val="0"/>
          <w:sz w:val="32"/>
          <w:szCs w:val="32"/>
          <w:u w:val="none" w:color="auto"/>
        </w:rPr>
        <w:t>宣传</w:t>
      </w:r>
      <w:r>
        <w:rPr>
          <w:rFonts w:hint="eastAsia" w:ascii="仿宋_GB2312" w:hAnsi="仿宋_GB2312" w:eastAsia="仿宋_GB2312" w:cs="仿宋_GB2312"/>
          <w:i w:val="0"/>
          <w:iCs w:val="0"/>
          <w:color w:val="auto"/>
          <w:spacing w:val="0"/>
          <w:sz w:val="32"/>
          <w:szCs w:val="32"/>
          <w:u w:val="none" w:color="auto"/>
          <w:lang w:eastAsia="zh-CN"/>
        </w:rPr>
        <w:t>教育</w:t>
      </w:r>
      <w:r>
        <w:rPr>
          <w:rFonts w:hint="eastAsia" w:ascii="仿宋_GB2312" w:hAnsi="仿宋_GB2312" w:eastAsia="仿宋_GB2312" w:cs="仿宋_GB2312"/>
          <w:i w:val="0"/>
          <w:iCs w:val="0"/>
          <w:color w:val="auto"/>
          <w:spacing w:val="0"/>
          <w:sz w:val="32"/>
          <w:szCs w:val="32"/>
          <w:u w:val="none" w:color="auto"/>
        </w:rPr>
        <w:t>活</w:t>
      </w:r>
      <w:r>
        <w:rPr>
          <w:rFonts w:hint="eastAsia" w:ascii="仿宋_GB2312" w:hAnsi="仿宋_GB2312" w:eastAsia="仿宋_GB2312" w:cs="仿宋_GB2312"/>
          <w:i w:val="0"/>
          <w:iCs w:val="0"/>
          <w:color w:val="auto"/>
          <w:spacing w:val="0"/>
          <w:sz w:val="32"/>
          <w:szCs w:val="32"/>
          <w:u w:val="none" w:color="auto"/>
          <w:lang w:val="en-US" w:eastAsia="zh-CN"/>
        </w:rPr>
        <w:t>动，培育爱国爱家、相亲相爱、向上向善、共建共享的社会主义家庭文明新风尚。发挥家长榜样和示范作用，身体力行弘扬尊老爱幼、男女平等、夫妻和睦、勤俭持家、亲子平等、邻里团结的家庭美德，引导儿童养成文明健康、绿色低碳、节约适度的生活方式和消费模式。</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5</w:t>
      </w:r>
      <w:r>
        <w:rPr>
          <w:rFonts w:hint="eastAsia" w:ascii="仿宋" w:hAnsi="仿宋" w:eastAsia="仿宋" w:cs="仿宋"/>
          <w:i w:val="0"/>
          <w:iCs w:val="0"/>
          <w:color w:val="auto"/>
          <w:spacing w:val="0"/>
          <w:sz w:val="32"/>
          <w:szCs w:val="32"/>
          <w:u w:val="none" w:color="auto"/>
        </w:rPr>
        <w:t>.培育良好亲子关系。引导家庭建立有效的亲子沟通方式，增加亲子交流</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陪伴时间，提高陪伴质量。</w:t>
      </w:r>
      <w:r>
        <w:rPr>
          <w:rFonts w:hint="eastAsia" w:ascii="仿宋" w:hAnsi="仿宋" w:eastAsia="仿宋" w:cs="仿宋"/>
          <w:i w:val="0"/>
          <w:iCs w:val="0"/>
          <w:color w:val="auto"/>
          <w:spacing w:val="0"/>
          <w:sz w:val="32"/>
          <w:szCs w:val="32"/>
          <w:u w:val="none" w:color="auto"/>
          <w:lang w:val="en-US" w:eastAsia="zh-CN"/>
        </w:rPr>
        <w:t>鼓励支持各类教育、科技、文化、体育、娱乐等公益性设施和场所、城乡社区儿童之家等，为家庭开展亲子游戏、亲子阅读、亲子运动、亲子劳动等亲子活动提供条件。深入开展亲子阅读、家庭读书会等活动，</w:t>
      </w:r>
      <w:r>
        <w:rPr>
          <w:rFonts w:hint="eastAsia" w:ascii="仿宋_GB2312" w:hAnsi="仿宋_GB2312" w:eastAsia="仿宋_GB2312" w:cs="仿宋_GB2312"/>
          <w:i w:val="0"/>
          <w:iCs w:val="0"/>
          <w:color w:val="auto"/>
          <w:spacing w:val="0"/>
          <w:sz w:val="32"/>
          <w:szCs w:val="32"/>
          <w:u w:val="none" w:color="auto"/>
        </w:rPr>
        <w:t>加强亲子阅读指导，</w:t>
      </w:r>
      <w:r>
        <w:rPr>
          <w:rFonts w:hint="eastAsia" w:ascii="仿宋" w:hAnsi="仿宋" w:eastAsia="仿宋" w:cs="仿宋"/>
          <w:i w:val="0"/>
          <w:iCs w:val="0"/>
          <w:color w:val="auto"/>
          <w:spacing w:val="0"/>
          <w:sz w:val="32"/>
          <w:szCs w:val="32"/>
          <w:u w:val="none" w:color="auto"/>
        </w:rPr>
        <w:t>培养儿</w:t>
      </w:r>
      <w:r>
        <w:rPr>
          <w:rFonts w:hint="eastAsia" w:ascii="仿宋_GB2312" w:hAnsi="仿宋_GB2312" w:eastAsia="仿宋_GB2312" w:cs="仿宋_GB2312"/>
          <w:i w:val="0"/>
          <w:iCs w:val="0"/>
          <w:color w:val="auto"/>
          <w:spacing w:val="0"/>
          <w:sz w:val="32"/>
          <w:szCs w:val="32"/>
          <w:u w:val="none" w:color="auto"/>
        </w:rPr>
        <w:t>童良好阅读习惯。</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.强化家庭教育指导服务。</w:t>
      </w:r>
      <w:r>
        <w:rPr>
          <w:rFonts w:hint="eastAsia" w:ascii="仿宋" w:hAnsi="仿宋" w:eastAsia="仿宋" w:cs="仿宋"/>
          <w:i w:val="0"/>
          <w:iCs w:val="0"/>
          <w:color w:val="auto"/>
          <w:spacing w:val="0"/>
          <w:sz w:val="32"/>
          <w:szCs w:val="32"/>
          <w:u w:val="none" w:color="auto"/>
          <w:lang w:val="en-US" w:eastAsia="zh-CN"/>
        </w:rPr>
        <w:t>将家庭教育指导服务纳入中小学、幼儿园工作计划和教师业务培训。加强家庭教育信息化建设，</w:t>
      </w:r>
      <w:r>
        <w:rPr>
          <w:rFonts w:hint="eastAsia" w:ascii="仿宋" w:hAnsi="仿宋" w:eastAsia="仿宋" w:cs="仿宋"/>
          <w:i w:val="0"/>
          <w:iCs w:val="0"/>
          <w:color w:val="auto"/>
          <w:spacing w:val="0"/>
          <w:sz w:val="32"/>
          <w:szCs w:val="32"/>
          <w:u w:val="none" w:color="auto"/>
        </w:rPr>
        <w:t>开设网上家长学校和家庭教育指导课程。</w:t>
      </w:r>
      <w:r>
        <w:rPr>
          <w:rFonts w:hint="eastAsia" w:ascii="仿宋" w:hAnsi="仿宋" w:eastAsia="仿宋" w:cs="仿宋"/>
          <w:i w:val="0"/>
          <w:iCs w:val="0"/>
          <w:color w:val="auto"/>
          <w:spacing w:val="0"/>
          <w:sz w:val="32"/>
          <w:szCs w:val="32"/>
          <w:u w:val="none" w:color="auto"/>
          <w:lang w:val="en-US" w:eastAsia="zh-CN"/>
        </w:rPr>
        <w:t>规范家庭教育服务机构管理，提升从业人员专业化水平。鼓励支持有条件的机关、企事业单位、社会组织和个人提供多元化家庭教育指导服务，形成家庭教育的社会支持网络。</w:t>
      </w:r>
    </w:p>
    <w:p>
      <w:pPr>
        <w:pageBreakBefore w:val="0"/>
        <w:widowControl w:val="0"/>
        <w:kinsoku/>
        <w:wordWrap/>
        <w:overflowPunct/>
        <w:topLinePunct w:val="0"/>
        <w:autoSpaceDE/>
        <w:autoSpaceDN/>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lang w:val="en-US" w:eastAsia="zh-CN"/>
        </w:rPr>
        <w:t>7.完善三孩生育政策配套措施。促进出生人口性别比趋于正常。提高优生优育服务水平，增加优质普惠托育服务供给，鼓励用人单位创办母婴室和托育托管服务设施。</w:t>
      </w:r>
    </w:p>
    <w:bookmarkEnd w:id="21"/>
    <w:p>
      <w:pPr>
        <w:pStyle w:val="5"/>
        <w:pageBreakBefore w:val="0"/>
        <w:kinsoku/>
        <w:wordWrap/>
        <w:overflowPunct/>
        <w:topLinePunct w:val="0"/>
        <w:bidi w:val="0"/>
        <w:spacing w:before="0" w:beforeLines="0" w:after="0" w:afterLines="0" w:line="589" w:lineRule="exact"/>
        <w:ind w:left="0" w:leftChars="0" w:right="0" w:rightChars="0" w:firstLine="643"/>
        <w:textAlignment w:val="auto"/>
        <w:rPr>
          <w:rFonts w:hint="eastAsia" w:ascii="楷体_GB2312" w:hAnsi="楷体_GB2312" w:eastAsia="楷体" w:cs="楷体_GB2312"/>
          <w:b w:val="0"/>
          <w:bCs/>
          <w:i w:val="0"/>
          <w:iCs w:val="0"/>
          <w:color w:val="auto"/>
          <w:spacing w:val="0"/>
          <w:sz w:val="32"/>
          <w:szCs w:val="32"/>
          <w:u w:val="none" w:color="auto"/>
          <w:lang w:eastAsia="zh-CN"/>
        </w:rPr>
      </w:pPr>
      <w:bookmarkStart w:id="22" w:name="_Toc8278"/>
      <w:r>
        <w:rPr>
          <w:rFonts w:hint="eastAsia" w:ascii="楷体" w:hAnsi="楷体" w:eastAsia="楷体" w:cs="楷体"/>
          <w:b w:val="0"/>
          <w:bCs/>
          <w:i w:val="0"/>
          <w:iCs w:val="0"/>
          <w:color w:val="auto"/>
          <w:spacing w:val="0"/>
          <w:sz w:val="32"/>
          <w:szCs w:val="32"/>
          <w:u w:val="none" w:color="auto"/>
        </w:rPr>
        <w:t>（六）儿童与环境</w:t>
      </w:r>
      <w:r>
        <w:rPr>
          <w:rFonts w:hint="eastAsia" w:ascii="楷体" w:hAnsi="楷体" w:eastAsia="楷体" w:cs="楷体"/>
          <w:b w:val="0"/>
          <w:bCs/>
          <w:i w:val="0"/>
          <w:iCs w:val="0"/>
          <w:color w:val="auto"/>
          <w:spacing w:val="0"/>
          <w:sz w:val="32"/>
          <w:szCs w:val="32"/>
          <w:u w:val="none" w:color="auto"/>
          <w:lang w:eastAsia="zh-CN"/>
        </w:rPr>
        <w:t>。</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23" w:name="_Toc26634"/>
      <w:r>
        <w:rPr>
          <w:rFonts w:hint="eastAsia" w:ascii="仿宋" w:hAnsi="仿宋" w:eastAsia="仿宋" w:cs="仿宋"/>
          <w:b w:val="0"/>
          <w:i w:val="0"/>
          <w:iCs w:val="0"/>
          <w:color w:val="auto"/>
          <w:spacing w:val="0"/>
          <w:kern w:val="2"/>
          <w:sz w:val="32"/>
          <w:szCs w:val="32"/>
          <w:u w:val="none" w:color="auto"/>
          <w:lang w:val="zh-CN" w:eastAsia="zh-TW" w:bidi="ar-SA"/>
        </w:rPr>
        <w:t>主要目标</w:t>
      </w:r>
      <w:bookmarkEnd w:id="23"/>
      <w:r>
        <w:rPr>
          <w:rFonts w:hint="eastAsia" w:ascii="仿宋" w:hAnsi="仿宋" w:eastAsia="仿宋" w:cs="仿宋"/>
          <w:b w:val="0"/>
          <w:i w:val="0"/>
          <w:iCs w:val="0"/>
          <w:color w:val="auto"/>
          <w:spacing w:val="0"/>
          <w:kern w:val="2"/>
          <w:sz w:val="32"/>
          <w:szCs w:val="32"/>
          <w:u w:val="none" w:color="auto"/>
          <w:lang w:val="zh-CN" w:eastAsia="zh-TW" w:bidi="ar-SA"/>
        </w:rPr>
        <w:t>：</w:t>
      </w:r>
    </w:p>
    <w:p>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 xml:space="preserve">    1.将儿童优先理念</w:t>
      </w:r>
      <w:r>
        <w:rPr>
          <w:rFonts w:hint="eastAsia" w:ascii="仿宋" w:hAnsi="仿宋" w:eastAsia="仿宋" w:cs="仿宋"/>
          <w:i w:val="0"/>
          <w:iCs w:val="0"/>
          <w:color w:val="auto"/>
          <w:spacing w:val="0"/>
          <w:sz w:val="32"/>
          <w:szCs w:val="32"/>
          <w:u w:val="none" w:color="auto"/>
          <w:lang w:val="en-US" w:eastAsia="zh-CN"/>
        </w:rPr>
        <w:t>落实到</w:t>
      </w:r>
      <w:r>
        <w:rPr>
          <w:rFonts w:hint="eastAsia" w:ascii="仿宋" w:hAnsi="仿宋" w:eastAsia="仿宋" w:cs="仿宋"/>
          <w:i w:val="0"/>
          <w:iCs w:val="0"/>
          <w:color w:val="auto"/>
          <w:spacing w:val="0"/>
          <w:sz w:val="32"/>
          <w:szCs w:val="32"/>
          <w:u w:val="none" w:color="auto"/>
        </w:rPr>
        <w:t>公共政策制定、公共设施建设、公共服务供给各方面，尊重、爱护儿童的社会</w:t>
      </w:r>
      <w:r>
        <w:rPr>
          <w:rFonts w:hint="eastAsia" w:ascii="仿宋" w:hAnsi="仿宋" w:eastAsia="仿宋" w:cs="仿宋"/>
          <w:i w:val="0"/>
          <w:iCs w:val="0"/>
          <w:color w:val="auto"/>
          <w:spacing w:val="0"/>
          <w:sz w:val="32"/>
          <w:szCs w:val="32"/>
          <w:u w:val="none" w:color="auto"/>
          <w:lang w:eastAsia="zh-CN"/>
        </w:rPr>
        <w:t>环境</w:t>
      </w:r>
      <w:r>
        <w:rPr>
          <w:rFonts w:hint="eastAsia" w:ascii="仿宋" w:hAnsi="仿宋" w:eastAsia="仿宋" w:cs="仿宋"/>
          <w:i w:val="0"/>
          <w:iCs w:val="0"/>
          <w:color w:val="auto"/>
          <w:spacing w:val="0"/>
          <w:sz w:val="32"/>
          <w:szCs w:val="32"/>
          <w:u w:val="none" w:color="auto"/>
          <w:lang w:val="en-US" w:eastAsia="zh-CN"/>
        </w:rPr>
        <w:t>进一步形成</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2.</w:t>
      </w:r>
      <w:r>
        <w:rPr>
          <w:rFonts w:hint="eastAsia" w:ascii="仿宋" w:hAnsi="仿宋" w:eastAsia="仿宋" w:cs="仿宋"/>
          <w:i w:val="0"/>
          <w:iCs w:val="0"/>
          <w:color w:val="auto"/>
          <w:spacing w:val="0"/>
          <w:sz w:val="32"/>
          <w:szCs w:val="32"/>
          <w:u w:val="none" w:color="auto"/>
          <w:lang w:eastAsia="zh-CN"/>
        </w:rPr>
        <w:t>提供更多有益于儿童全面发展的高质量</w:t>
      </w:r>
      <w:r>
        <w:rPr>
          <w:rFonts w:hint="eastAsia" w:ascii="仿宋" w:hAnsi="仿宋" w:eastAsia="仿宋" w:cs="仿宋"/>
          <w:i w:val="0"/>
          <w:iCs w:val="0"/>
          <w:color w:val="auto"/>
          <w:spacing w:val="0"/>
          <w:sz w:val="32"/>
          <w:szCs w:val="32"/>
          <w:u w:val="none" w:color="auto"/>
        </w:rPr>
        <w:t>精神文化产品。</w:t>
      </w:r>
    </w:p>
    <w:p>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3.保护儿童免受</w:t>
      </w:r>
      <w:r>
        <w:rPr>
          <w:rFonts w:hint="eastAsia" w:ascii="仿宋" w:hAnsi="仿宋" w:eastAsia="仿宋" w:cs="仿宋"/>
          <w:i w:val="0"/>
          <w:iCs w:val="0"/>
          <w:color w:val="auto"/>
          <w:spacing w:val="0"/>
          <w:sz w:val="32"/>
          <w:szCs w:val="32"/>
          <w:u w:val="none" w:color="auto"/>
          <w:lang w:eastAsia="zh-CN"/>
        </w:rPr>
        <w:t>各类传媒</w:t>
      </w:r>
      <w:r>
        <w:rPr>
          <w:rFonts w:hint="eastAsia" w:ascii="仿宋" w:hAnsi="仿宋" w:eastAsia="仿宋" w:cs="仿宋"/>
          <w:i w:val="0"/>
          <w:iCs w:val="0"/>
          <w:color w:val="auto"/>
          <w:spacing w:val="0"/>
          <w:sz w:val="32"/>
          <w:szCs w:val="32"/>
          <w:u w:val="none" w:color="auto"/>
        </w:rPr>
        <w:t>不良信息影响。</w:t>
      </w:r>
    </w:p>
    <w:p>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4.儿童参与家庭、学校和社会事务的权利得到充分保障。</w:t>
      </w:r>
    </w:p>
    <w:p>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5.建设儿童友好城市和儿童友好社区。</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公益性儿童教育、科技、文化、体育、娱乐等校外活动场所</w:t>
      </w:r>
      <w:r>
        <w:rPr>
          <w:rFonts w:hint="eastAsia" w:ascii="仿宋" w:hAnsi="仿宋" w:eastAsia="仿宋" w:cs="仿宋"/>
          <w:i w:val="0"/>
          <w:iCs w:val="0"/>
          <w:color w:val="auto"/>
          <w:spacing w:val="0"/>
          <w:sz w:val="32"/>
          <w:szCs w:val="32"/>
          <w:u w:val="none" w:color="auto"/>
          <w:lang w:eastAsia="zh-CN"/>
        </w:rPr>
        <w:t>不断</w:t>
      </w:r>
      <w:r>
        <w:rPr>
          <w:rFonts w:hint="eastAsia" w:ascii="仿宋" w:hAnsi="仿宋" w:eastAsia="仿宋" w:cs="仿宋"/>
          <w:i w:val="0"/>
          <w:iCs w:val="0"/>
          <w:color w:val="auto"/>
          <w:spacing w:val="0"/>
          <w:sz w:val="32"/>
          <w:szCs w:val="32"/>
          <w:u w:val="none" w:color="auto"/>
        </w:rPr>
        <w:t>增加，利用率和服务质量</w:t>
      </w:r>
      <w:r>
        <w:rPr>
          <w:rFonts w:hint="eastAsia" w:ascii="仿宋" w:hAnsi="仿宋" w:eastAsia="仿宋" w:cs="仿宋"/>
          <w:i w:val="0"/>
          <w:iCs w:val="0"/>
          <w:color w:val="auto"/>
          <w:spacing w:val="0"/>
          <w:sz w:val="32"/>
          <w:szCs w:val="32"/>
          <w:u w:val="none" w:color="auto"/>
          <w:lang w:eastAsia="zh-CN"/>
        </w:rPr>
        <w:t>不断提高</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eastAsia="仿宋_GB2312"/>
          <w:i w:val="0"/>
          <w:iCs w:val="0"/>
          <w:color w:val="auto"/>
          <w:sz w:val="32"/>
          <w:szCs w:val="32"/>
          <w:u w:val="none" w:color="auto"/>
          <w:lang w:eastAsia="zh-CN"/>
        </w:rPr>
      </w:pPr>
      <w:bookmarkStart w:id="24" w:name="_Toc10241"/>
      <w:r>
        <w:rPr>
          <w:rFonts w:hint="eastAsia" w:ascii="仿宋" w:hAnsi="仿宋" w:eastAsia="仿宋" w:cs="仿宋"/>
          <w:i w:val="0"/>
          <w:iCs w:val="0"/>
          <w:color w:val="auto"/>
          <w:sz w:val="32"/>
          <w:szCs w:val="32"/>
          <w:u w:val="none" w:color="auto"/>
          <w:lang w:val="en-US" w:eastAsia="zh-CN"/>
        </w:rPr>
        <w:t>7.</w:t>
      </w:r>
      <w:r>
        <w:rPr>
          <w:rFonts w:hint="eastAsia" w:ascii="仿宋" w:hAnsi="仿宋" w:eastAsia="仿宋" w:cs="仿宋"/>
          <w:i w:val="0"/>
          <w:iCs w:val="0"/>
          <w:color w:val="auto"/>
          <w:sz w:val="32"/>
          <w:szCs w:val="32"/>
          <w:u w:val="none" w:color="auto"/>
        </w:rPr>
        <w:t>降低环境污染对</w:t>
      </w:r>
      <w:r>
        <w:rPr>
          <w:rFonts w:hint="eastAsia" w:ascii="仿宋" w:hAnsi="仿宋" w:eastAsia="仿宋" w:cs="仿宋"/>
          <w:i w:val="0"/>
          <w:iCs w:val="0"/>
          <w:color w:val="auto"/>
          <w:sz w:val="32"/>
          <w:szCs w:val="32"/>
          <w:u w:val="none" w:color="auto"/>
          <w:lang w:eastAsia="zh-CN"/>
        </w:rPr>
        <w:t>儿童</w:t>
      </w:r>
      <w:r>
        <w:rPr>
          <w:rFonts w:hint="eastAsia" w:ascii="仿宋" w:hAnsi="仿宋" w:eastAsia="仿宋" w:cs="仿宋"/>
          <w:i w:val="0"/>
          <w:iCs w:val="0"/>
          <w:color w:val="auto"/>
          <w:sz w:val="32"/>
          <w:szCs w:val="32"/>
          <w:u w:val="none" w:color="auto"/>
        </w:rPr>
        <w:t>的</w:t>
      </w:r>
      <w:r>
        <w:rPr>
          <w:rFonts w:hint="eastAsia" w:ascii="仿宋" w:hAnsi="仿宋" w:eastAsia="仿宋" w:cs="仿宋"/>
          <w:i w:val="0"/>
          <w:iCs w:val="0"/>
          <w:color w:val="auto"/>
          <w:sz w:val="32"/>
          <w:szCs w:val="32"/>
          <w:u w:val="none" w:color="auto"/>
          <w:lang w:eastAsia="zh-CN"/>
        </w:rPr>
        <w:t>伤害</w:t>
      </w:r>
      <w:r>
        <w:rPr>
          <w:rFonts w:hint="eastAsia" w:ascii="仿宋" w:hAnsi="仿宋" w:eastAsia="仿宋" w:cs="仿宋"/>
          <w:i w:val="0"/>
          <w:iCs w:val="0"/>
          <w:color w:val="auto"/>
          <w:sz w:val="32"/>
          <w:szCs w:val="32"/>
          <w:u w:val="none" w:color="auto"/>
        </w:rPr>
        <w:t>。农村自来水普及率达到95%</w:t>
      </w:r>
      <w:r>
        <w:rPr>
          <w:rFonts w:hint="eastAsia" w:ascii="仿宋" w:hAnsi="仿宋" w:eastAsia="仿宋" w:cs="仿宋"/>
          <w:i w:val="0"/>
          <w:iCs w:val="0"/>
          <w:color w:val="auto"/>
          <w:sz w:val="32"/>
          <w:szCs w:val="32"/>
          <w:u w:val="none" w:color="auto"/>
          <w:lang w:eastAsia="zh-CN"/>
        </w:rPr>
        <w:t>，</w:t>
      </w:r>
      <w:r>
        <w:rPr>
          <w:rFonts w:ascii="仿宋" w:hAnsi="仿宋" w:eastAsia="仿宋" w:cs="仿宋"/>
          <w:i w:val="0"/>
          <w:iCs w:val="0"/>
          <w:color w:val="auto"/>
          <w:sz w:val="32"/>
          <w:szCs w:val="32"/>
          <w:u w:val="none" w:color="auto"/>
        </w:rPr>
        <w:t>农村卫生厕所普及</w:t>
      </w:r>
      <w:r>
        <w:rPr>
          <w:rFonts w:hint="eastAsia" w:ascii="仿宋" w:hAnsi="仿宋" w:eastAsia="仿宋" w:cs="仿宋"/>
          <w:i w:val="0"/>
          <w:iCs w:val="0"/>
          <w:color w:val="auto"/>
          <w:sz w:val="32"/>
          <w:szCs w:val="32"/>
          <w:u w:val="none" w:color="auto"/>
        </w:rPr>
        <w:t>率</w:t>
      </w:r>
      <w:r>
        <w:rPr>
          <w:rFonts w:hint="eastAsia" w:ascii="仿宋_GB2312" w:eastAsia="仿宋_GB2312"/>
          <w:i w:val="0"/>
          <w:iCs w:val="0"/>
          <w:color w:val="auto"/>
          <w:sz w:val="32"/>
          <w:szCs w:val="32"/>
          <w:u w:val="none" w:color="auto"/>
        </w:rPr>
        <w:t>稳步提高</w:t>
      </w:r>
      <w:r>
        <w:rPr>
          <w:rFonts w:hint="eastAsia" w:ascii="仿宋_GB2312" w:eastAsia="仿宋_GB2312"/>
          <w:i w:val="0"/>
          <w:iCs w:val="0"/>
          <w:color w:val="auto"/>
          <w:sz w:val="32"/>
          <w:szCs w:val="32"/>
          <w:u w:val="none" w:color="auto"/>
          <w:lang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.儿童生态环境保护意识</w:t>
      </w:r>
      <w:r>
        <w:rPr>
          <w:rFonts w:hint="eastAsia" w:ascii="仿宋" w:hAnsi="仿宋" w:eastAsia="仿宋" w:cs="仿宋"/>
          <w:i w:val="0"/>
          <w:iCs w:val="0"/>
          <w:color w:val="auto"/>
          <w:spacing w:val="0"/>
          <w:sz w:val="32"/>
          <w:szCs w:val="32"/>
          <w:u w:val="none" w:color="auto"/>
          <w:lang w:eastAsia="zh-CN"/>
        </w:rPr>
        <w:t>进一步</w:t>
      </w:r>
      <w:r>
        <w:rPr>
          <w:rFonts w:hint="eastAsia" w:ascii="仿宋" w:hAnsi="仿宋" w:eastAsia="仿宋" w:cs="仿宋"/>
          <w:i w:val="0"/>
          <w:iCs w:val="0"/>
          <w:color w:val="auto"/>
          <w:spacing w:val="0"/>
          <w:sz w:val="32"/>
          <w:szCs w:val="32"/>
          <w:u w:val="none" w:color="auto"/>
        </w:rPr>
        <w:t>提高，绿色低碳生活习惯</w:t>
      </w:r>
      <w:r>
        <w:rPr>
          <w:rFonts w:hint="eastAsia" w:ascii="仿宋" w:hAnsi="仿宋" w:eastAsia="仿宋" w:cs="仿宋"/>
          <w:i w:val="0"/>
          <w:iCs w:val="0"/>
          <w:color w:val="auto"/>
          <w:spacing w:val="0"/>
          <w:sz w:val="32"/>
          <w:szCs w:val="32"/>
          <w:u w:val="none" w:color="auto"/>
          <w:lang w:eastAsia="zh-CN"/>
        </w:rPr>
        <w:t>逐步</w:t>
      </w:r>
      <w:r>
        <w:rPr>
          <w:rFonts w:hint="eastAsia" w:ascii="仿宋" w:hAnsi="仿宋" w:eastAsia="仿宋" w:cs="仿宋"/>
          <w:i w:val="0"/>
          <w:iCs w:val="0"/>
          <w:color w:val="auto"/>
          <w:spacing w:val="0"/>
          <w:sz w:val="32"/>
          <w:szCs w:val="32"/>
          <w:u w:val="none" w:color="auto"/>
        </w:rPr>
        <w:t>养成</w:t>
      </w:r>
      <w:r>
        <w:rPr>
          <w:rFonts w:hint="eastAsia" w:ascii="仿宋" w:hAnsi="仿宋" w:eastAsia="仿宋" w:cs="仿宋"/>
          <w:i w:val="0"/>
          <w:iCs w:val="0"/>
          <w:color w:val="auto"/>
          <w:spacing w:val="0"/>
          <w:sz w:val="32"/>
          <w:szCs w:val="32"/>
          <w:u w:val="none" w:color="auto"/>
          <w:lang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w:t>
      </w:r>
      <w:bookmarkEnd w:id="24"/>
      <w:r>
        <w:rPr>
          <w:rFonts w:hint="eastAsia" w:ascii="仿宋" w:hAnsi="仿宋" w:eastAsia="仿宋" w:cs="仿宋"/>
          <w:i w:val="0"/>
          <w:iCs w:val="0"/>
          <w:color w:val="auto"/>
          <w:spacing w:val="0"/>
          <w:sz w:val="32"/>
          <w:szCs w:val="32"/>
          <w:u w:val="none" w:color="auto"/>
        </w:rPr>
        <w:t>预防和应对突发</w:t>
      </w:r>
      <w:r>
        <w:rPr>
          <w:rFonts w:hint="eastAsia" w:ascii="仿宋" w:hAnsi="仿宋" w:eastAsia="仿宋" w:cs="仿宋"/>
          <w:i w:val="0"/>
          <w:iCs w:val="0"/>
          <w:color w:val="auto"/>
          <w:spacing w:val="0"/>
          <w:sz w:val="32"/>
          <w:szCs w:val="32"/>
          <w:u w:val="none" w:color="auto"/>
          <w:lang w:val="en-US" w:eastAsia="zh-CN"/>
        </w:rPr>
        <w:t>事件时儿童特殊需求得到优先满足。</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策略措施</w:t>
      </w:r>
      <w:r>
        <w:rPr>
          <w:rFonts w:hint="eastAsia" w:ascii="仿宋" w:hAnsi="仿宋" w:eastAsia="仿宋" w:cs="仿宋"/>
          <w:i w:val="0"/>
          <w:iCs w:val="0"/>
          <w:color w:val="auto"/>
          <w:spacing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rightChars="0" w:firstLine="640" w:firstLineChars="200"/>
        <w:textAlignment w:val="auto"/>
        <w:rPr>
          <w:rFonts w:hint="eastAsia" w:ascii="仿宋_GB2312" w:hAnsi="仿宋_GB2312" w:eastAsia="仿宋_GB2312" w:cs="仿宋_GB2312"/>
          <w:i w:val="0"/>
          <w:iCs w:val="0"/>
          <w:color w:val="auto"/>
          <w:spacing w:val="0"/>
          <w:kern w:val="0"/>
          <w:sz w:val="32"/>
          <w:szCs w:val="32"/>
          <w:u w:val="none" w:color="auto"/>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全面贯彻儿童优先原则。</w:t>
      </w:r>
      <w:r>
        <w:rPr>
          <w:rFonts w:hint="eastAsia" w:ascii="仿宋_GB2312" w:hAnsi="仿宋_GB2312" w:eastAsia="仿宋_GB2312" w:cs="仿宋_GB2312"/>
          <w:sz w:val="32"/>
          <w:szCs w:val="32"/>
          <w:lang w:val="en-US" w:eastAsia="zh-CN"/>
        </w:rPr>
        <w:t>广泛开展宣传教育活动，</w:t>
      </w:r>
      <w:r>
        <w:rPr>
          <w:rFonts w:hint="eastAsia" w:ascii="仿宋_GB2312" w:hAnsi="仿宋_GB2312" w:eastAsia="仿宋_GB2312" w:cs="仿宋_GB2312"/>
          <w:sz w:val="32"/>
          <w:szCs w:val="32"/>
        </w:rPr>
        <w:t>提高政府部门和社会公众自觉</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儿童权利的</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olor w:val="auto"/>
          <w:spacing w:val="0"/>
          <w:sz w:val="32"/>
          <w:szCs w:val="32"/>
          <w:u w:val="none" w:color="auto"/>
          <w:lang w:eastAsia="zh-CN"/>
        </w:rPr>
        <w:t>结合世界</w:t>
      </w:r>
      <w:r>
        <w:rPr>
          <w:rFonts w:hint="eastAsia" w:ascii="仿宋_GB2312" w:hAnsi="仿宋_GB2312" w:eastAsia="仿宋_GB2312" w:cs="仿宋_GB2312"/>
          <w:i w:val="0"/>
          <w:iCs w:val="0"/>
          <w:color w:val="auto"/>
          <w:spacing w:val="0"/>
          <w:sz w:val="32"/>
          <w:szCs w:val="32"/>
          <w:u w:val="none" w:color="auto"/>
        </w:rPr>
        <w:t>环境日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全国低碳日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吉林省黑土地保护日、吉林省生态日</w:t>
      </w:r>
      <w:r>
        <w:rPr>
          <w:rFonts w:hint="eastAsia" w:ascii="仿宋_GB2312" w:hAnsi="仿宋_GB2312" w:eastAsia="仿宋_GB2312" w:cs="仿宋_GB2312"/>
          <w:i w:val="0"/>
          <w:iCs w:val="0"/>
          <w:color w:val="auto"/>
          <w:spacing w:val="0"/>
          <w:sz w:val="32"/>
          <w:szCs w:val="32"/>
          <w:u w:val="none" w:color="auto"/>
        </w:rPr>
        <w:t>等</w:t>
      </w:r>
      <w:r>
        <w:rPr>
          <w:rFonts w:hint="eastAsia" w:ascii="仿宋_GB2312" w:hAnsi="仿宋_GB2312" w:eastAsia="仿宋_GB2312" w:cs="仿宋_GB2312"/>
          <w:i w:val="0"/>
          <w:iCs w:val="0"/>
          <w:color w:val="auto"/>
          <w:spacing w:val="0"/>
          <w:sz w:val="32"/>
          <w:szCs w:val="32"/>
          <w:u w:val="none" w:color="auto"/>
          <w:lang w:eastAsia="zh-CN"/>
        </w:rPr>
        <w:t>节点，</w:t>
      </w:r>
      <w:r>
        <w:rPr>
          <w:rFonts w:hint="eastAsia" w:ascii="仿宋_GB2312" w:hAnsi="仿宋_GB2312" w:eastAsia="仿宋_GB2312" w:cs="仿宋_GB2312"/>
          <w:i w:val="0"/>
          <w:iCs w:val="0"/>
          <w:color w:val="auto"/>
          <w:spacing w:val="0"/>
          <w:kern w:val="0"/>
          <w:sz w:val="32"/>
          <w:szCs w:val="32"/>
          <w:u w:val="none" w:color="auto"/>
          <w:lang w:val="en-US" w:eastAsia="zh-CN" w:bidi="ar-SA"/>
        </w:rPr>
        <w:t>鼓励学校和社区通过多元途径，引导和组织儿童参与生活垃圾分类等生态环境保护公益活动，培养儿童生态文明意识和环保科学素养，积极践行健康文明、环保低碳的绿色生活方式。</w:t>
      </w:r>
    </w:p>
    <w:p>
      <w:pPr>
        <w:pageBreakBefore w:val="0"/>
        <w:widowControl w:val="0"/>
        <w:numPr>
          <w:ilvl w:val="0"/>
          <w:numId w:val="0"/>
        </w:numPr>
        <w:kinsoku/>
        <w:wordWrap/>
        <w:overflowPunct/>
        <w:topLinePunct w:val="0"/>
        <w:autoSpaceDE/>
        <w:autoSpaceDN/>
        <w:bidi w:val="0"/>
        <w:spacing w:line="58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2.增加儿童优秀文化产品的投入和供给。以弘扬社会主义核心价值观为核心，鼓励制作和传播更多促进儿童身心健康的优秀精神文化产品。</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zh-TW" w:eastAsia="zh-CN"/>
        </w:rPr>
        <w:t>各类文化活动</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推广优秀儿童作品，促进儿童</w:t>
      </w:r>
      <w:r>
        <w:rPr>
          <w:rFonts w:hint="eastAsia" w:ascii="仿宋_GB2312" w:hAnsi="仿宋_GB2312" w:eastAsia="仿宋_GB2312" w:cs="仿宋_GB2312"/>
          <w:sz w:val="32"/>
          <w:szCs w:val="32"/>
          <w:lang w:val="en-US" w:eastAsia="zh-CN"/>
        </w:rPr>
        <w:t>文化艺术</w:t>
      </w:r>
      <w:r>
        <w:rPr>
          <w:rFonts w:hint="eastAsia" w:ascii="仿宋_GB2312" w:hAnsi="仿宋_GB2312" w:eastAsia="仿宋_GB2312" w:cs="仿宋_GB2312"/>
          <w:sz w:val="32"/>
          <w:szCs w:val="32"/>
        </w:rPr>
        <w:t>交流。</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文化艺术机构</w:t>
      </w:r>
      <w:r>
        <w:rPr>
          <w:rFonts w:hint="eastAsia" w:ascii="仿宋_GB2312" w:hAnsi="仿宋_GB2312" w:eastAsia="仿宋_GB2312" w:cs="仿宋_GB2312"/>
          <w:sz w:val="32"/>
          <w:szCs w:val="32"/>
          <w:lang w:val="en-US" w:eastAsia="zh-CN"/>
        </w:rPr>
        <w:t>开展儿童文化艺术活动。</w:t>
      </w:r>
      <w:r>
        <w:rPr>
          <w:rFonts w:hint="eastAsia" w:ascii="仿宋_GB2312" w:hAnsi="仿宋_GB2312" w:eastAsia="仿宋_GB2312" w:cs="仿宋_GB2312"/>
          <w:sz w:val="32"/>
          <w:szCs w:val="32"/>
        </w:rPr>
        <w:t>支持儿童参与优秀传统文化的保护、传承和创新。</w:t>
      </w:r>
      <w:r>
        <w:rPr>
          <w:rFonts w:hint="eastAsia" w:ascii="仿宋_GB2312" w:hAnsi="仿宋_GB2312" w:eastAsia="仿宋_GB2312" w:cs="仿宋_GB2312"/>
          <w:i w:val="0"/>
          <w:iCs w:val="0"/>
          <w:color w:val="auto"/>
          <w:spacing w:val="0"/>
          <w:sz w:val="32"/>
          <w:szCs w:val="32"/>
          <w:u w:val="none" w:color="auto"/>
          <w:lang w:eastAsia="zh-CN"/>
        </w:rPr>
        <w:t>通</w:t>
      </w:r>
      <w:r>
        <w:rPr>
          <w:rFonts w:hint="eastAsia" w:ascii="仿宋" w:hAnsi="仿宋" w:eastAsia="仿宋" w:cs="仿宋"/>
          <w:i w:val="0"/>
          <w:iCs w:val="0"/>
          <w:color w:val="auto"/>
          <w:spacing w:val="0"/>
          <w:sz w:val="32"/>
          <w:szCs w:val="32"/>
          <w:u w:val="none" w:color="auto"/>
          <w:lang w:eastAsia="zh-CN"/>
        </w:rPr>
        <w:t>过</w:t>
      </w:r>
      <w:r>
        <w:rPr>
          <w:rFonts w:hint="eastAsia" w:ascii="仿宋" w:hAnsi="仿宋" w:eastAsia="仿宋" w:cs="仿宋"/>
          <w:i w:val="0"/>
          <w:iCs w:val="0"/>
          <w:color w:val="auto"/>
          <w:spacing w:val="0"/>
          <w:sz w:val="32"/>
          <w:szCs w:val="32"/>
          <w:u w:val="none" w:color="auto"/>
          <w:lang w:val="zh-TW" w:eastAsia="zh-CN"/>
        </w:rPr>
        <w:t>各类文化活动</w:t>
      </w:r>
      <w:r>
        <w:rPr>
          <w:rFonts w:hint="eastAsia" w:ascii="仿宋" w:hAnsi="仿宋" w:eastAsia="仿宋" w:cs="仿宋"/>
          <w:i w:val="0"/>
          <w:iCs w:val="0"/>
          <w:color w:val="auto"/>
          <w:spacing w:val="0"/>
          <w:sz w:val="32"/>
          <w:szCs w:val="32"/>
          <w:u w:val="none" w:color="auto"/>
          <w:lang w:eastAsia="zh-CN"/>
        </w:rPr>
        <w:t>，积极</w:t>
      </w:r>
      <w:r>
        <w:rPr>
          <w:rFonts w:hint="eastAsia" w:ascii="仿宋" w:hAnsi="仿宋" w:eastAsia="仿宋" w:cs="仿宋"/>
          <w:i w:val="0"/>
          <w:iCs w:val="0"/>
          <w:color w:val="auto"/>
          <w:spacing w:val="0"/>
          <w:sz w:val="32"/>
          <w:szCs w:val="32"/>
          <w:u w:val="none" w:color="auto"/>
        </w:rPr>
        <w:t>推广</w:t>
      </w:r>
      <w:r>
        <w:rPr>
          <w:rFonts w:hint="eastAsia" w:ascii="仿宋_GB2312" w:hAnsi="仿宋_GB2312" w:eastAsia="仿宋_GB2312" w:cs="仿宋_GB2312"/>
          <w:i w:val="0"/>
          <w:iCs w:val="0"/>
          <w:color w:val="auto"/>
          <w:spacing w:val="0"/>
          <w:sz w:val="32"/>
          <w:szCs w:val="32"/>
          <w:u w:val="none" w:color="auto"/>
        </w:rPr>
        <w:t>优秀儿童作品，促进儿童</w:t>
      </w:r>
      <w:r>
        <w:rPr>
          <w:rFonts w:hint="eastAsia" w:ascii="仿宋_GB2312" w:hAnsi="仿宋_GB2312" w:eastAsia="仿宋_GB2312" w:cs="仿宋_GB2312"/>
          <w:i w:val="0"/>
          <w:iCs w:val="0"/>
          <w:color w:val="auto"/>
          <w:spacing w:val="0"/>
          <w:sz w:val="32"/>
          <w:szCs w:val="32"/>
          <w:u w:val="none" w:color="auto"/>
          <w:lang w:val="en-US" w:eastAsia="zh-CN"/>
        </w:rPr>
        <w:t>文化艺术</w:t>
      </w:r>
      <w:r>
        <w:rPr>
          <w:rFonts w:hint="eastAsia" w:ascii="仿宋_GB2312" w:hAnsi="仿宋_GB2312" w:eastAsia="仿宋_GB2312" w:cs="仿宋_GB2312"/>
          <w:i w:val="0"/>
          <w:iCs w:val="0"/>
          <w:color w:val="auto"/>
          <w:spacing w:val="0"/>
          <w:sz w:val="32"/>
          <w:szCs w:val="32"/>
          <w:u w:val="none" w:color="auto"/>
        </w:rPr>
        <w:t>交流。公共图书馆</w:t>
      </w:r>
      <w:r>
        <w:rPr>
          <w:rFonts w:hint="eastAsia" w:ascii="仿宋_GB2312" w:hAnsi="仿宋_GB2312" w:eastAsia="仿宋_GB2312" w:cs="仿宋_GB2312"/>
          <w:i w:val="0"/>
          <w:iCs w:val="0"/>
          <w:color w:val="auto"/>
          <w:spacing w:val="0"/>
          <w:sz w:val="32"/>
          <w:szCs w:val="32"/>
          <w:u w:val="none" w:color="auto"/>
          <w:lang w:eastAsia="zh-CN"/>
        </w:rPr>
        <w:t>设立</w:t>
      </w:r>
      <w:r>
        <w:rPr>
          <w:rFonts w:hint="eastAsia" w:ascii="仿宋_GB2312" w:hAnsi="仿宋_GB2312" w:eastAsia="仿宋_GB2312" w:cs="仿宋_GB2312"/>
          <w:i w:val="0"/>
          <w:iCs w:val="0"/>
          <w:color w:val="auto"/>
          <w:spacing w:val="0"/>
          <w:sz w:val="32"/>
          <w:szCs w:val="32"/>
          <w:u w:val="none" w:color="auto"/>
        </w:rPr>
        <w:t>儿童阅览区，盲人阅览区为盲童阅读提供便利</w:t>
      </w:r>
      <w:r>
        <w:rPr>
          <w:rFonts w:hint="eastAsia" w:ascii="仿宋_GB2312" w:hAnsi="仿宋_GB2312" w:eastAsia="仿宋_GB2312" w:cs="仿宋_GB2312"/>
          <w:i w:val="0"/>
          <w:iCs w:val="0"/>
          <w:color w:val="auto"/>
          <w:spacing w:val="0"/>
          <w:sz w:val="32"/>
          <w:szCs w:val="32"/>
          <w:u w:val="none" w:color="auto"/>
          <w:lang w:eastAsia="zh-CN"/>
        </w:rPr>
        <w:t>。推动</w:t>
      </w:r>
      <w:r>
        <w:rPr>
          <w:rFonts w:hint="eastAsia" w:ascii="仿宋_GB2312" w:hAnsi="仿宋_GB2312" w:eastAsia="仿宋_GB2312" w:cs="仿宋_GB2312"/>
          <w:i w:val="0"/>
          <w:iCs w:val="0"/>
          <w:color w:val="auto"/>
          <w:spacing w:val="0"/>
          <w:sz w:val="32"/>
          <w:szCs w:val="32"/>
          <w:u w:val="none" w:color="auto"/>
        </w:rPr>
        <w:t>社区</w:t>
      </w:r>
      <w:r>
        <w:rPr>
          <w:rFonts w:hint="eastAsia" w:ascii="仿宋_GB2312" w:hAnsi="仿宋_GB2312" w:eastAsia="仿宋_GB2312" w:cs="仿宋_GB2312"/>
          <w:i w:val="0"/>
          <w:iCs w:val="0"/>
          <w:color w:val="auto"/>
          <w:spacing w:val="0"/>
          <w:sz w:val="32"/>
          <w:szCs w:val="32"/>
          <w:u w:val="none" w:color="auto"/>
          <w:lang w:eastAsia="zh-CN"/>
        </w:rPr>
        <w:t>图书室</w:t>
      </w:r>
      <w:r>
        <w:rPr>
          <w:rFonts w:hint="eastAsia" w:ascii="仿宋_GB2312" w:hAnsi="仿宋_GB2312" w:eastAsia="仿宋_GB2312" w:cs="仿宋_GB2312"/>
          <w:i w:val="0"/>
          <w:iCs w:val="0"/>
          <w:color w:val="auto"/>
          <w:spacing w:val="0"/>
          <w:sz w:val="32"/>
          <w:szCs w:val="32"/>
          <w:u w:val="none" w:color="auto"/>
          <w:lang w:val="en-US" w:eastAsia="zh-CN"/>
        </w:rPr>
        <w:t>设立儿童图书专区</w:t>
      </w:r>
      <w:r>
        <w:rPr>
          <w:rFonts w:hint="eastAsia" w:ascii="仿宋_GB2312" w:hAnsi="仿宋_GB2312" w:eastAsia="仿宋_GB2312" w:cs="仿宋_GB2312"/>
          <w:i w:val="0"/>
          <w:iCs w:val="0"/>
          <w:color w:val="auto"/>
          <w:spacing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after="0" w:afterLines="0" w:line="589" w:lineRule="exact"/>
        <w:ind w:left="0" w:leftChars="0" w:right="0" w:rightChars="0" w:firstLine="640" w:firstLineChars="200"/>
        <w:jc w:val="both"/>
        <w:textAlignment w:val="auto"/>
        <w:outlineLvl w:val="9"/>
        <w:rPr>
          <w:rFonts w:hint="eastAsia" w:ascii="仿宋_GB2312" w:hAnsi="仿宋_GB2312" w:eastAsia="仿宋_GB2312" w:cs="仿宋_GB2312"/>
          <w:i w:val="0"/>
          <w:iCs w:val="0"/>
          <w:color w:val="auto"/>
          <w:spacing w:val="0"/>
          <w:kern w:val="0"/>
          <w:sz w:val="32"/>
          <w:szCs w:val="32"/>
          <w:u w:val="none" w:color="auto"/>
          <w:lang w:val="en-US" w:eastAsia="zh-CN" w:bidi="ar-SA"/>
        </w:rPr>
      </w:pPr>
      <w:r>
        <w:rPr>
          <w:rFonts w:hint="eastAsia" w:ascii="仿宋_GB2312" w:hAnsi="仿宋_GB2312" w:eastAsia="仿宋_GB2312" w:cs="仿宋_GB2312"/>
          <w:i w:val="0"/>
          <w:iCs w:val="0"/>
          <w:color w:val="auto"/>
          <w:spacing w:val="0"/>
          <w:sz w:val="32"/>
          <w:szCs w:val="32"/>
          <w:u w:val="none" w:color="auto"/>
          <w:lang w:val="en-US" w:eastAsia="zh-CN"/>
        </w:rPr>
        <w:t>3.</w:t>
      </w:r>
      <w:r>
        <w:rPr>
          <w:rFonts w:hint="eastAsia" w:ascii="仿宋_GB2312" w:hAnsi="仿宋_GB2312" w:eastAsia="仿宋_GB2312" w:cs="仿宋_GB2312"/>
          <w:i w:val="0"/>
          <w:iCs w:val="0"/>
          <w:color w:val="auto"/>
          <w:spacing w:val="0"/>
          <w:sz w:val="32"/>
          <w:szCs w:val="32"/>
          <w:u w:val="none" w:color="auto"/>
        </w:rPr>
        <w:t>加强</w:t>
      </w:r>
      <w:r>
        <w:rPr>
          <w:rFonts w:hint="eastAsia" w:ascii="仿宋_GB2312" w:hAnsi="仿宋_GB2312" w:eastAsia="仿宋_GB2312" w:cs="仿宋_GB2312"/>
          <w:i w:val="0"/>
          <w:iCs w:val="0"/>
          <w:color w:val="auto"/>
          <w:spacing w:val="0"/>
          <w:sz w:val="32"/>
          <w:szCs w:val="32"/>
          <w:u w:val="none" w:color="auto"/>
          <w:lang w:eastAsia="zh-CN"/>
        </w:rPr>
        <w:t>对儿童</w:t>
      </w:r>
      <w:r>
        <w:rPr>
          <w:rFonts w:hint="eastAsia" w:ascii="仿宋" w:hAnsi="仿宋" w:eastAsia="仿宋" w:cs="仿宋"/>
          <w:i w:val="0"/>
          <w:iCs w:val="0"/>
          <w:color w:val="auto"/>
          <w:spacing w:val="0"/>
          <w:sz w:val="32"/>
          <w:szCs w:val="32"/>
          <w:u w:val="none" w:color="auto"/>
        </w:rPr>
        <w:t>文化市场</w:t>
      </w:r>
      <w:r>
        <w:rPr>
          <w:rFonts w:hint="eastAsia" w:ascii="仿宋" w:hAnsi="仿宋" w:eastAsia="仿宋" w:cs="仿宋"/>
          <w:i w:val="0"/>
          <w:iCs w:val="0"/>
          <w:color w:val="auto"/>
          <w:spacing w:val="0"/>
          <w:sz w:val="32"/>
          <w:szCs w:val="32"/>
          <w:u w:val="none" w:color="auto"/>
          <w:lang w:eastAsia="zh-CN"/>
        </w:rPr>
        <w:t>的</w:t>
      </w:r>
      <w:r>
        <w:rPr>
          <w:rFonts w:hint="eastAsia" w:ascii="仿宋" w:hAnsi="仿宋" w:eastAsia="仿宋" w:cs="仿宋"/>
          <w:i w:val="0"/>
          <w:iCs w:val="0"/>
          <w:color w:val="auto"/>
          <w:spacing w:val="0"/>
          <w:sz w:val="32"/>
          <w:szCs w:val="32"/>
          <w:u w:val="none" w:color="auto"/>
        </w:rPr>
        <w:t>监管。</w:t>
      </w:r>
      <w:r>
        <w:rPr>
          <w:rFonts w:hint="eastAsia" w:ascii="仿宋_GB2312" w:hAnsi="仿宋_GB2312" w:eastAsia="仿宋_GB2312" w:cs="仿宋_GB2312"/>
          <w:i w:val="0"/>
          <w:iCs w:val="0"/>
          <w:color w:val="auto"/>
          <w:spacing w:val="0"/>
          <w:sz w:val="32"/>
          <w:szCs w:val="32"/>
          <w:u w:val="none" w:color="auto"/>
          <w:lang w:val="en-US" w:eastAsia="zh-CN"/>
        </w:rPr>
        <w:t>完善法律监控和监督管理机制，依法查处和清理</w:t>
      </w:r>
      <w:r>
        <w:rPr>
          <w:rFonts w:hint="default" w:ascii="仿宋_GB2312" w:hAnsi="仿宋_GB2312" w:eastAsia="仿宋_GB2312" w:cs="仿宋_GB2312"/>
          <w:i w:val="0"/>
          <w:iCs w:val="0"/>
          <w:color w:val="auto"/>
          <w:spacing w:val="0"/>
          <w:sz w:val="32"/>
          <w:szCs w:val="32"/>
          <w:u w:val="none" w:color="auto"/>
          <w:lang w:val="en-US" w:eastAsia="zh-CN"/>
        </w:rPr>
        <w:t>淫秽、色情、凶杀、暴力、封建迷信和伪科学</w:t>
      </w:r>
      <w:r>
        <w:rPr>
          <w:rFonts w:hint="eastAsia" w:ascii="仿宋_GB2312" w:hAnsi="仿宋_GB2312" w:eastAsia="仿宋_GB2312" w:cs="仿宋_GB2312"/>
          <w:i w:val="0"/>
          <w:iCs w:val="0"/>
          <w:color w:val="auto"/>
          <w:spacing w:val="0"/>
          <w:sz w:val="32"/>
          <w:szCs w:val="32"/>
          <w:u w:val="none" w:color="auto"/>
          <w:lang w:val="en-US" w:eastAsia="zh-CN"/>
        </w:rPr>
        <w:t>等有害</w:t>
      </w:r>
      <w:r>
        <w:rPr>
          <w:rFonts w:hint="default" w:ascii="仿宋_GB2312" w:hAnsi="仿宋_GB2312" w:eastAsia="仿宋_GB2312" w:cs="仿宋_GB2312"/>
          <w:i w:val="0"/>
          <w:iCs w:val="0"/>
          <w:color w:val="auto"/>
          <w:spacing w:val="0"/>
          <w:sz w:val="32"/>
          <w:szCs w:val="32"/>
          <w:u w:val="none" w:color="auto"/>
          <w:lang w:val="en-US" w:eastAsia="zh-CN"/>
        </w:rPr>
        <w:t>出版物及</w:t>
      </w:r>
      <w:r>
        <w:rPr>
          <w:rFonts w:hint="eastAsia" w:ascii="仿宋_GB2312" w:hAnsi="仿宋_GB2312" w:eastAsia="仿宋_GB2312" w:cs="仿宋_GB2312"/>
          <w:i w:val="0"/>
          <w:iCs w:val="0"/>
          <w:color w:val="auto"/>
          <w:spacing w:val="0"/>
          <w:sz w:val="32"/>
          <w:szCs w:val="32"/>
          <w:u w:val="none" w:color="auto"/>
          <w:lang w:val="en-US" w:eastAsia="zh-CN"/>
        </w:rPr>
        <w:t>信息</w:t>
      </w:r>
      <w:r>
        <w:rPr>
          <w:rFonts w:hint="default" w:ascii="仿宋_GB2312" w:hAnsi="仿宋_GB2312" w:eastAsia="仿宋_GB2312" w:cs="仿宋_GB2312"/>
          <w:i w:val="0"/>
          <w:iCs w:val="0"/>
          <w:color w:val="auto"/>
          <w:spacing w:val="0"/>
          <w:sz w:val="32"/>
          <w:szCs w:val="32"/>
          <w:u w:val="none" w:color="auto"/>
          <w:lang w:val="en-US" w:eastAsia="zh-CN"/>
        </w:rPr>
        <w:t>，</w:t>
      </w:r>
      <w:r>
        <w:rPr>
          <w:rFonts w:hint="eastAsia" w:ascii="仿宋_GB2312" w:hAnsi="仿宋_GB2312" w:eastAsia="仿宋_GB2312" w:cs="仿宋_GB2312"/>
          <w:i w:val="0"/>
          <w:iCs w:val="0"/>
          <w:color w:val="auto"/>
          <w:spacing w:val="0"/>
          <w:sz w:val="32"/>
          <w:szCs w:val="32"/>
          <w:u w:val="none" w:color="auto"/>
          <w:lang w:val="en-US" w:eastAsia="zh-CN"/>
        </w:rPr>
        <w:t>加强儿童读物、影视作品的分级管理和监督，保护儿童免受不良文化信息影响。</w:t>
      </w:r>
      <w:r>
        <w:rPr>
          <w:rFonts w:hint="eastAsia" w:ascii="仿宋_GB2312" w:hAnsi="仿宋_GB2312" w:eastAsia="仿宋_GB2312" w:cs="仿宋_GB2312"/>
          <w:i w:val="0"/>
          <w:iCs w:val="0"/>
          <w:color w:val="auto"/>
          <w:spacing w:val="0"/>
          <w:kern w:val="0"/>
          <w:sz w:val="32"/>
          <w:szCs w:val="32"/>
          <w:u w:val="none" w:color="auto"/>
          <w:lang w:val="en-US" w:eastAsia="zh-CN" w:bidi="ar-SA"/>
        </w:rPr>
        <w:t>严格网络文化市场管理与执法，及时整治</w:t>
      </w:r>
      <w:r>
        <w:rPr>
          <w:rFonts w:hint="default" w:ascii="仿宋_GB2312" w:hAnsi="仿宋_GB2312" w:eastAsia="仿宋_GB2312" w:cs="仿宋_GB2312"/>
          <w:i w:val="0"/>
          <w:iCs w:val="0"/>
          <w:color w:val="auto"/>
          <w:spacing w:val="0"/>
          <w:kern w:val="0"/>
          <w:sz w:val="32"/>
          <w:szCs w:val="32"/>
          <w:u w:val="none" w:color="auto"/>
          <w:lang w:val="en-US" w:eastAsia="zh-CN" w:bidi="ar-SA"/>
        </w:rPr>
        <w:t>网络游戏、视频、直播、学习类移动应用软件</w:t>
      </w:r>
      <w:r>
        <w:rPr>
          <w:rFonts w:hint="eastAsia" w:ascii="仿宋_GB2312" w:hAnsi="仿宋_GB2312" w:eastAsia="仿宋_GB2312" w:cs="仿宋_GB2312"/>
          <w:i w:val="0"/>
          <w:iCs w:val="0"/>
          <w:color w:val="auto"/>
          <w:spacing w:val="0"/>
          <w:kern w:val="0"/>
          <w:sz w:val="32"/>
          <w:szCs w:val="32"/>
          <w:u w:val="none" w:color="auto"/>
          <w:lang w:val="en-US" w:eastAsia="zh-CN" w:bidi="ar-SA"/>
        </w:rPr>
        <w:t>传播危害未成年人身心健康的有害信息。加强互联网营业场所和娱乐场所执法，严惩违规接纳未成年人行为。</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bCs/>
          <w:i w:val="0"/>
          <w:iCs w:val="0"/>
          <w:color w:val="auto"/>
          <w:spacing w:val="0"/>
          <w:sz w:val="32"/>
          <w:szCs w:val="32"/>
          <w:u w:val="none" w:color="auto"/>
          <w:lang w:val="en-US" w:eastAsia="zh-CN"/>
        </w:rPr>
      </w:pPr>
      <w:r>
        <w:rPr>
          <w:rFonts w:hint="eastAsia" w:ascii="仿宋_GB2312" w:hAnsi="仿宋_GB2312" w:eastAsia="仿宋_GB2312" w:cs="仿宋_GB2312"/>
          <w:bCs/>
          <w:i w:val="0"/>
          <w:iCs w:val="0"/>
          <w:color w:val="auto"/>
          <w:spacing w:val="0"/>
          <w:sz w:val="32"/>
          <w:szCs w:val="32"/>
          <w:u w:val="none" w:color="auto"/>
          <w:lang w:val="en-US" w:eastAsia="zh-CN"/>
        </w:rPr>
        <w:t>4.</w:t>
      </w:r>
      <w:r>
        <w:rPr>
          <w:rFonts w:hint="eastAsia" w:ascii="仿宋_GB2312" w:hAnsi="仿宋_GB2312" w:eastAsia="仿宋_GB2312" w:cs="仿宋_GB2312"/>
          <w:i w:val="0"/>
          <w:iCs w:val="0"/>
          <w:color w:val="auto"/>
          <w:spacing w:val="0"/>
          <w:sz w:val="32"/>
          <w:szCs w:val="32"/>
          <w:u w:val="none" w:color="auto"/>
          <w:lang w:val="en-US" w:eastAsia="zh-CN"/>
        </w:rPr>
        <w:t>加强儿童校外活动场所建设和管理。</w:t>
      </w:r>
      <w:r>
        <w:rPr>
          <w:rFonts w:hint="eastAsia" w:ascii="仿宋_GB2312" w:hAnsi="仿宋_GB2312" w:eastAsia="仿宋_GB2312" w:cs="仿宋_GB2312"/>
          <w:bCs/>
          <w:i w:val="0"/>
          <w:iCs w:val="0"/>
          <w:color w:val="auto"/>
          <w:spacing w:val="0"/>
          <w:sz w:val="32"/>
          <w:szCs w:val="32"/>
          <w:u w:val="none" w:color="auto"/>
          <w:lang w:val="en-US" w:eastAsia="zh-CN"/>
        </w:rPr>
        <w:t>在城市公园广场建设改造过程中，充分考虑儿童活动空间板块打造，完善儿童游憩活动功能，强化建设对儿童友好的城市基础设施环境。</w:t>
      </w:r>
    </w:p>
    <w:p>
      <w:pPr>
        <w:pageBreakBefore w:val="0"/>
        <w:numPr>
          <w:ilvl w:val="0"/>
          <w:numId w:val="0"/>
        </w:numPr>
        <w:kinsoku/>
        <w:wordWrap/>
        <w:overflowPunct/>
        <w:topLinePunct w:val="0"/>
        <w:bidi w:val="0"/>
        <w:spacing w:line="589" w:lineRule="exact"/>
        <w:ind w:right="0" w:rightChars="0" w:firstLine="640" w:firstLineChars="200"/>
        <w:textAlignment w:val="auto"/>
        <w:rPr>
          <w:rFonts w:hint="eastAsia" w:ascii="仿宋_GB2312" w:hAnsi="仿宋_GB2312" w:eastAsia="仿宋_GB2312" w:cs="仿宋_GB2312"/>
          <w:b w:val="0"/>
          <w:bCs/>
          <w:i w:val="0"/>
          <w:iCs w:val="0"/>
          <w:color w:val="auto"/>
          <w:spacing w:val="0"/>
          <w:kern w:val="0"/>
          <w:sz w:val="32"/>
          <w:szCs w:val="32"/>
          <w:u w:val="none" w:color="auto"/>
          <w:lang w:val="en-US" w:eastAsia="zh-CN" w:bidi="ar-SA"/>
        </w:rPr>
      </w:pPr>
      <w:r>
        <w:rPr>
          <w:rFonts w:hint="eastAsia" w:ascii="仿宋_GB2312" w:hAnsi="仿宋_GB2312" w:eastAsia="仿宋_GB2312" w:cs="仿宋_GB2312"/>
          <w:b w:val="0"/>
          <w:bCs/>
          <w:i w:val="0"/>
          <w:iCs w:val="0"/>
          <w:color w:val="auto"/>
          <w:spacing w:val="0"/>
          <w:sz w:val="32"/>
          <w:szCs w:val="32"/>
          <w:u w:val="none" w:color="auto"/>
          <w:lang w:val="en-US" w:eastAsia="zh-CN"/>
        </w:rPr>
        <w:t>5.</w:t>
      </w:r>
      <w:r>
        <w:rPr>
          <w:rFonts w:hint="eastAsia" w:ascii="仿宋" w:hAnsi="仿宋" w:eastAsia="仿宋" w:cs="仿宋"/>
          <w:b w:val="0"/>
          <w:bCs/>
          <w:i w:val="0"/>
          <w:iCs w:val="0"/>
          <w:color w:val="auto"/>
          <w:spacing w:val="0"/>
          <w:sz w:val="32"/>
          <w:szCs w:val="32"/>
          <w:u w:val="none" w:color="auto"/>
        </w:rPr>
        <w:t>在突发事件预防和处置中</w:t>
      </w:r>
      <w:r>
        <w:rPr>
          <w:rFonts w:hint="eastAsia" w:ascii="仿宋" w:hAnsi="仿宋" w:eastAsia="仿宋" w:cs="仿宋"/>
          <w:b w:val="0"/>
          <w:bCs/>
          <w:i w:val="0"/>
          <w:iCs w:val="0"/>
          <w:color w:val="auto"/>
          <w:spacing w:val="0"/>
          <w:sz w:val="32"/>
          <w:szCs w:val="32"/>
          <w:u w:val="none" w:color="auto"/>
          <w:lang w:val="en-US" w:eastAsia="zh-CN"/>
        </w:rPr>
        <w:t>加强对儿童的保护</w:t>
      </w:r>
      <w:r>
        <w:rPr>
          <w:rFonts w:hint="eastAsia" w:ascii="仿宋" w:hAnsi="仿宋" w:eastAsia="仿宋" w:cs="仿宋"/>
          <w:b w:val="0"/>
          <w:bCs/>
          <w:i w:val="0"/>
          <w:iCs w:val="0"/>
          <w:color w:val="auto"/>
          <w:spacing w:val="0"/>
          <w:sz w:val="32"/>
          <w:szCs w:val="32"/>
          <w:u w:val="none" w:color="auto"/>
        </w:rPr>
        <w:t>。</w:t>
      </w:r>
      <w:r>
        <w:rPr>
          <w:rFonts w:hint="eastAsia" w:ascii="仿宋_GB2312" w:hAnsi="仿宋_GB2312" w:eastAsia="仿宋_GB2312" w:cs="仿宋_GB2312"/>
          <w:b w:val="0"/>
          <w:bCs/>
          <w:i w:val="0"/>
          <w:iCs w:val="0"/>
          <w:color w:val="auto"/>
          <w:spacing w:val="0"/>
          <w:sz w:val="32"/>
          <w:szCs w:val="32"/>
          <w:u w:val="none" w:color="auto"/>
          <w:lang w:val="en-US" w:eastAsia="zh-CN"/>
        </w:rPr>
        <w:t>儿童福利机构定期</w:t>
      </w:r>
      <w:r>
        <w:rPr>
          <w:rFonts w:hint="eastAsia" w:ascii="仿宋_GB2312" w:hAnsi="仿宋_GB2312" w:eastAsia="仿宋_GB2312" w:cs="仿宋_GB2312"/>
          <w:b w:val="0"/>
          <w:bCs/>
          <w:i w:val="0"/>
          <w:iCs w:val="0"/>
          <w:color w:val="auto"/>
          <w:spacing w:val="0"/>
          <w:sz w:val="32"/>
          <w:szCs w:val="32"/>
          <w:u w:val="none" w:color="auto"/>
        </w:rPr>
        <w:t>开展安全教育和应急演练，提高儿童及其监护人</w:t>
      </w:r>
      <w:r>
        <w:rPr>
          <w:rFonts w:hint="eastAsia" w:ascii="仿宋_GB2312" w:hAnsi="仿宋_GB2312" w:eastAsia="仿宋_GB2312" w:cs="仿宋_GB2312"/>
          <w:b w:val="0"/>
          <w:bCs/>
          <w:i w:val="0"/>
          <w:iCs w:val="0"/>
          <w:color w:val="auto"/>
          <w:spacing w:val="0"/>
          <w:kern w:val="0"/>
          <w:sz w:val="32"/>
          <w:szCs w:val="32"/>
          <w:u w:val="none" w:color="auto"/>
          <w:lang w:val="en-US" w:eastAsia="zh-CN" w:bidi="ar-SA"/>
        </w:rPr>
        <w:t>识别、应对灾害事故和对突发事件的应急处置能力，最大限度降低</w:t>
      </w:r>
      <w:r>
        <w:rPr>
          <w:rFonts w:hint="default" w:ascii="仿宋_GB2312" w:hAnsi="仿宋_GB2312" w:eastAsia="仿宋_GB2312" w:cs="仿宋_GB2312"/>
          <w:b w:val="0"/>
          <w:bCs/>
          <w:i w:val="0"/>
          <w:iCs w:val="0"/>
          <w:color w:val="auto"/>
          <w:spacing w:val="0"/>
          <w:kern w:val="0"/>
          <w:sz w:val="32"/>
          <w:szCs w:val="32"/>
          <w:u w:val="none" w:color="auto"/>
          <w:lang w:val="en-US" w:eastAsia="zh-CN" w:bidi="ar-SA"/>
        </w:rPr>
        <w:t>突发事件和</w:t>
      </w:r>
      <w:r>
        <w:rPr>
          <w:rFonts w:hint="eastAsia" w:ascii="仿宋_GB2312" w:hAnsi="仿宋_GB2312" w:eastAsia="仿宋_GB2312" w:cs="仿宋_GB2312"/>
          <w:b w:val="0"/>
          <w:bCs/>
          <w:i w:val="0"/>
          <w:iCs w:val="0"/>
          <w:color w:val="auto"/>
          <w:spacing w:val="0"/>
          <w:kern w:val="0"/>
          <w:sz w:val="32"/>
          <w:szCs w:val="32"/>
          <w:u w:val="none" w:color="auto"/>
          <w:lang w:val="en-US" w:eastAsia="zh-CN" w:bidi="ar-SA"/>
        </w:rPr>
        <w:t>灾害事故对儿童的伤害。</w:t>
      </w:r>
    </w:p>
    <w:p>
      <w:pPr>
        <w:pageBreakBefore w:val="0"/>
        <w:kinsoku/>
        <w:wordWrap/>
        <w:overflowPunct/>
        <w:topLinePunct w:val="0"/>
        <w:bidi w:val="0"/>
        <w:spacing w:line="589"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kern w:val="0"/>
          <w:sz w:val="32"/>
          <w:szCs w:val="32"/>
        </w:rPr>
        <w:t>积极推进铁西区中小学科普教育，推进科普助力“双减”。搭建科普工作平台，联动各中小学开展科普班会、线上科普等活动，服务提升儿童科学素质。帮助学校搭建、维护科普长廊，强化科普图版宣教功能。</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b w:val="0"/>
          <w:bCs/>
          <w:i w:val="0"/>
          <w:iCs w:val="0"/>
          <w:color w:val="auto"/>
          <w:spacing w:val="0"/>
          <w:kern w:val="0"/>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7.</w:t>
      </w:r>
      <w:r>
        <w:rPr>
          <w:rFonts w:hint="eastAsia" w:ascii="仿宋_GB2312" w:hAnsi="仿宋_GB2312" w:eastAsia="仿宋_GB2312" w:cs="仿宋_GB2312"/>
          <w:i w:val="0"/>
          <w:iCs w:val="0"/>
          <w:color w:val="auto"/>
          <w:spacing w:val="0"/>
          <w:sz w:val="32"/>
          <w:szCs w:val="32"/>
          <w:u w:val="none" w:color="auto"/>
          <w:lang w:val="en-US" w:eastAsia="zh-CN"/>
        </w:rPr>
        <w:t>加强面向儿童的生态文明宣传教育</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结合世界</w:t>
      </w:r>
      <w:r>
        <w:rPr>
          <w:rFonts w:hint="eastAsia" w:ascii="仿宋_GB2312" w:hAnsi="仿宋_GB2312" w:eastAsia="仿宋_GB2312" w:cs="仿宋_GB2312"/>
          <w:i w:val="0"/>
          <w:iCs w:val="0"/>
          <w:color w:val="auto"/>
          <w:spacing w:val="0"/>
          <w:sz w:val="32"/>
          <w:szCs w:val="32"/>
          <w:u w:val="none" w:color="auto"/>
        </w:rPr>
        <w:t>环境日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全国低碳日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吉林省黑土地保护日、吉林省生态日</w:t>
      </w:r>
      <w:r>
        <w:rPr>
          <w:rFonts w:hint="eastAsia" w:ascii="仿宋_GB2312" w:hAnsi="仿宋_GB2312" w:eastAsia="仿宋_GB2312" w:cs="仿宋_GB2312"/>
          <w:i w:val="0"/>
          <w:iCs w:val="0"/>
          <w:color w:val="auto"/>
          <w:spacing w:val="0"/>
          <w:sz w:val="32"/>
          <w:szCs w:val="32"/>
          <w:u w:val="none" w:color="auto"/>
        </w:rPr>
        <w:t>等</w:t>
      </w:r>
      <w:r>
        <w:rPr>
          <w:rFonts w:hint="eastAsia" w:ascii="仿宋_GB2312" w:hAnsi="仿宋_GB2312" w:eastAsia="仿宋_GB2312" w:cs="仿宋_GB2312"/>
          <w:i w:val="0"/>
          <w:iCs w:val="0"/>
          <w:color w:val="auto"/>
          <w:spacing w:val="0"/>
          <w:sz w:val="32"/>
          <w:szCs w:val="32"/>
          <w:u w:val="none" w:color="auto"/>
          <w:lang w:eastAsia="zh-CN"/>
        </w:rPr>
        <w:t>节点，</w:t>
      </w:r>
      <w:r>
        <w:rPr>
          <w:rFonts w:hint="eastAsia" w:ascii="仿宋_GB2312" w:hAnsi="仿宋_GB2312" w:eastAsia="仿宋_GB2312" w:cs="仿宋_GB2312"/>
          <w:i w:val="0"/>
          <w:iCs w:val="0"/>
          <w:color w:val="auto"/>
          <w:spacing w:val="0"/>
          <w:kern w:val="0"/>
          <w:sz w:val="32"/>
          <w:szCs w:val="32"/>
          <w:u w:val="none" w:color="auto"/>
          <w:lang w:val="en-US" w:eastAsia="zh-CN" w:bidi="ar-SA"/>
        </w:rPr>
        <w:t>鼓励学校和社区通过多元途径，引导和组织儿童参与生活垃圾分类等生态环境保护公益活动，培养儿童生态文明意识和环保科学素养，积极践行健康文明、环保低碳的绿色生活方式，做好城市污水处理设施向公众开放工作。</w:t>
      </w:r>
    </w:p>
    <w:p>
      <w:pPr>
        <w:pageBreakBefore w:val="0"/>
        <w:kinsoku/>
        <w:wordWrap/>
        <w:overflowPunct/>
        <w:topLinePunct w:val="0"/>
        <w:bidi w:val="0"/>
        <w:spacing w:line="589" w:lineRule="exact"/>
        <w:ind w:left="0" w:leftChars="0" w:right="0" w:rightChars="0" w:firstLine="640" w:firstLineChars="200"/>
        <w:textAlignment w:val="auto"/>
        <w:rPr>
          <w:rFonts w:hint="eastAsia" w:ascii="楷体" w:hAnsi="楷体" w:eastAsia="楷体" w:cs="楷体"/>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rPr>
        <w:t>（七）儿童与法律保护</w:t>
      </w:r>
      <w:bookmarkEnd w:id="22"/>
      <w:r>
        <w:rPr>
          <w:rFonts w:hint="eastAsia" w:ascii="楷体" w:hAnsi="楷体" w:eastAsia="楷体" w:cs="楷体"/>
          <w:i w:val="0"/>
          <w:iCs w:val="0"/>
          <w:color w:val="auto"/>
          <w:spacing w:val="0"/>
          <w:sz w:val="32"/>
          <w:szCs w:val="32"/>
          <w:u w:val="none" w:color="auto"/>
          <w:lang w:eastAsia="zh-CN"/>
        </w:rPr>
        <w:t>。</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_GB2312" w:hAnsi="仿宋_GB2312" w:eastAsia="仿宋_GB2312" w:cs="仿宋_GB2312"/>
          <w:b w:val="0"/>
          <w:i w:val="0"/>
          <w:iCs w:val="0"/>
          <w:color w:val="auto"/>
          <w:spacing w:val="0"/>
          <w:kern w:val="2"/>
          <w:sz w:val="32"/>
          <w:szCs w:val="32"/>
          <w:u w:val="none" w:color="auto"/>
          <w:lang w:val="zh-TW" w:eastAsia="zh-CN" w:bidi="ar-SA"/>
        </w:rPr>
      </w:pPr>
      <w:bookmarkStart w:id="25" w:name="_Toc21018"/>
      <w:r>
        <w:rPr>
          <w:rFonts w:hint="eastAsia" w:ascii="仿宋_GB2312" w:hAnsi="仿宋_GB2312" w:eastAsia="仿宋_GB2312" w:cs="仿宋_GB2312"/>
          <w:b w:val="0"/>
          <w:i w:val="0"/>
          <w:iCs w:val="0"/>
          <w:color w:val="auto"/>
          <w:spacing w:val="0"/>
          <w:kern w:val="2"/>
          <w:sz w:val="32"/>
          <w:szCs w:val="32"/>
          <w:u w:val="none" w:color="auto"/>
          <w:lang w:val="zh-TW" w:eastAsia="zh-TW" w:bidi="ar-SA"/>
        </w:rPr>
        <w:t>主要目标</w:t>
      </w:r>
      <w:bookmarkEnd w:id="25"/>
      <w:r>
        <w:rPr>
          <w:rFonts w:hint="eastAsia" w:ascii="仿宋_GB2312" w:hAnsi="仿宋_GB2312" w:eastAsia="仿宋_GB2312" w:cs="仿宋_GB2312"/>
          <w:b w:val="0"/>
          <w:i w:val="0"/>
          <w:iCs w:val="0"/>
          <w:color w:val="auto"/>
          <w:spacing w:val="0"/>
          <w:kern w:val="2"/>
          <w:sz w:val="32"/>
          <w:szCs w:val="32"/>
          <w:u w:val="none" w:color="auto"/>
          <w:lang w:val="zh-TW" w:eastAsia="zh-CN" w:bidi="ar-SA"/>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1</w:t>
      </w:r>
      <w:r>
        <w:rPr>
          <w:rFonts w:hint="eastAsia" w:ascii="仿宋_GB2312" w:hAnsi="仿宋_GB2312" w:eastAsia="仿宋_GB2312" w:cs="仿宋_GB2312"/>
          <w:i w:val="0"/>
          <w:iCs w:val="0"/>
          <w:color w:val="auto"/>
          <w:spacing w:val="0"/>
          <w:sz w:val="32"/>
          <w:szCs w:val="32"/>
          <w:u w:val="none" w:color="auto"/>
        </w:rPr>
        <w:t>.保护</w:t>
      </w:r>
      <w:r>
        <w:rPr>
          <w:rFonts w:hint="eastAsia" w:ascii="仿宋_GB2312" w:hAnsi="仿宋_GB2312" w:eastAsia="仿宋_GB2312" w:cs="仿宋_GB2312"/>
          <w:i w:val="0"/>
          <w:iCs w:val="0"/>
          <w:color w:val="auto"/>
          <w:spacing w:val="0"/>
          <w:sz w:val="32"/>
          <w:szCs w:val="32"/>
          <w:u w:val="none" w:color="auto"/>
          <w:lang w:eastAsia="zh-CN"/>
        </w:rPr>
        <w:t>儿童权益的</w:t>
      </w:r>
      <w:r>
        <w:rPr>
          <w:rFonts w:hint="eastAsia" w:ascii="仿宋_GB2312" w:hAnsi="仿宋_GB2312" w:eastAsia="仿宋_GB2312" w:cs="仿宋_GB2312"/>
          <w:i w:val="0"/>
          <w:iCs w:val="0"/>
          <w:color w:val="auto"/>
          <w:spacing w:val="0"/>
          <w:sz w:val="32"/>
          <w:szCs w:val="32"/>
          <w:u w:val="none" w:color="auto"/>
        </w:rPr>
        <w:t>法规</w:t>
      </w:r>
      <w:r>
        <w:rPr>
          <w:rFonts w:hint="eastAsia" w:ascii="仿宋_GB2312" w:hAnsi="仿宋_GB2312" w:eastAsia="仿宋_GB2312" w:cs="仿宋_GB2312"/>
          <w:i w:val="0"/>
          <w:iCs w:val="0"/>
          <w:color w:val="auto"/>
          <w:spacing w:val="0"/>
          <w:sz w:val="32"/>
          <w:szCs w:val="32"/>
          <w:u w:val="none" w:color="auto"/>
          <w:lang w:eastAsia="zh-CN"/>
        </w:rPr>
        <w:t>政策体系逐步</w:t>
      </w:r>
      <w:r>
        <w:rPr>
          <w:rFonts w:hint="eastAsia" w:ascii="仿宋_GB2312" w:hAnsi="仿宋_GB2312" w:eastAsia="仿宋_GB2312" w:cs="仿宋_GB2312"/>
          <w:i w:val="0"/>
          <w:iCs w:val="0"/>
          <w:color w:val="auto"/>
          <w:spacing w:val="0"/>
          <w:sz w:val="32"/>
          <w:szCs w:val="32"/>
          <w:u w:val="none" w:color="auto"/>
        </w:rPr>
        <w:t>完善。</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2.</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保护领域执法工作</w:t>
      </w:r>
      <w:r>
        <w:rPr>
          <w:rFonts w:hint="eastAsia" w:ascii="仿宋" w:hAnsi="仿宋" w:eastAsia="仿宋" w:cs="仿宋"/>
          <w:i w:val="0"/>
          <w:iCs w:val="0"/>
          <w:color w:val="auto"/>
          <w:spacing w:val="0"/>
          <w:sz w:val="32"/>
          <w:szCs w:val="32"/>
          <w:u w:val="none" w:color="auto"/>
          <w:lang w:eastAsia="zh-CN"/>
        </w:rPr>
        <w:t>进一步</w:t>
      </w:r>
      <w:r>
        <w:rPr>
          <w:rFonts w:hint="eastAsia" w:ascii="仿宋" w:hAnsi="仿宋" w:eastAsia="仿宋" w:cs="仿宋"/>
          <w:i w:val="0"/>
          <w:iCs w:val="0"/>
          <w:color w:val="auto"/>
          <w:spacing w:val="0"/>
          <w:sz w:val="32"/>
          <w:szCs w:val="32"/>
          <w:u w:val="none" w:color="auto"/>
        </w:rPr>
        <w:t>加强。</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3.司法保护制度</w:t>
      </w:r>
      <w:r>
        <w:rPr>
          <w:rFonts w:hint="eastAsia" w:ascii="仿宋" w:hAnsi="仿宋" w:eastAsia="仿宋" w:cs="仿宋"/>
          <w:i w:val="0"/>
          <w:iCs w:val="0"/>
          <w:color w:val="auto"/>
          <w:spacing w:val="0"/>
          <w:sz w:val="32"/>
          <w:szCs w:val="32"/>
          <w:u w:val="none" w:color="auto"/>
          <w:lang w:eastAsia="zh-CN"/>
        </w:rPr>
        <w:t>逐步</w:t>
      </w:r>
      <w:r>
        <w:rPr>
          <w:rFonts w:hint="eastAsia" w:ascii="仿宋" w:hAnsi="仿宋" w:eastAsia="仿宋" w:cs="仿宋"/>
          <w:i w:val="0"/>
          <w:iCs w:val="0"/>
          <w:color w:val="auto"/>
          <w:spacing w:val="0"/>
          <w:sz w:val="32"/>
          <w:szCs w:val="32"/>
          <w:u w:val="none" w:color="auto"/>
        </w:rPr>
        <w:t>完善，司法工作体系满足</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身心发展特殊需要。</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法治素养和自我保护意识</w:t>
      </w:r>
      <w:r>
        <w:rPr>
          <w:rFonts w:hint="eastAsia" w:ascii="仿宋" w:hAnsi="仿宋" w:eastAsia="仿宋" w:cs="仿宋"/>
          <w:i w:val="0"/>
          <w:iCs w:val="0"/>
          <w:color w:val="auto"/>
          <w:spacing w:val="0"/>
          <w:sz w:val="32"/>
          <w:szCs w:val="32"/>
          <w:u w:val="none" w:color="auto"/>
          <w:lang w:val="en-US" w:eastAsia="zh-CN"/>
        </w:rPr>
        <w:t>持续</w:t>
      </w:r>
      <w:r>
        <w:rPr>
          <w:rFonts w:hint="eastAsia" w:ascii="仿宋" w:hAnsi="仿宋" w:eastAsia="仿宋" w:cs="仿宋"/>
          <w:i w:val="0"/>
          <w:iCs w:val="0"/>
          <w:color w:val="auto"/>
          <w:spacing w:val="0"/>
          <w:sz w:val="32"/>
          <w:szCs w:val="32"/>
          <w:u w:val="none" w:color="auto"/>
        </w:rPr>
        <w:t>提升，社会公众保护</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的意识和能力进一步提高。</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5.</w:t>
      </w:r>
      <w:r>
        <w:rPr>
          <w:rFonts w:hint="eastAsia" w:ascii="仿宋_GB2312" w:hAnsi="仿宋_GB2312" w:eastAsia="仿宋_GB2312" w:cs="仿宋_GB2312"/>
          <w:i w:val="0"/>
          <w:iCs w:val="0"/>
          <w:color w:val="auto"/>
          <w:spacing w:val="0"/>
          <w:sz w:val="32"/>
          <w:szCs w:val="32"/>
          <w:u w:val="none" w:color="auto"/>
          <w:lang w:val="en-US" w:eastAsia="zh-CN"/>
        </w:rPr>
        <w:t>依法</w:t>
      </w:r>
      <w:r>
        <w:rPr>
          <w:rFonts w:hint="eastAsia" w:ascii="仿宋_GB2312" w:hAnsi="仿宋_GB2312" w:eastAsia="仿宋_GB2312" w:cs="仿宋_GB2312"/>
          <w:i w:val="0"/>
          <w:iCs w:val="0"/>
          <w:color w:val="auto"/>
          <w:spacing w:val="0"/>
          <w:sz w:val="32"/>
          <w:szCs w:val="32"/>
          <w:u w:val="none" w:color="auto"/>
        </w:rPr>
        <w:t>保障</w:t>
      </w:r>
      <w:r>
        <w:rPr>
          <w:rFonts w:hint="eastAsia" w:ascii="仿宋_GB2312" w:hAnsi="仿宋_GB2312" w:eastAsia="仿宋_GB2312" w:cs="仿宋_GB2312"/>
          <w:i w:val="0"/>
          <w:iCs w:val="0"/>
          <w:color w:val="auto"/>
          <w:spacing w:val="0"/>
          <w:sz w:val="32"/>
          <w:szCs w:val="32"/>
          <w:u w:val="none" w:color="auto"/>
          <w:lang w:eastAsia="zh-CN"/>
        </w:rPr>
        <w:t>儿童的</w:t>
      </w:r>
      <w:r>
        <w:rPr>
          <w:rFonts w:hint="eastAsia" w:ascii="仿宋_GB2312" w:hAnsi="仿宋_GB2312" w:eastAsia="仿宋_GB2312" w:cs="仿宋_GB2312"/>
          <w:i w:val="0"/>
          <w:iCs w:val="0"/>
          <w:color w:val="auto"/>
          <w:spacing w:val="0"/>
          <w:sz w:val="32"/>
          <w:szCs w:val="32"/>
          <w:u w:val="none" w:color="auto"/>
        </w:rPr>
        <w:t>民事权益。</w:t>
      </w:r>
    </w:p>
    <w:p>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6.落实</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监护制度，保障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获得有效监护。</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7.禁止使用童工</w:t>
      </w:r>
      <w:r>
        <w:rPr>
          <w:rFonts w:hint="eastAsia" w:ascii="仿宋" w:hAnsi="仿宋" w:eastAsia="仿宋" w:cs="仿宋"/>
          <w:i w:val="0"/>
          <w:iCs w:val="0"/>
          <w:color w:val="auto"/>
          <w:spacing w:val="0"/>
          <w:sz w:val="32"/>
          <w:szCs w:val="32"/>
          <w:u w:val="none" w:color="auto"/>
          <w:lang w:eastAsia="zh-CN"/>
        </w:rPr>
        <w:t>，禁止</w:t>
      </w:r>
      <w:r>
        <w:rPr>
          <w:rFonts w:hint="eastAsia" w:ascii="仿宋" w:hAnsi="仿宋" w:eastAsia="仿宋" w:cs="仿宋"/>
          <w:i w:val="0"/>
          <w:iCs w:val="0"/>
          <w:color w:val="auto"/>
          <w:spacing w:val="0"/>
          <w:sz w:val="32"/>
          <w:szCs w:val="32"/>
          <w:u w:val="none" w:color="auto"/>
        </w:rPr>
        <w:t>对</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的经济剥削。严格监管安排</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参与商业活动的行为。</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8.</w:t>
      </w:r>
      <w:r>
        <w:rPr>
          <w:rFonts w:hint="eastAsia" w:ascii="仿宋" w:hAnsi="仿宋" w:eastAsia="仿宋" w:cs="仿宋"/>
          <w:i w:val="0"/>
          <w:iCs w:val="0"/>
          <w:color w:val="auto"/>
          <w:spacing w:val="0"/>
          <w:sz w:val="32"/>
          <w:szCs w:val="32"/>
          <w:u w:val="none" w:color="auto"/>
          <w:lang w:val="en-US" w:eastAsia="zh-CN"/>
        </w:rPr>
        <w:t>依法严惩侵害儿童人身权利的违法犯罪行为，</w:t>
      </w:r>
      <w:r>
        <w:rPr>
          <w:rFonts w:hint="eastAsia" w:ascii="仿宋_GB2312" w:hAnsi="仿宋_GB2312" w:eastAsia="仿宋_GB2312" w:cs="仿宋_GB2312"/>
          <w:i w:val="0"/>
          <w:iCs w:val="0"/>
          <w:color w:val="auto"/>
          <w:spacing w:val="0"/>
          <w:sz w:val="32"/>
          <w:szCs w:val="32"/>
          <w:u w:val="none" w:color="auto"/>
          <w:lang w:val="en-US" w:eastAsia="zh-CN"/>
        </w:rPr>
        <w:t>禁止对儿童实施一切形式的暴力。</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9.依法严惩利用网络侵犯儿童合法权益的违法犯罪行为。</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10.预防未成</w:t>
      </w:r>
      <w:r>
        <w:rPr>
          <w:rFonts w:hint="eastAsia" w:ascii="仿宋" w:hAnsi="仿宋" w:eastAsia="仿宋" w:cs="仿宋"/>
          <w:i w:val="0"/>
          <w:iCs w:val="0"/>
          <w:color w:val="auto"/>
          <w:spacing w:val="0"/>
          <w:sz w:val="32"/>
          <w:szCs w:val="32"/>
          <w:u w:val="none" w:color="auto"/>
        </w:rPr>
        <w:t>年人违法犯罪</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降低未成年人犯罪人数占未成年人人口数量的比重。</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TW" w:eastAsia="zh-CN" w:bidi="ar-SA"/>
        </w:rPr>
      </w:pPr>
      <w:bookmarkStart w:id="26" w:name="_Toc25145"/>
      <w:r>
        <w:rPr>
          <w:rFonts w:hint="eastAsia" w:ascii="仿宋" w:hAnsi="仿宋" w:eastAsia="仿宋" w:cs="仿宋"/>
          <w:b w:val="0"/>
          <w:i w:val="0"/>
          <w:iCs w:val="0"/>
          <w:color w:val="auto"/>
          <w:spacing w:val="0"/>
          <w:kern w:val="2"/>
          <w:sz w:val="32"/>
          <w:szCs w:val="32"/>
          <w:u w:val="none" w:color="auto"/>
          <w:lang w:val="zh-TW" w:eastAsia="zh-TW" w:bidi="ar-SA"/>
        </w:rPr>
        <w:t>策略措施</w:t>
      </w:r>
      <w:bookmarkEnd w:id="26"/>
      <w:r>
        <w:rPr>
          <w:rFonts w:hint="eastAsia" w:ascii="仿宋" w:hAnsi="仿宋" w:eastAsia="仿宋" w:cs="仿宋"/>
          <w:b w:val="0"/>
          <w:i w:val="0"/>
          <w:iCs w:val="0"/>
          <w:color w:val="auto"/>
          <w:spacing w:val="0"/>
          <w:kern w:val="2"/>
          <w:sz w:val="32"/>
          <w:szCs w:val="32"/>
          <w:u w:val="none" w:color="auto"/>
          <w:lang w:val="zh-TW" w:eastAsia="zh-CN" w:bidi="ar-SA"/>
        </w:rPr>
        <w:t>：</w:t>
      </w:r>
    </w:p>
    <w:p>
      <w:pPr>
        <w:pageBreakBefore w:val="0"/>
        <w:widowControl w:val="0"/>
        <w:numPr>
          <w:ilvl w:val="0"/>
          <w:numId w:val="0"/>
        </w:numPr>
        <w:kinsoku/>
        <w:wordWrap/>
        <w:overflowPunct/>
        <w:topLinePunct w:val="0"/>
        <w:autoSpaceDE/>
        <w:autoSpaceDN/>
        <w:bidi w:val="0"/>
        <w:spacing w:line="589" w:lineRule="exact"/>
        <w:ind w:left="0" w:leftChars="0" w:right="0" w:rightChars="0"/>
        <w:textAlignment w:val="auto"/>
        <w:rPr>
          <w:rFonts w:hint="eastAsia" w:ascii="仿宋_GB2312" w:hAnsi="仿宋_GB2312" w:eastAsia="仿宋_GB2312" w:cs="仿宋_GB2312"/>
          <w:i w:val="0"/>
          <w:iCs w:val="0"/>
          <w:color w:val="auto"/>
          <w:spacing w:val="0"/>
          <w:kern w:val="0"/>
          <w:sz w:val="32"/>
          <w:szCs w:val="32"/>
          <w:u w:val="none" w:color="auto"/>
          <w:lang w:val="zh-TW" w:eastAsia="zh-TW" w:bidi="ar-SA"/>
        </w:rPr>
      </w:pPr>
      <w:r>
        <w:rPr>
          <w:rFonts w:hint="eastAsia" w:ascii="仿宋" w:hAnsi="仿宋" w:eastAsia="仿宋" w:cs="仿宋"/>
          <w:b w:val="0"/>
          <w:bCs/>
          <w:i w:val="0"/>
          <w:iCs w:val="0"/>
          <w:color w:val="auto"/>
          <w:spacing w:val="0"/>
          <w:kern w:val="2"/>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lang w:val="en-US" w:eastAsia="zh-CN"/>
        </w:rPr>
        <w:t>1.</w:t>
      </w:r>
      <w:r>
        <w:rPr>
          <w:rFonts w:hint="eastAsia" w:ascii="仿宋_GB2312" w:hAnsi="仿宋_GB2312" w:eastAsia="仿宋_GB2312" w:cs="仿宋_GB2312"/>
          <w:i w:val="0"/>
          <w:iCs w:val="0"/>
          <w:color w:val="auto"/>
          <w:spacing w:val="0"/>
          <w:kern w:val="0"/>
          <w:sz w:val="32"/>
          <w:szCs w:val="32"/>
          <w:u w:val="none" w:color="auto"/>
          <w:lang w:val="en-US" w:eastAsia="zh-CN" w:bidi="ar-SA"/>
        </w:rPr>
        <w:t>积极构建儿童权益保护政策法规体系</w:t>
      </w:r>
      <w:r>
        <w:rPr>
          <w:rFonts w:hint="eastAsia" w:ascii="仿宋_GB2312" w:hAnsi="仿宋_GB2312" w:eastAsia="仿宋_GB2312" w:cs="仿宋_GB2312"/>
          <w:i w:val="0"/>
          <w:iCs w:val="0"/>
          <w:color w:val="auto"/>
          <w:spacing w:val="0"/>
          <w:sz w:val="32"/>
          <w:szCs w:val="32"/>
          <w:u w:val="none" w:color="auto"/>
          <w:lang w:val="en-US" w:eastAsia="zh-CN"/>
        </w:rPr>
        <w:t>。加强未成年人保护法实施，落实法律监督、司法建议和法治督查制度。修订</w:t>
      </w:r>
      <w:r>
        <w:rPr>
          <w:rFonts w:hint="default" w:ascii="仿宋_GB2312" w:hAnsi="仿宋_GB2312" w:eastAsia="仿宋_GB2312" w:cs="仿宋_GB2312"/>
          <w:i w:val="0"/>
          <w:iCs w:val="0"/>
          <w:color w:val="auto"/>
          <w:spacing w:val="0"/>
          <w:sz w:val="32"/>
          <w:szCs w:val="32"/>
          <w:u w:val="none" w:color="auto"/>
          <w:lang w:val="en-US" w:eastAsia="zh-CN"/>
        </w:rPr>
        <w:t>完善学前教育、家庭教育、</w:t>
      </w:r>
      <w:r>
        <w:rPr>
          <w:rFonts w:hint="eastAsia" w:ascii="仿宋_GB2312" w:hAnsi="仿宋_GB2312" w:eastAsia="仿宋_GB2312" w:cs="仿宋_GB2312"/>
          <w:i w:val="0"/>
          <w:iCs w:val="0"/>
          <w:color w:val="auto"/>
          <w:spacing w:val="0"/>
          <w:sz w:val="32"/>
          <w:szCs w:val="32"/>
          <w:u w:val="none" w:color="auto"/>
          <w:lang w:val="en-US" w:eastAsia="zh-CN"/>
        </w:rPr>
        <w:t>儿童</w:t>
      </w:r>
      <w:r>
        <w:rPr>
          <w:rFonts w:hint="default" w:ascii="仿宋_GB2312" w:hAnsi="仿宋_GB2312" w:eastAsia="仿宋_GB2312" w:cs="仿宋_GB2312"/>
          <w:i w:val="0"/>
          <w:iCs w:val="0"/>
          <w:color w:val="auto"/>
          <w:spacing w:val="0"/>
          <w:sz w:val="32"/>
          <w:szCs w:val="32"/>
          <w:u w:val="none" w:color="auto"/>
          <w:lang w:val="en-US" w:eastAsia="zh-CN"/>
        </w:rPr>
        <w:t>福利、</w:t>
      </w:r>
      <w:r>
        <w:rPr>
          <w:rFonts w:hint="eastAsia" w:ascii="仿宋_GB2312" w:hAnsi="仿宋_GB2312" w:eastAsia="仿宋_GB2312" w:cs="仿宋_GB2312"/>
          <w:i w:val="0"/>
          <w:iCs w:val="0"/>
          <w:color w:val="auto"/>
          <w:spacing w:val="0"/>
          <w:sz w:val="32"/>
          <w:szCs w:val="32"/>
          <w:u w:val="none" w:color="auto"/>
          <w:lang w:val="en-US" w:eastAsia="zh-CN"/>
        </w:rPr>
        <w:t>网络保护</w:t>
      </w:r>
      <w:r>
        <w:rPr>
          <w:rFonts w:hint="default" w:ascii="仿宋_GB2312" w:hAnsi="仿宋_GB2312" w:eastAsia="仿宋_GB2312" w:cs="仿宋_GB2312"/>
          <w:i w:val="0"/>
          <w:iCs w:val="0"/>
          <w:color w:val="auto"/>
          <w:spacing w:val="0"/>
          <w:sz w:val="32"/>
          <w:szCs w:val="32"/>
          <w:u w:val="none" w:color="auto"/>
          <w:lang w:val="en-US" w:eastAsia="zh-CN"/>
        </w:rPr>
        <w:t>等</w:t>
      </w:r>
      <w:r>
        <w:rPr>
          <w:rFonts w:hint="eastAsia" w:ascii="仿宋_GB2312" w:hAnsi="仿宋_GB2312" w:eastAsia="仿宋_GB2312" w:cs="仿宋_GB2312"/>
          <w:i w:val="0"/>
          <w:iCs w:val="0"/>
          <w:color w:val="auto"/>
          <w:spacing w:val="0"/>
          <w:sz w:val="32"/>
          <w:szCs w:val="32"/>
          <w:u w:val="none" w:color="auto"/>
          <w:lang w:val="en-US" w:eastAsia="zh-CN"/>
        </w:rPr>
        <w:t>有关儿童权利保护</w:t>
      </w:r>
      <w:r>
        <w:rPr>
          <w:rFonts w:hint="default" w:ascii="仿宋_GB2312" w:hAnsi="仿宋_GB2312" w:eastAsia="仿宋_GB2312" w:cs="仿宋_GB2312"/>
          <w:i w:val="0"/>
          <w:iCs w:val="0"/>
          <w:color w:val="auto"/>
          <w:spacing w:val="0"/>
          <w:sz w:val="32"/>
          <w:szCs w:val="32"/>
          <w:u w:val="none" w:color="auto"/>
          <w:lang w:val="en-US" w:eastAsia="zh-CN"/>
        </w:rPr>
        <w:t>的</w:t>
      </w:r>
      <w:r>
        <w:rPr>
          <w:rFonts w:hint="eastAsia" w:ascii="仿宋_GB2312" w:hAnsi="仿宋_GB2312" w:eastAsia="仿宋_GB2312" w:cs="仿宋_GB2312"/>
          <w:i w:val="0"/>
          <w:iCs w:val="0"/>
          <w:color w:val="auto"/>
          <w:spacing w:val="0"/>
          <w:sz w:val="32"/>
          <w:szCs w:val="32"/>
          <w:u w:val="none" w:color="auto"/>
          <w:lang w:val="en-US" w:eastAsia="zh-CN"/>
        </w:rPr>
        <w:t>法规</w:t>
      </w:r>
      <w:r>
        <w:rPr>
          <w:rFonts w:hint="default" w:ascii="仿宋_GB2312" w:hAnsi="仿宋_GB2312" w:eastAsia="仿宋_GB2312" w:cs="仿宋_GB2312"/>
          <w:i w:val="0"/>
          <w:iCs w:val="0"/>
          <w:color w:val="auto"/>
          <w:spacing w:val="0"/>
          <w:sz w:val="32"/>
          <w:szCs w:val="32"/>
          <w:u w:val="none" w:color="auto"/>
          <w:lang w:val="en-US" w:eastAsia="zh-CN"/>
        </w:rPr>
        <w:t>政策</w:t>
      </w:r>
      <w:r>
        <w:rPr>
          <w:rFonts w:hint="eastAsia" w:ascii="仿宋_GB2312" w:hAnsi="仿宋_GB2312" w:eastAsia="仿宋_GB2312" w:cs="仿宋_GB2312"/>
          <w:i w:val="0"/>
          <w:iCs w:val="0"/>
          <w:color w:val="auto"/>
          <w:spacing w:val="0"/>
          <w:sz w:val="32"/>
          <w:szCs w:val="32"/>
          <w:u w:val="none" w:color="auto"/>
          <w:lang w:val="en-US" w:eastAsia="zh-CN"/>
        </w:rPr>
        <w:t>以及</w:t>
      </w:r>
      <w:r>
        <w:rPr>
          <w:rFonts w:hint="default" w:ascii="仿宋_GB2312" w:hAnsi="仿宋_GB2312" w:eastAsia="仿宋_GB2312" w:cs="仿宋_GB2312"/>
          <w:i w:val="0"/>
          <w:iCs w:val="0"/>
          <w:color w:val="auto"/>
          <w:spacing w:val="0"/>
          <w:sz w:val="32"/>
          <w:szCs w:val="32"/>
          <w:u w:val="none" w:color="auto"/>
          <w:lang w:val="en-US" w:eastAsia="zh-CN"/>
        </w:rPr>
        <w:t>其他法规</w:t>
      </w:r>
      <w:r>
        <w:rPr>
          <w:rFonts w:hint="eastAsia" w:ascii="仿宋_GB2312" w:hAnsi="仿宋_GB2312" w:eastAsia="仿宋_GB2312" w:cs="仿宋_GB2312"/>
          <w:i w:val="0"/>
          <w:iCs w:val="0"/>
          <w:color w:val="auto"/>
          <w:spacing w:val="0"/>
          <w:sz w:val="32"/>
          <w:szCs w:val="32"/>
          <w:u w:val="none" w:color="auto"/>
          <w:lang w:val="en-US" w:eastAsia="zh-CN"/>
        </w:rPr>
        <w:t>政策</w:t>
      </w:r>
      <w:r>
        <w:rPr>
          <w:rFonts w:hint="default" w:ascii="仿宋_GB2312" w:hAnsi="仿宋_GB2312" w:eastAsia="仿宋_GB2312" w:cs="仿宋_GB2312"/>
          <w:i w:val="0"/>
          <w:iCs w:val="0"/>
          <w:color w:val="auto"/>
          <w:spacing w:val="0"/>
          <w:sz w:val="32"/>
          <w:szCs w:val="32"/>
          <w:u w:val="none" w:color="auto"/>
          <w:lang w:val="en-US" w:eastAsia="zh-CN"/>
        </w:rPr>
        <w:t>中</w:t>
      </w:r>
      <w:r>
        <w:rPr>
          <w:rFonts w:hint="eastAsia" w:ascii="仿宋_GB2312" w:hAnsi="仿宋_GB2312" w:eastAsia="仿宋_GB2312" w:cs="仿宋_GB2312"/>
          <w:i w:val="0"/>
          <w:iCs w:val="0"/>
          <w:color w:val="auto"/>
          <w:spacing w:val="0"/>
          <w:sz w:val="32"/>
          <w:szCs w:val="32"/>
          <w:u w:val="none" w:color="auto"/>
          <w:lang w:val="en-US" w:eastAsia="zh-CN"/>
        </w:rPr>
        <w:t>涉及</w:t>
      </w:r>
      <w:r>
        <w:rPr>
          <w:rFonts w:hint="default" w:ascii="仿宋_GB2312" w:hAnsi="仿宋_GB2312" w:eastAsia="仿宋_GB2312" w:cs="仿宋_GB2312"/>
          <w:i w:val="0"/>
          <w:iCs w:val="0"/>
          <w:color w:val="auto"/>
          <w:spacing w:val="0"/>
          <w:sz w:val="32"/>
          <w:szCs w:val="32"/>
          <w:u w:val="none" w:color="auto"/>
          <w:lang w:val="en-US" w:eastAsia="zh-CN"/>
        </w:rPr>
        <w:t>未成年人保护的</w:t>
      </w:r>
      <w:r>
        <w:rPr>
          <w:rFonts w:hint="eastAsia" w:ascii="仿宋_GB2312" w:hAnsi="仿宋_GB2312" w:eastAsia="仿宋_GB2312" w:cs="仿宋_GB2312"/>
          <w:i w:val="0"/>
          <w:iCs w:val="0"/>
          <w:color w:val="auto"/>
          <w:spacing w:val="0"/>
          <w:sz w:val="32"/>
          <w:szCs w:val="32"/>
          <w:u w:val="none" w:color="auto"/>
          <w:lang w:val="en-US" w:eastAsia="zh-CN"/>
        </w:rPr>
        <w:t>规定。加强保护儿童权益的法学理论与实践研究</w:t>
      </w:r>
      <w:r>
        <w:rPr>
          <w:rFonts w:hint="default" w:ascii="仿宋_GB2312" w:hAnsi="仿宋_GB2312" w:eastAsia="仿宋_GB2312" w:cs="仿宋_GB2312"/>
          <w:i w:val="0"/>
          <w:iCs w:val="0"/>
          <w:color w:val="auto"/>
          <w:spacing w:val="0"/>
          <w:sz w:val="32"/>
          <w:szCs w:val="32"/>
          <w:u w:val="none" w:color="auto"/>
          <w:lang w:val="en-US" w:eastAsia="zh-CN"/>
        </w:rPr>
        <w:t>，</w:t>
      </w:r>
      <w:r>
        <w:rPr>
          <w:rFonts w:hint="default" w:ascii="仿宋_GB2312" w:hAnsi="仿宋_GB2312" w:eastAsia="仿宋_GB2312" w:cs="仿宋_GB2312"/>
          <w:i w:val="0"/>
          <w:iCs w:val="0"/>
          <w:color w:val="auto"/>
          <w:spacing w:val="0"/>
          <w:kern w:val="0"/>
          <w:sz w:val="32"/>
          <w:szCs w:val="32"/>
          <w:u w:val="none" w:color="auto"/>
          <w:lang w:val="en-US" w:eastAsia="zh-CN" w:bidi="ar-SA"/>
        </w:rPr>
        <w:t>增强相关政策措施的</w:t>
      </w:r>
      <w:r>
        <w:rPr>
          <w:rFonts w:hint="eastAsia" w:ascii="仿宋_GB2312" w:hAnsi="仿宋_GB2312" w:eastAsia="仿宋_GB2312" w:cs="仿宋_GB2312"/>
          <w:i w:val="0"/>
          <w:iCs w:val="0"/>
          <w:color w:val="auto"/>
          <w:spacing w:val="0"/>
          <w:kern w:val="0"/>
          <w:sz w:val="32"/>
          <w:szCs w:val="32"/>
          <w:u w:val="none" w:color="auto"/>
          <w:lang w:val="en-US" w:eastAsia="zh-CN" w:bidi="ar-SA"/>
        </w:rPr>
        <w:t>科学性和</w:t>
      </w:r>
      <w:r>
        <w:rPr>
          <w:rFonts w:hint="default" w:ascii="仿宋_GB2312" w:hAnsi="仿宋_GB2312" w:eastAsia="仿宋_GB2312" w:cs="仿宋_GB2312"/>
          <w:i w:val="0"/>
          <w:iCs w:val="0"/>
          <w:color w:val="auto"/>
          <w:spacing w:val="0"/>
          <w:kern w:val="0"/>
          <w:sz w:val="32"/>
          <w:szCs w:val="32"/>
          <w:u w:val="none" w:color="auto"/>
          <w:lang w:val="en-US" w:eastAsia="zh-CN" w:bidi="ar-SA"/>
        </w:rPr>
        <w:t>可操作性。</w:t>
      </w:r>
    </w:p>
    <w:p>
      <w:pPr>
        <w:pStyle w:val="2"/>
        <w:keepNext w:val="0"/>
        <w:keepLines w:val="0"/>
        <w:pageBreakBefore w:val="0"/>
        <w:widowControl w:val="0"/>
        <w:kinsoku/>
        <w:wordWrap/>
        <w:overflowPunct/>
        <w:topLinePunct w:val="0"/>
        <w:autoSpaceDE/>
        <w:autoSpaceDN/>
        <w:bidi w:val="0"/>
        <w:adjustRightInd/>
        <w:snapToGrid/>
        <w:spacing w:after="0" w:afterLines="0" w:line="589" w:lineRule="exact"/>
        <w:ind w:firstLine="0" w:firstLineChars="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2.</w:t>
      </w:r>
      <w:r>
        <w:rPr>
          <w:rFonts w:hint="eastAsia" w:ascii="仿宋_GB2312" w:hAnsi="仿宋_GB2312" w:eastAsia="仿宋_GB2312" w:cs="仿宋_GB2312"/>
          <w:i w:val="0"/>
          <w:iCs w:val="0"/>
          <w:color w:val="auto"/>
          <w:sz w:val="32"/>
          <w:szCs w:val="32"/>
          <w:u w:val="none" w:color="auto"/>
          <w:lang w:eastAsia="zh-CN"/>
        </w:rPr>
        <w:t>加大儿童</w:t>
      </w:r>
      <w:r>
        <w:rPr>
          <w:rFonts w:hint="eastAsia" w:ascii="仿宋_GB2312" w:hAnsi="仿宋_GB2312" w:eastAsia="仿宋_GB2312" w:cs="仿宋_GB2312"/>
          <w:i w:val="0"/>
          <w:iCs w:val="0"/>
          <w:color w:val="auto"/>
          <w:sz w:val="32"/>
          <w:szCs w:val="32"/>
          <w:u w:val="none" w:color="auto"/>
        </w:rPr>
        <w:t>保护领域的执法</w:t>
      </w:r>
      <w:r>
        <w:rPr>
          <w:rFonts w:hint="eastAsia" w:ascii="仿宋_GB2312" w:hAnsi="仿宋_GB2312" w:eastAsia="仿宋_GB2312" w:cs="仿宋_GB2312"/>
          <w:i w:val="0"/>
          <w:iCs w:val="0"/>
          <w:color w:val="auto"/>
          <w:sz w:val="32"/>
          <w:szCs w:val="32"/>
          <w:u w:val="none" w:color="auto"/>
          <w:lang w:eastAsia="zh-CN"/>
        </w:rPr>
        <w:t>力度</w:t>
      </w:r>
      <w:r>
        <w:rPr>
          <w:rFonts w:hint="eastAsia" w:ascii="仿宋_GB2312" w:hAnsi="仿宋_GB2312" w:eastAsia="仿宋_GB2312" w:cs="仿宋_GB2312"/>
          <w:i w:val="0"/>
          <w:iCs w:val="0"/>
          <w:color w:val="auto"/>
          <w:sz w:val="32"/>
          <w:szCs w:val="32"/>
          <w:u w:val="none" w:color="auto"/>
        </w:rPr>
        <w:t>。全面落实</w:t>
      </w:r>
      <w:r>
        <w:rPr>
          <w:rFonts w:hint="eastAsia" w:ascii="仿宋_GB2312" w:hAnsi="仿宋_GB2312" w:eastAsia="仿宋_GB2312" w:cs="仿宋_GB2312"/>
          <w:i w:val="0"/>
          <w:iCs w:val="0"/>
          <w:color w:val="auto"/>
          <w:sz w:val="32"/>
          <w:szCs w:val="32"/>
          <w:u w:val="none" w:color="auto"/>
          <w:lang w:eastAsia="zh-CN"/>
        </w:rPr>
        <w:t>保障儿童权益主体</w:t>
      </w:r>
      <w:r>
        <w:rPr>
          <w:rFonts w:hint="eastAsia" w:ascii="仿宋_GB2312" w:hAnsi="仿宋_GB2312" w:eastAsia="仿宋_GB2312" w:cs="仿宋_GB2312"/>
          <w:i w:val="0"/>
          <w:iCs w:val="0"/>
          <w:color w:val="auto"/>
          <w:sz w:val="32"/>
          <w:szCs w:val="32"/>
          <w:u w:val="none" w:color="auto"/>
        </w:rPr>
        <w:t>责任。</w:t>
      </w:r>
      <w:r>
        <w:rPr>
          <w:rFonts w:hint="eastAsia" w:ascii="仿宋_GB2312" w:hAnsi="仿宋_GB2312" w:eastAsia="仿宋_GB2312" w:cs="仿宋_GB2312"/>
          <w:i w:val="0"/>
          <w:iCs w:val="0"/>
          <w:color w:val="auto"/>
          <w:spacing w:val="0"/>
          <w:kern w:val="0"/>
          <w:sz w:val="32"/>
          <w:szCs w:val="32"/>
          <w:u w:val="none" w:color="auto"/>
          <w:lang w:val="en-US" w:eastAsia="zh-CN" w:bidi="ar-SA"/>
        </w:rPr>
        <w:t>健全执法监督机制，定期开展专项执法检查，</w:t>
      </w:r>
      <w:r>
        <w:rPr>
          <w:rFonts w:hint="eastAsia" w:ascii="仿宋_GB2312" w:hAnsi="仿宋_GB2312" w:eastAsia="仿宋_GB2312" w:cs="仿宋_GB2312"/>
          <w:i w:val="0"/>
          <w:iCs w:val="0"/>
          <w:color w:val="auto"/>
          <w:sz w:val="32"/>
          <w:szCs w:val="32"/>
          <w:u w:val="none" w:color="auto"/>
        </w:rPr>
        <w:t>及时发现和处置监护侵害、家庭暴力、校园及周边安全隐患等问题。探索建立</w:t>
      </w:r>
      <w:r>
        <w:rPr>
          <w:rFonts w:hint="eastAsia" w:ascii="仿宋_GB2312" w:hAnsi="仿宋_GB2312" w:eastAsia="仿宋_GB2312" w:cs="仿宋_GB2312"/>
          <w:i w:val="0"/>
          <w:iCs w:val="0"/>
          <w:color w:val="auto"/>
          <w:sz w:val="32"/>
          <w:szCs w:val="32"/>
          <w:u w:val="none" w:color="auto"/>
          <w:lang w:eastAsia="zh-CN"/>
        </w:rPr>
        <w:t>保障儿童权益多部门</w:t>
      </w:r>
      <w:r>
        <w:rPr>
          <w:rFonts w:hint="eastAsia" w:ascii="仿宋_GB2312" w:hAnsi="仿宋_GB2312" w:eastAsia="仿宋_GB2312" w:cs="仿宋_GB2312"/>
          <w:i w:val="0"/>
          <w:iCs w:val="0"/>
          <w:color w:val="auto"/>
          <w:sz w:val="32"/>
          <w:szCs w:val="32"/>
          <w:u w:val="none" w:color="auto"/>
        </w:rPr>
        <w:t>综合执法制度和</w:t>
      </w:r>
      <w:r>
        <w:rPr>
          <w:rFonts w:hint="eastAsia" w:ascii="仿宋_GB2312" w:hAnsi="仿宋_GB2312" w:eastAsia="仿宋_GB2312" w:cs="仿宋_GB2312"/>
          <w:i w:val="0"/>
          <w:iCs w:val="0"/>
          <w:color w:val="auto"/>
          <w:sz w:val="32"/>
          <w:szCs w:val="32"/>
          <w:u w:val="none" w:color="auto"/>
          <w:lang w:eastAsia="zh-CN"/>
        </w:rPr>
        <w:t>儿童</w:t>
      </w:r>
      <w:r>
        <w:rPr>
          <w:rFonts w:hint="eastAsia" w:ascii="仿宋_GB2312" w:hAnsi="仿宋_GB2312" w:eastAsia="仿宋_GB2312" w:cs="仿宋_GB2312"/>
          <w:i w:val="0"/>
          <w:iCs w:val="0"/>
          <w:color w:val="auto"/>
          <w:sz w:val="32"/>
          <w:szCs w:val="32"/>
          <w:u w:val="none" w:color="auto"/>
        </w:rPr>
        <w:t>救助协作制度，</w:t>
      </w:r>
      <w:r>
        <w:rPr>
          <w:rFonts w:hint="eastAsia" w:ascii="仿宋_GB2312" w:hAnsi="仿宋_GB2312" w:eastAsia="仿宋_GB2312" w:cs="仿宋_GB2312"/>
          <w:i w:val="0"/>
          <w:iCs w:val="0"/>
          <w:color w:val="auto"/>
          <w:sz w:val="32"/>
          <w:szCs w:val="32"/>
          <w:u w:val="none" w:color="auto"/>
          <w:lang w:eastAsia="zh-CN"/>
        </w:rPr>
        <w:t>加强</w:t>
      </w:r>
      <w:r>
        <w:rPr>
          <w:rFonts w:hint="eastAsia" w:ascii="仿宋_GB2312" w:hAnsi="仿宋_GB2312" w:eastAsia="仿宋_GB2312" w:cs="仿宋_GB2312"/>
          <w:i w:val="0"/>
          <w:iCs w:val="0"/>
          <w:color w:val="auto"/>
          <w:sz w:val="32"/>
          <w:szCs w:val="32"/>
          <w:u w:val="none" w:color="auto"/>
        </w:rPr>
        <w:t>信息沟通和工作衔接，形成执法、保护、服务合力。</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_GB2312" w:hAnsi="仿宋_GB2312" w:eastAsia="仿宋_GB2312" w:cs="仿宋_GB2312"/>
          <w:i w:val="0"/>
          <w:iCs w:val="0"/>
          <w:color w:val="auto"/>
          <w:sz w:val="32"/>
          <w:szCs w:val="32"/>
          <w:u w:val="none" w:color="auto"/>
        </w:rPr>
        <w:t>3.健全未成年人司法工作体系。</w:t>
      </w:r>
      <w:r>
        <w:rPr>
          <w:rFonts w:hint="eastAsia" w:ascii="仿宋_GB2312" w:hAnsi="仿宋_GB2312" w:eastAsia="仿宋_GB2312" w:cs="仿宋_GB2312"/>
          <w:i w:val="0"/>
          <w:iCs w:val="0"/>
          <w:color w:val="auto"/>
          <w:sz w:val="32"/>
          <w:szCs w:val="32"/>
          <w:u w:val="none" w:color="auto"/>
          <w:lang w:val="en-US" w:eastAsia="zh-CN"/>
        </w:rPr>
        <w:t>公安机关、人民检察院、人民法院和司法行政部门应当确定专门机构或指定专门人员负责办理涉及未成年人案件。完善未成年人司法保护工作评价考核标准。</w:t>
      </w:r>
      <w:r>
        <w:rPr>
          <w:rFonts w:hint="eastAsia" w:ascii="仿宋" w:hAnsi="仿宋" w:eastAsia="仿宋" w:cs="仿宋"/>
          <w:i w:val="0"/>
          <w:iCs w:val="0"/>
          <w:color w:val="auto"/>
          <w:spacing w:val="0"/>
          <w:sz w:val="32"/>
          <w:szCs w:val="32"/>
          <w:u w:val="none" w:color="auto"/>
          <w:lang w:val="en-US" w:eastAsia="zh-CN"/>
        </w:rPr>
        <w:t>推动专业化办案与社会化保护配合衔接</w:t>
      </w:r>
      <w:r>
        <w:rPr>
          <w:rFonts w:hint="eastAsia" w:ascii="仿宋" w:hAnsi="仿宋" w:eastAsia="仿宋" w:cs="仿宋"/>
          <w:i w:val="0"/>
          <w:iCs w:val="0"/>
          <w:color w:val="auto"/>
          <w:spacing w:val="0"/>
          <w:sz w:val="32"/>
          <w:szCs w:val="32"/>
          <w:u w:val="none" w:color="auto"/>
        </w:rPr>
        <w:t>，加强司法机关与政府部门、人民团体、社会组织等合作，</w:t>
      </w:r>
      <w:r>
        <w:rPr>
          <w:rFonts w:hint="eastAsia" w:ascii="仿宋" w:hAnsi="仿宋" w:eastAsia="仿宋" w:cs="仿宋"/>
          <w:i w:val="0"/>
          <w:iCs w:val="0"/>
          <w:color w:val="auto"/>
          <w:spacing w:val="0"/>
          <w:sz w:val="32"/>
          <w:szCs w:val="32"/>
          <w:u w:val="none" w:color="auto"/>
          <w:lang w:val="en-US" w:eastAsia="zh-CN"/>
        </w:rPr>
        <w:t>合力做好</w:t>
      </w:r>
      <w:r>
        <w:rPr>
          <w:rFonts w:hint="eastAsia" w:ascii="仿宋" w:hAnsi="仿宋" w:eastAsia="仿宋" w:cs="仿宋"/>
          <w:i w:val="0"/>
          <w:iCs w:val="0"/>
          <w:color w:val="auto"/>
          <w:spacing w:val="0"/>
          <w:sz w:val="32"/>
          <w:szCs w:val="32"/>
          <w:u w:val="none" w:color="auto"/>
        </w:rPr>
        <w:t>未成年人心理干预、社会观护、教育矫治、社区矫正等工作。</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强化</w:t>
      </w:r>
      <w:r>
        <w:rPr>
          <w:rFonts w:hint="eastAsia" w:ascii="仿宋" w:hAnsi="仿宋" w:eastAsia="仿宋" w:cs="仿宋"/>
          <w:i w:val="0"/>
          <w:iCs w:val="0"/>
          <w:color w:val="auto"/>
          <w:spacing w:val="0"/>
          <w:sz w:val="32"/>
          <w:szCs w:val="32"/>
          <w:u w:val="none" w:color="auto"/>
        </w:rPr>
        <w:t>对未成年人的特殊司法保护。依法保障涉案未成年人的隐私权、名誉权以及知情权、参与权等</w:t>
      </w:r>
      <w:r>
        <w:rPr>
          <w:rFonts w:hint="eastAsia" w:ascii="仿宋" w:hAnsi="仿宋" w:eastAsia="仿宋" w:cs="仿宋"/>
          <w:i w:val="0"/>
          <w:iCs w:val="0"/>
          <w:color w:val="auto"/>
          <w:spacing w:val="0"/>
          <w:sz w:val="32"/>
          <w:szCs w:val="32"/>
          <w:u w:val="none" w:color="auto"/>
          <w:lang w:eastAsia="zh-CN"/>
        </w:rPr>
        <w:t>诉讼</w:t>
      </w:r>
      <w:r>
        <w:rPr>
          <w:rFonts w:hint="eastAsia" w:ascii="仿宋" w:hAnsi="仿宋" w:eastAsia="仿宋" w:cs="仿宋"/>
          <w:i w:val="0"/>
          <w:iCs w:val="0"/>
          <w:color w:val="auto"/>
          <w:spacing w:val="0"/>
          <w:sz w:val="32"/>
          <w:szCs w:val="32"/>
          <w:u w:val="none" w:color="auto"/>
        </w:rPr>
        <w:t>权利。落实未成年人犯罪案件特别程序关于严格限制适用逮捕措施、</w:t>
      </w:r>
      <w:r>
        <w:rPr>
          <w:rFonts w:hint="eastAsia" w:ascii="仿宋" w:hAnsi="仿宋" w:eastAsia="仿宋" w:cs="仿宋"/>
          <w:i w:val="0"/>
          <w:iCs w:val="0"/>
          <w:color w:val="auto"/>
          <w:spacing w:val="0"/>
          <w:sz w:val="32"/>
          <w:szCs w:val="32"/>
          <w:u w:val="none" w:color="auto"/>
          <w:lang w:eastAsia="zh-CN"/>
        </w:rPr>
        <w:t>法律援助、</w:t>
      </w:r>
      <w:r>
        <w:rPr>
          <w:rFonts w:hint="eastAsia" w:ascii="仿宋" w:hAnsi="仿宋" w:eastAsia="仿宋" w:cs="仿宋"/>
          <w:i w:val="0"/>
          <w:iCs w:val="0"/>
          <w:color w:val="auto"/>
          <w:spacing w:val="0"/>
          <w:sz w:val="32"/>
          <w:szCs w:val="32"/>
          <w:u w:val="none" w:color="auto"/>
        </w:rPr>
        <w:t>社会调查、心理评估、</w:t>
      </w:r>
      <w:r>
        <w:rPr>
          <w:rFonts w:hint="eastAsia" w:ascii="仿宋" w:hAnsi="仿宋" w:eastAsia="仿宋" w:cs="仿宋"/>
          <w:i w:val="0"/>
          <w:iCs w:val="0"/>
          <w:color w:val="auto"/>
          <w:spacing w:val="0"/>
          <w:sz w:val="32"/>
          <w:szCs w:val="32"/>
          <w:u w:val="none" w:color="auto"/>
          <w:lang w:eastAsia="zh-CN"/>
        </w:rPr>
        <w:t>法定代理人或</w:t>
      </w:r>
      <w:r>
        <w:rPr>
          <w:rFonts w:hint="eastAsia" w:ascii="仿宋" w:hAnsi="仿宋" w:eastAsia="仿宋" w:cs="仿宋"/>
          <w:i w:val="0"/>
          <w:iCs w:val="0"/>
          <w:color w:val="auto"/>
          <w:spacing w:val="0"/>
          <w:sz w:val="32"/>
          <w:szCs w:val="32"/>
          <w:u w:val="none" w:color="auto"/>
        </w:rPr>
        <w:t>合适成年人到场、附条件不起诉、不公开审理、犯罪记录封存等规定。落实</w:t>
      </w:r>
      <w:r>
        <w:rPr>
          <w:rFonts w:hint="eastAsia" w:ascii="仿宋" w:hAnsi="仿宋" w:eastAsia="仿宋" w:cs="仿宋"/>
          <w:i w:val="0"/>
          <w:iCs w:val="0"/>
          <w:color w:val="auto"/>
          <w:spacing w:val="0"/>
          <w:sz w:val="32"/>
          <w:szCs w:val="32"/>
          <w:u w:val="none" w:color="auto"/>
          <w:lang w:eastAsia="zh-CN"/>
        </w:rPr>
        <w:t>涉案</w:t>
      </w:r>
      <w:r>
        <w:rPr>
          <w:rFonts w:hint="eastAsia" w:ascii="仿宋" w:hAnsi="仿宋" w:eastAsia="仿宋" w:cs="仿宋"/>
          <w:i w:val="0"/>
          <w:iCs w:val="0"/>
          <w:color w:val="auto"/>
          <w:spacing w:val="0"/>
          <w:sz w:val="32"/>
          <w:szCs w:val="32"/>
          <w:u w:val="none" w:color="auto"/>
        </w:rPr>
        <w:t>未成年人与成年人分别关押、分别管理、分别教育制度。</w:t>
      </w:r>
      <w:r>
        <w:rPr>
          <w:rFonts w:hint="eastAsia" w:ascii="仿宋" w:hAnsi="仿宋" w:eastAsia="仿宋" w:cs="仿宋"/>
          <w:i w:val="0"/>
          <w:iCs w:val="0"/>
          <w:color w:val="auto"/>
          <w:spacing w:val="0"/>
          <w:sz w:val="32"/>
          <w:szCs w:val="32"/>
          <w:u w:val="none" w:color="auto"/>
          <w:lang w:eastAsia="zh-CN"/>
        </w:rPr>
        <w:t>增强</w:t>
      </w:r>
      <w:r>
        <w:rPr>
          <w:rFonts w:hint="eastAsia" w:ascii="仿宋" w:hAnsi="仿宋" w:eastAsia="仿宋" w:cs="仿宋"/>
          <w:i w:val="0"/>
          <w:iCs w:val="0"/>
          <w:color w:val="auto"/>
          <w:spacing w:val="0"/>
          <w:sz w:val="32"/>
          <w:szCs w:val="32"/>
          <w:u w:val="none" w:color="auto"/>
        </w:rPr>
        <w:t>未成年人社区矫正</w:t>
      </w:r>
      <w:r>
        <w:rPr>
          <w:rFonts w:hint="eastAsia" w:ascii="仿宋" w:hAnsi="仿宋" w:eastAsia="仿宋" w:cs="仿宋"/>
          <w:i w:val="0"/>
          <w:iCs w:val="0"/>
          <w:color w:val="auto"/>
          <w:spacing w:val="0"/>
          <w:sz w:val="32"/>
          <w:szCs w:val="32"/>
          <w:u w:val="none" w:color="auto"/>
          <w:lang w:eastAsia="zh-CN"/>
        </w:rPr>
        <w:t>实施效果</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5.</w:t>
      </w:r>
      <w:r>
        <w:rPr>
          <w:rFonts w:hint="eastAsia" w:ascii="仿宋" w:hAnsi="仿宋" w:eastAsia="仿宋" w:cs="仿宋"/>
          <w:i w:val="0"/>
          <w:iCs w:val="0"/>
          <w:color w:val="auto"/>
          <w:spacing w:val="0"/>
          <w:sz w:val="32"/>
          <w:szCs w:val="32"/>
          <w:u w:val="none" w:color="auto"/>
          <w:lang w:eastAsia="zh-CN"/>
        </w:rPr>
        <w:t>保障儿童依法获得</w:t>
      </w:r>
      <w:r>
        <w:rPr>
          <w:rFonts w:hint="eastAsia" w:ascii="仿宋" w:hAnsi="仿宋" w:eastAsia="仿宋" w:cs="仿宋"/>
          <w:i w:val="0"/>
          <w:iCs w:val="0"/>
          <w:color w:val="auto"/>
          <w:spacing w:val="0"/>
          <w:sz w:val="32"/>
          <w:szCs w:val="32"/>
          <w:u w:val="none" w:color="auto"/>
        </w:rPr>
        <w:t>法律援助和司法救助。</w:t>
      </w:r>
      <w:r>
        <w:rPr>
          <w:rFonts w:hint="eastAsia" w:ascii="仿宋_GB2312" w:hAnsi="仿宋_GB2312" w:eastAsia="仿宋_GB2312" w:cs="仿宋_GB2312"/>
          <w:i w:val="0"/>
          <w:iCs w:val="0"/>
          <w:color w:val="auto"/>
          <w:spacing w:val="0"/>
          <w:kern w:val="0"/>
          <w:sz w:val="32"/>
          <w:szCs w:val="32"/>
          <w:u w:val="none" w:color="auto"/>
          <w:lang w:val="en-US" w:eastAsia="zh-CN" w:bidi="ar-SA"/>
        </w:rPr>
        <w:t>推进儿童保护公共法律服务网络、实体、热线平台建设</w:t>
      </w:r>
      <w:r>
        <w:rPr>
          <w:rFonts w:hint="eastAsia" w:ascii="仿宋_GB2312" w:hAnsi="仿宋_GB2312" w:eastAsia="仿宋_GB2312" w:cs="仿宋_GB2312"/>
          <w:i w:val="0"/>
          <w:iCs w:val="0"/>
          <w:color w:val="auto"/>
          <w:spacing w:val="0"/>
          <w:kern w:val="0"/>
          <w:sz w:val="32"/>
          <w:szCs w:val="32"/>
          <w:u w:val="none" w:color="auto"/>
          <w:lang w:val="zh-TW" w:eastAsia="zh-CN" w:bidi="ar-SA"/>
        </w:rPr>
        <w:t>，</w:t>
      </w:r>
      <w:r>
        <w:rPr>
          <w:rFonts w:hint="eastAsia" w:ascii="仿宋_GB2312" w:hAnsi="仿宋_GB2312" w:eastAsia="仿宋_GB2312" w:cs="仿宋_GB2312"/>
          <w:i w:val="0"/>
          <w:iCs w:val="0"/>
          <w:color w:val="auto"/>
          <w:spacing w:val="0"/>
          <w:sz w:val="32"/>
          <w:szCs w:val="32"/>
          <w:u w:val="none" w:color="auto"/>
          <w:lang w:val="zh-TW"/>
        </w:rPr>
        <w:t>为</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rPr>
        <w:t>提供</w:t>
      </w:r>
      <w:r>
        <w:rPr>
          <w:rFonts w:hint="eastAsia" w:ascii="仿宋_GB2312" w:hAnsi="仿宋_GB2312" w:eastAsia="仿宋_GB2312" w:cs="仿宋_GB2312"/>
          <w:i w:val="0"/>
          <w:iCs w:val="0"/>
          <w:color w:val="auto"/>
          <w:spacing w:val="0"/>
          <w:sz w:val="32"/>
          <w:szCs w:val="32"/>
          <w:u w:val="none" w:color="auto"/>
          <w:lang w:val="zh-TW" w:eastAsia="zh-CN"/>
        </w:rPr>
        <w:t>高效、快捷的</w:t>
      </w:r>
      <w:r>
        <w:rPr>
          <w:rFonts w:hint="eastAsia" w:ascii="仿宋_GB2312" w:hAnsi="仿宋_GB2312" w:eastAsia="仿宋_GB2312" w:cs="仿宋_GB2312"/>
          <w:i w:val="0"/>
          <w:iCs w:val="0"/>
          <w:color w:val="auto"/>
          <w:spacing w:val="0"/>
          <w:sz w:val="32"/>
          <w:szCs w:val="32"/>
          <w:u w:val="none" w:color="auto"/>
          <w:lang w:val="zh-TW"/>
        </w:rPr>
        <w:t>法律服务</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各级法律援助机构优先为儿童提供法律援助，优先依法办理涉及未成年人的案件。</w:t>
      </w:r>
      <w:r>
        <w:rPr>
          <w:rFonts w:hint="eastAsia" w:ascii="仿宋_GB2312" w:hAnsi="仿宋_GB2312" w:eastAsia="仿宋_GB2312" w:cs="仿宋_GB2312"/>
          <w:i w:val="0"/>
          <w:iCs w:val="0"/>
          <w:color w:val="auto"/>
          <w:spacing w:val="0"/>
          <w:sz w:val="32"/>
          <w:szCs w:val="32"/>
          <w:u w:val="none" w:color="auto"/>
          <w:lang w:val="zh-TW" w:eastAsia="zh-CN"/>
        </w:rPr>
        <w:t>加强</w:t>
      </w:r>
      <w:r>
        <w:rPr>
          <w:rFonts w:hint="eastAsia" w:ascii="仿宋_GB2312" w:hAnsi="仿宋_GB2312" w:eastAsia="仿宋_GB2312" w:cs="仿宋_GB2312"/>
          <w:i w:val="0"/>
          <w:iCs w:val="0"/>
          <w:color w:val="auto"/>
          <w:spacing w:val="0"/>
          <w:sz w:val="32"/>
          <w:szCs w:val="32"/>
          <w:u w:val="none" w:color="auto"/>
          <w:lang w:val="zh-TW" w:eastAsia="zh-TW"/>
        </w:rPr>
        <w:t>专业化</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法律援助队伍</w:t>
      </w:r>
      <w:r>
        <w:rPr>
          <w:rFonts w:hint="eastAsia" w:ascii="仿宋_GB2312" w:hAnsi="仿宋_GB2312" w:eastAsia="仿宋_GB2312" w:cs="仿宋_GB2312"/>
          <w:i w:val="0"/>
          <w:iCs w:val="0"/>
          <w:color w:val="auto"/>
          <w:spacing w:val="0"/>
          <w:sz w:val="32"/>
          <w:szCs w:val="32"/>
          <w:u w:val="none" w:color="auto"/>
          <w:lang w:val="zh-TW"/>
        </w:rPr>
        <w:t>建设</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eastAsia="zh-TW"/>
        </w:rPr>
        <w:t>推进法律援助标准化</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_GB2312" w:hAnsi="仿宋_GB2312" w:eastAsia="仿宋_GB2312" w:cs="仿宋_GB2312"/>
          <w:i w:val="0"/>
          <w:iCs w:val="0"/>
          <w:color w:val="auto"/>
          <w:spacing w:val="0"/>
          <w:sz w:val="32"/>
          <w:szCs w:val="32"/>
          <w:u w:val="none" w:color="auto"/>
          <w:lang w:val="zh-TW" w:eastAsia="zh-TW"/>
        </w:rPr>
        <w:t>规范化。保障符合司法救助条件的</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获得有针对性的经济救助、身心康复、生活安置、复学就业等多元综合救助。</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zh-TW"/>
        </w:rPr>
      </w:pPr>
      <w:r>
        <w:rPr>
          <w:rFonts w:hint="eastAsia" w:ascii="仿宋" w:hAnsi="仿宋" w:eastAsia="仿宋" w:cs="仿宋"/>
          <w:i w:val="0"/>
          <w:iCs w:val="0"/>
          <w:color w:val="auto"/>
          <w:spacing w:val="0"/>
          <w:sz w:val="32"/>
          <w:szCs w:val="32"/>
          <w:u w:val="none" w:color="auto"/>
        </w:rPr>
        <w:t>6.加强</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保护法治宣传</w:t>
      </w:r>
      <w:r>
        <w:rPr>
          <w:rFonts w:hint="eastAsia" w:ascii="仿宋" w:hAnsi="仿宋" w:eastAsia="仿宋" w:cs="仿宋"/>
          <w:i w:val="0"/>
          <w:iCs w:val="0"/>
          <w:color w:val="auto"/>
          <w:spacing w:val="0"/>
          <w:sz w:val="32"/>
          <w:szCs w:val="32"/>
          <w:u w:val="none" w:color="auto"/>
          <w:lang w:eastAsia="zh-CN"/>
        </w:rPr>
        <w:t>教育</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落实《青少年法治教育大纲》，</w:t>
      </w:r>
      <w:r>
        <w:rPr>
          <w:rFonts w:hint="eastAsia" w:ascii="仿宋" w:hAnsi="仿宋" w:eastAsia="仿宋" w:cs="仿宋"/>
          <w:i w:val="0"/>
          <w:iCs w:val="0"/>
          <w:color w:val="auto"/>
          <w:spacing w:val="0"/>
          <w:sz w:val="32"/>
          <w:szCs w:val="32"/>
          <w:u w:val="none" w:color="auto"/>
        </w:rPr>
        <w:t>完善学校、家庭、社会共同参与的</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法治教育工作机制</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提高</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法治素养。</w:t>
      </w:r>
      <w:r>
        <w:rPr>
          <w:rFonts w:hint="eastAsia" w:ascii="仿宋_GB2312" w:hAnsi="仿宋_GB2312" w:eastAsia="仿宋_GB2312" w:cs="仿宋_GB2312"/>
          <w:i w:val="0"/>
          <w:iCs w:val="0"/>
          <w:color w:val="auto"/>
          <w:spacing w:val="0"/>
          <w:kern w:val="0"/>
          <w:sz w:val="32"/>
          <w:szCs w:val="32"/>
          <w:u w:val="none" w:color="auto"/>
          <w:lang w:val="en-US" w:eastAsia="zh-CN" w:bidi="ar-SA"/>
        </w:rPr>
        <w:t>常态化开展“法治进校园”活动，</w:t>
      </w:r>
      <w:r>
        <w:rPr>
          <w:rFonts w:hint="eastAsia" w:ascii="仿宋_GB2312" w:hAnsi="仿宋_GB2312" w:eastAsia="仿宋_GB2312" w:cs="仿宋_GB2312"/>
          <w:i w:val="0"/>
          <w:iCs w:val="0"/>
          <w:color w:val="auto"/>
          <w:spacing w:val="0"/>
          <w:sz w:val="32"/>
          <w:szCs w:val="32"/>
          <w:u w:val="none" w:color="auto"/>
          <w:lang w:val="zh-TW"/>
        </w:rPr>
        <w:t>扎实</w:t>
      </w:r>
      <w:r>
        <w:rPr>
          <w:rFonts w:hint="eastAsia" w:ascii="仿宋_GB2312" w:hAnsi="仿宋_GB2312" w:eastAsia="仿宋_GB2312" w:cs="仿宋_GB2312"/>
          <w:i w:val="0"/>
          <w:iCs w:val="0"/>
          <w:color w:val="auto"/>
          <w:spacing w:val="0"/>
          <w:sz w:val="32"/>
          <w:szCs w:val="32"/>
          <w:u w:val="none" w:color="auto"/>
          <w:lang w:val="zh-TW" w:eastAsia="zh-TW"/>
        </w:rPr>
        <w:t>推进青少年法治教育实践基地</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_GB2312" w:hAnsi="仿宋_GB2312" w:eastAsia="仿宋_GB2312" w:cs="仿宋_GB2312"/>
          <w:i w:val="0"/>
          <w:iCs w:val="0"/>
          <w:color w:val="auto"/>
          <w:spacing w:val="0"/>
          <w:sz w:val="32"/>
          <w:szCs w:val="32"/>
          <w:u w:val="none" w:color="auto"/>
          <w:lang w:val="zh-TW" w:eastAsia="zh-TW"/>
        </w:rPr>
        <w:t>法治资源教室</w:t>
      </w:r>
      <w:r>
        <w:rPr>
          <w:rFonts w:hint="eastAsia" w:ascii="仿宋_GB2312" w:hAnsi="仿宋_GB2312" w:eastAsia="仿宋_GB2312" w:cs="仿宋_GB2312"/>
          <w:i w:val="0"/>
          <w:iCs w:val="0"/>
          <w:color w:val="auto"/>
          <w:spacing w:val="0"/>
          <w:sz w:val="32"/>
          <w:szCs w:val="32"/>
          <w:u w:val="none" w:color="auto"/>
        </w:rPr>
        <w:t>和网络平台</w:t>
      </w:r>
      <w:r>
        <w:rPr>
          <w:rFonts w:hint="eastAsia" w:ascii="仿宋_GB2312" w:hAnsi="仿宋_GB2312" w:eastAsia="仿宋_GB2312" w:cs="仿宋_GB2312"/>
          <w:i w:val="0"/>
          <w:iCs w:val="0"/>
          <w:color w:val="auto"/>
          <w:spacing w:val="0"/>
          <w:sz w:val="32"/>
          <w:szCs w:val="32"/>
          <w:u w:val="none" w:color="auto"/>
          <w:lang w:val="zh-TW" w:eastAsia="zh-TW"/>
        </w:rPr>
        <w:t>建设，运用法治副校长、以案释法、模拟法庭等方式</w:t>
      </w:r>
      <w:r>
        <w:rPr>
          <w:rFonts w:hint="eastAsia" w:ascii="仿宋_GB2312" w:hAnsi="仿宋_GB2312" w:eastAsia="仿宋_GB2312" w:cs="仿宋_GB2312"/>
          <w:i w:val="0"/>
          <w:iCs w:val="0"/>
          <w:color w:val="auto"/>
          <w:spacing w:val="0"/>
          <w:sz w:val="32"/>
          <w:szCs w:val="32"/>
          <w:u w:val="none" w:color="auto"/>
          <w:lang w:val="zh-TW"/>
        </w:rPr>
        <w:t>深入</w:t>
      </w:r>
      <w:r>
        <w:rPr>
          <w:rFonts w:hint="eastAsia" w:ascii="仿宋_GB2312" w:hAnsi="仿宋_GB2312" w:eastAsia="仿宋_GB2312" w:cs="仿宋_GB2312"/>
          <w:i w:val="0"/>
          <w:iCs w:val="0"/>
          <w:color w:val="auto"/>
          <w:spacing w:val="0"/>
          <w:sz w:val="32"/>
          <w:szCs w:val="32"/>
          <w:u w:val="none" w:color="auto"/>
          <w:lang w:val="zh-TW" w:eastAsia="zh-TW"/>
        </w:rPr>
        <w:t>开展法治教育</w:t>
      </w:r>
      <w:r>
        <w:rPr>
          <w:rFonts w:hint="eastAsia" w:ascii="仿宋_GB2312" w:hAnsi="仿宋_GB2312" w:eastAsia="仿宋_GB2312" w:cs="仿宋_GB2312"/>
          <w:i w:val="0"/>
          <w:iCs w:val="0"/>
          <w:color w:val="auto"/>
          <w:spacing w:val="0"/>
          <w:sz w:val="32"/>
          <w:szCs w:val="32"/>
          <w:u w:val="none" w:color="auto"/>
          <w:lang w:val="zh-TW"/>
        </w:rPr>
        <w:t>和法治实践活动</w:t>
      </w:r>
      <w:r>
        <w:rPr>
          <w:rFonts w:hint="eastAsia" w:ascii="仿宋_GB2312" w:hAnsi="仿宋_GB2312" w:eastAsia="仿宋_GB2312" w:cs="仿宋_GB2312"/>
          <w:i w:val="0"/>
          <w:iCs w:val="0"/>
          <w:color w:val="auto"/>
          <w:spacing w:val="0"/>
          <w:sz w:val="32"/>
          <w:szCs w:val="32"/>
          <w:u w:val="none" w:color="auto"/>
          <w:lang w:val="zh-TW" w:eastAsia="zh-TW"/>
        </w:rPr>
        <w:t>。</w:t>
      </w:r>
      <w:r>
        <w:rPr>
          <w:rFonts w:hint="default" w:ascii="仿宋_GB2312" w:hAnsi="仿宋_GB2312" w:eastAsia="仿宋_GB2312" w:cs="仿宋_GB2312"/>
          <w:i w:val="0"/>
          <w:iCs w:val="0"/>
          <w:color w:val="auto"/>
          <w:spacing w:val="0"/>
          <w:kern w:val="0"/>
          <w:sz w:val="32"/>
          <w:szCs w:val="32"/>
          <w:u w:val="none" w:color="auto"/>
          <w:lang w:val="en-US" w:eastAsia="zh-CN" w:bidi="ar-SA"/>
        </w:rPr>
        <w:t>将未成年人保护</w:t>
      </w:r>
      <w:r>
        <w:rPr>
          <w:rFonts w:hint="eastAsia" w:ascii="仿宋_GB2312" w:hAnsi="仿宋_GB2312" w:eastAsia="仿宋_GB2312" w:cs="仿宋_GB2312"/>
          <w:i w:val="0"/>
          <w:iCs w:val="0"/>
          <w:color w:val="auto"/>
          <w:spacing w:val="0"/>
          <w:kern w:val="0"/>
          <w:sz w:val="32"/>
          <w:szCs w:val="32"/>
          <w:u w:val="none" w:color="auto"/>
          <w:lang w:val="en-US" w:eastAsia="zh-CN" w:bidi="ar-SA"/>
        </w:rPr>
        <w:t>法等相关</w:t>
      </w:r>
      <w:r>
        <w:rPr>
          <w:rFonts w:hint="default" w:ascii="仿宋_GB2312" w:hAnsi="仿宋_GB2312" w:eastAsia="仿宋_GB2312" w:cs="仿宋_GB2312"/>
          <w:i w:val="0"/>
          <w:iCs w:val="0"/>
          <w:color w:val="auto"/>
          <w:spacing w:val="0"/>
          <w:kern w:val="0"/>
          <w:sz w:val="32"/>
          <w:szCs w:val="32"/>
          <w:u w:val="none" w:color="auto"/>
          <w:lang w:val="en-US" w:eastAsia="zh-CN" w:bidi="ar-SA"/>
        </w:rPr>
        <w:t>法律法规列入普法重点内容，定期开展社会宣传，</w:t>
      </w:r>
      <w:r>
        <w:rPr>
          <w:rFonts w:hint="eastAsia" w:ascii="仿宋" w:hAnsi="仿宋" w:eastAsia="仿宋" w:cs="仿宋"/>
          <w:i w:val="0"/>
          <w:iCs w:val="0"/>
          <w:color w:val="auto"/>
          <w:spacing w:val="0"/>
          <w:sz w:val="32"/>
          <w:szCs w:val="32"/>
          <w:u w:val="none" w:color="auto"/>
          <w:lang w:val="zh-TW" w:eastAsia="zh-TW"/>
        </w:rPr>
        <w:t>提高公众法治意识，推动形成依法</w:t>
      </w:r>
      <w:r>
        <w:rPr>
          <w:rFonts w:hint="eastAsia" w:ascii="仿宋" w:hAnsi="仿宋" w:eastAsia="仿宋" w:cs="仿宋"/>
          <w:i w:val="0"/>
          <w:iCs w:val="0"/>
          <w:color w:val="auto"/>
          <w:spacing w:val="0"/>
          <w:sz w:val="32"/>
          <w:szCs w:val="32"/>
          <w:u w:val="none" w:color="auto"/>
          <w:lang w:val="zh-TW" w:eastAsia="zh-CN"/>
        </w:rPr>
        <w:t>保障儿童权益</w:t>
      </w:r>
      <w:r>
        <w:rPr>
          <w:rFonts w:hint="eastAsia" w:ascii="仿宋" w:hAnsi="仿宋" w:eastAsia="仿宋" w:cs="仿宋"/>
          <w:i w:val="0"/>
          <w:iCs w:val="0"/>
          <w:color w:val="auto"/>
          <w:spacing w:val="0"/>
          <w:sz w:val="32"/>
          <w:szCs w:val="32"/>
          <w:u w:val="none" w:color="auto"/>
          <w:lang w:val="zh-TW" w:eastAsia="zh-TW"/>
        </w:rPr>
        <w:t>的良好氛围。引导媒体</w:t>
      </w:r>
      <w:r>
        <w:rPr>
          <w:rFonts w:hint="eastAsia" w:ascii="仿宋" w:hAnsi="仿宋" w:eastAsia="仿宋" w:cs="仿宋"/>
          <w:i w:val="0"/>
          <w:iCs w:val="0"/>
          <w:color w:val="auto"/>
          <w:spacing w:val="0"/>
          <w:sz w:val="32"/>
          <w:szCs w:val="32"/>
          <w:u w:val="none" w:color="auto"/>
          <w:lang w:val="zh-TW"/>
        </w:rPr>
        <w:t>客观、审慎、适度采访和</w:t>
      </w:r>
      <w:r>
        <w:rPr>
          <w:rFonts w:hint="eastAsia" w:ascii="仿宋" w:hAnsi="仿宋" w:eastAsia="仿宋" w:cs="仿宋"/>
          <w:i w:val="0"/>
          <w:iCs w:val="0"/>
          <w:color w:val="auto"/>
          <w:spacing w:val="0"/>
          <w:sz w:val="32"/>
          <w:szCs w:val="32"/>
          <w:u w:val="none" w:color="auto"/>
          <w:lang w:val="zh-TW" w:eastAsia="zh-TW"/>
        </w:rPr>
        <w:t>报道涉</w:t>
      </w:r>
      <w:r>
        <w:rPr>
          <w:rFonts w:hint="eastAsia" w:ascii="仿宋" w:hAnsi="仿宋" w:eastAsia="仿宋" w:cs="仿宋"/>
          <w:i w:val="0"/>
          <w:iCs w:val="0"/>
          <w:color w:val="auto"/>
          <w:spacing w:val="0"/>
          <w:sz w:val="32"/>
          <w:szCs w:val="32"/>
          <w:u w:val="none" w:color="auto"/>
          <w:lang w:val="zh-TW" w:eastAsia="zh-CN"/>
        </w:rPr>
        <w:t>及</w:t>
      </w:r>
      <w:r>
        <w:rPr>
          <w:rFonts w:hint="eastAsia" w:ascii="仿宋" w:hAnsi="仿宋" w:eastAsia="仿宋" w:cs="仿宋"/>
          <w:i w:val="0"/>
          <w:iCs w:val="0"/>
          <w:color w:val="auto"/>
          <w:spacing w:val="0"/>
          <w:sz w:val="32"/>
          <w:szCs w:val="32"/>
          <w:u w:val="none" w:color="auto"/>
          <w:lang w:val="zh-TW" w:eastAsia="zh-TW"/>
        </w:rPr>
        <w:t>未成年人案件</w:t>
      </w:r>
      <w:r>
        <w:rPr>
          <w:rFonts w:hint="eastAsia" w:ascii="仿宋" w:hAnsi="仿宋" w:eastAsia="仿宋" w:cs="仿宋"/>
          <w:i w:val="0"/>
          <w:iCs w:val="0"/>
          <w:color w:val="auto"/>
          <w:spacing w:val="0"/>
          <w:sz w:val="32"/>
          <w:szCs w:val="32"/>
          <w:u w:val="none" w:color="auto"/>
          <w:lang w:val="zh-TW"/>
        </w:rPr>
        <w:t>。</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7.</w:t>
      </w:r>
      <w:r>
        <w:rPr>
          <w:rFonts w:hint="eastAsia" w:ascii="仿宋" w:hAnsi="仿宋" w:eastAsia="仿宋" w:cs="仿宋"/>
          <w:i w:val="0"/>
          <w:iCs w:val="0"/>
          <w:color w:val="auto"/>
          <w:spacing w:val="0"/>
          <w:sz w:val="32"/>
          <w:szCs w:val="32"/>
          <w:u w:val="none" w:color="auto"/>
          <w:lang w:val="en-US" w:eastAsia="zh-CN"/>
        </w:rPr>
        <w:t>切实</w:t>
      </w:r>
      <w:r>
        <w:rPr>
          <w:rFonts w:hint="eastAsia" w:ascii="仿宋" w:hAnsi="仿宋" w:eastAsia="仿宋" w:cs="仿宋"/>
          <w:i w:val="0"/>
          <w:iCs w:val="0"/>
          <w:color w:val="auto"/>
          <w:spacing w:val="0"/>
          <w:sz w:val="32"/>
          <w:szCs w:val="32"/>
          <w:u w:val="none" w:color="auto"/>
        </w:rPr>
        <w:t>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的民事权益。依法保障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的人身</w:t>
      </w:r>
      <w:r>
        <w:rPr>
          <w:rFonts w:hint="eastAsia" w:ascii="仿宋" w:hAnsi="仿宋" w:eastAsia="仿宋" w:cs="仿宋"/>
          <w:i w:val="0"/>
          <w:iCs w:val="0"/>
          <w:color w:val="auto"/>
          <w:spacing w:val="0"/>
          <w:sz w:val="32"/>
          <w:szCs w:val="32"/>
          <w:u w:val="none" w:color="auto"/>
          <w:lang w:eastAsia="zh-CN"/>
        </w:rPr>
        <w:t>权</w:t>
      </w:r>
      <w:r>
        <w:rPr>
          <w:rFonts w:hint="eastAsia" w:ascii="仿宋" w:hAnsi="仿宋" w:eastAsia="仿宋" w:cs="仿宋"/>
          <w:i w:val="0"/>
          <w:iCs w:val="0"/>
          <w:color w:val="auto"/>
          <w:spacing w:val="0"/>
          <w:sz w:val="32"/>
          <w:szCs w:val="32"/>
          <w:u w:val="none" w:color="auto"/>
        </w:rPr>
        <w:t>、财产</w:t>
      </w:r>
      <w:r>
        <w:rPr>
          <w:rFonts w:hint="eastAsia" w:ascii="仿宋" w:hAnsi="仿宋" w:eastAsia="仿宋" w:cs="仿宋"/>
          <w:i w:val="0"/>
          <w:iCs w:val="0"/>
          <w:color w:val="auto"/>
          <w:spacing w:val="0"/>
          <w:sz w:val="32"/>
          <w:szCs w:val="32"/>
          <w:u w:val="none" w:color="auto"/>
          <w:lang w:eastAsia="zh-CN"/>
        </w:rPr>
        <w:t>权</w:t>
      </w:r>
      <w:r>
        <w:rPr>
          <w:rFonts w:hint="eastAsia" w:ascii="仿宋" w:hAnsi="仿宋" w:eastAsia="仿宋" w:cs="仿宋"/>
          <w:b w:val="0"/>
          <w:i w:val="0"/>
          <w:iCs w:val="0"/>
          <w:color w:val="auto"/>
          <w:kern w:val="2"/>
          <w:sz w:val="32"/>
          <w:szCs w:val="32"/>
          <w:u w:val="none" w:color="auto"/>
          <w:lang w:val="en-US" w:eastAsia="zh-CN"/>
        </w:rPr>
        <w:t>、人格权以及</w:t>
      </w:r>
      <w:r>
        <w:rPr>
          <w:rFonts w:hint="eastAsia" w:ascii="仿宋" w:hAnsi="仿宋" w:eastAsia="仿宋" w:cs="仿宋"/>
          <w:i w:val="0"/>
          <w:iCs w:val="0"/>
          <w:color w:val="auto"/>
          <w:spacing w:val="0"/>
          <w:sz w:val="32"/>
          <w:szCs w:val="32"/>
          <w:u w:val="none" w:color="auto"/>
          <w:lang w:val="en-US" w:eastAsia="zh-CN"/>
        </w:rPr>
        <w:t>其他合法权益。</w:t>
      </w:r>
      <w:r>
        <w:rPr>
          <w:rFonts w:hint="eastAsia" w:ascii="仿宋" w:hAnsi="仿宋" w:eastAsia="仿宋" w:cs="仿宋"/>
          <w:i w:val="0"/>
          <w:iCs w:val="0"/>
          <w:color w:val="auto"/>
          <w:spacing w:val="0"/>
          <w:sz w:val="32"/>
          <w:szCs w:val="32"/>
          <w:u w:val="none" w:color="auto"/>
        </w:rPr>
        <w:t>开展涉及</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权益纠纷调解工作，探索父母婚内分居期间未成年子女权益保护措施，依法保障父母离婚后未成年子女获得</w:t>
      </w:r>
      <w:r>
        <w:rPr>
          <w:rFonts w:hint="eastAsia" w:ascii="仿宋_GB2312" w:hAnsi="仿宋_GB2312" w:eastAsia="仿宋_GB2312" w:cs="仿宋_GB2312"/>
          <w:i w:val="0"/>
          <w:iCs w:val="0"/>
          <w:color w:val="auto"/>
          <w:spacing w:val="0"/>
          <w:kern w:val="0"/>
          <w:sz w:val="32"/>
          <w:szCs w:val="32"/>
          <w:u w:val="none" w:color="auto"/>
          <w:lang w:val="en-US" w:eastAsia="zh-CN" w:bidi="ar-SA"/>
        </w:rPr>
        <w:t>抚养、收养、监护、探望</w:t>
      </w:r>
      <w:r>
        <w:rPr>
          <w:rFonts w:hint="eastAsia" w:ascii="仿宋" w:hAnsi="仿宋" w:eastAsia="仿宋" w:cs="仿宋"/>
          <w:i w:val="0"/>
          <w:iCs w:val="0"/>
          <w:color w:val="auto"/>
          <w:spacing w:val="0"/>
          <w:sz w:val="32"/>
          <w:szCs w:val="32"/>
          <w:u w:val="none" w:color="auto"/>
        </w:rPr>
        <w:t>的权利。依法保障</w:t>
      </w:r>
      <w:r>
        <w:rPr>
          <w:rFonts w:hint="eastAsia" w:ascii="仿宋" w:hAnsi="仿宋" w:eastAsia="仿宋" w:cs="仿宋"/>
          <w:i w:val="0"/>
          <w:iCs w:val="0"/>
          <w:color w:val="auto"/>
          <w:spacing w:val="0"/>
          <w:sz w:val="32"/>
          <w:szCs w:val="32"/>
          <w:u w:val="none" w:color="auto"/>
          <w:lang w:eastAsia="zh-CN"/>
        </w:rPr>
        <w:t>儿童和</w:t>
      </w:r>
      <w:r>
        <w:rPr>
          <w:rFonts w:hint="eastAsia" w:ascii="仿宋" w:hAnsi="仿宋" w:eastAsia="仿宋" w:cs="仿宋"/>
          <w:i w:val="0"/>
          <w:iCs w:val="0"/>
          <w:color w:val="auto"/>
          <w:spacing w:val="0"/>
          <w:sz w:val="32"/>
          <w:szCs w:val="32"/>
          <w:u w:val="none" w:color="auto"/>
        </w:rPr>
        <w:t>胎儿的继承</w:t>
      </w:r>
      <w:r>
        <w:rPr>
          <w:rFonts w:hint="eastAsia" w:ascii="仿宋" w:hAnsi="仿宋" w:eastAsia="仿宋" w:cs="仿宋"/>
          <w:i w:val="0"/>
          <w:iCs w:val="0"/>
          <w:color w:val="auto"/>
          <w:spacing w:val="0"/>
          <w:sz w:val="32"/>
          <w:szCs w:val="32"/>
          <w:u w:val="none" w:color="auto"/>
          <w:lang w:eastAsia="zh-CN"/>
        </w:rPr>
        <w:t>权</w:t>
      </w:r>
      <w:r>
        <w:rPr>
          <w:rFonts w:hint="eastAsia" w:ascii="仿宋" w:hAnsi="仿宋" w:eastAsia="仿宋" w:cs="仿宋"/>
          <w:i w:val="0"/>
          <w:iCs w:val="0"/>
          <w:color w:val="auto"/>
          <w:spacing w:val="0"/>
          <w:sz w:val="32"/>
          <w:szCs w:val="32"/>
          <w:u w:val="none" w:color="auto"/>
        </w:rPr>
        <w:t>和受</w:t>
      </w:r>
      <w:r>
        <w:rPr>
          <w:rFonts w:hint="eastAsia" w:ascii="仿宋" w:hAnsi="仿宋" w:eastAsia="仿宋" w:cs="仿宋"/>
          <w:i w:val="0"/>
          <w:iCs w:val="0"/>
          <w:color w:val="auto"/>
          <w:spacing w:val="0"/>
          <w:sz w:val="32"/>
          <w:szCs w:val="32"/>
          <w:u w:val="none" w:color="auto"/>
          <w:lang w:eastAsia="zh-CN"/>
        </w:rPr>
        <w:t>遗</w:t>
      </w:r>
      <w:r>
        <w:rPr>
          <w:rFonts w:hint="eastAsia" w:ascii="仿宋" w:hAnsi="仿宋" w:eastAsia="仿宋" w:cs="仿宋"/>
          <w:i w:val="0"/>
          <w:iCs w:val="0"/>
          <w:color w:val="auto"/>
          <w:spacing w:val="0"/>
          <w:sz w:val="32"/>
          <w:szCs w:val="32"/>
          <w:u w:val="none" w:color="auto"/>
        </w:rPr>
        <w:t>赠权。</w:t>
      </w:r>
      <w:r>
        <w:rPr>
          <w:rFonts w:hint="eastAsia" w:ascii="仿宋" w:hAnsi="仿宋" w:eastAsia="仿宋" w:cs="仿宋"/>
          <w:i w:val="0"/>
          <w:iCs w:val="0"/>
          <w:color w:val="auto"/>
          <w:spacing w:val="0"/>
          <w:sz w:val="32"/>
          <w:szCs w:val="32"/>
          <w:u w:val="none" w:color="auto"/>
          <w:lang w:eastAsia="zh-CN"/>
        </w:rPr>
        <w:t>依法保护儿童名誉、隐私和个人信息等人格权。</w:t>
      </w:r>
      <w:r>
        <w:rPr>
          <w:rFonts w:hint="eastAsia" w:ascii="仿宋" w:hAnsi="仿宋" w:eastAsia="仿宋" w:cs="仿宋"/>
          <w:i w:val="0"/>
          <w:iCs w:val="0"/>
          <w:color w:val="auto"/>
          <w:spacing w:val="0"/>
          <w:sz w:val="32"/>
          <w:szCs w:val="32"/>
          <w:u w:val="none" w:color="auto"/>
        </w:rPr>
        <w:t>对侵害</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合法权益的</w:t>
      </w:r>
      <w:r>
        <w:rPr>
          <w:rFonts w:hint="default" w:ascii="仿宋_GB2312" w:hAnsi="仿宋_GB2312" w:eastAsia="仿宋_GB2312" w:cs="仿宋_GB2312"/>
          <w:i w:val="0"/>
          <w:iCs w:val="0"/>
          <w:color w:val="auto"/>
          <w:spacing w:val="0"/>
          <w:kern w:val="0"/>
          <w:sz w:val="32"/>
          <w:szCs w:val="32"/>
          <w:u w:val="none" w:color="auto"/>
          <w:lang w:val="en-US" w:eastAsia="zh-CN" w:bidi="ar-SA"/>
        </w:rPr>
        <w:t>涉及公共利益的</w:t>
      </w:r>
      <w:r>
        <w:rPr>
          <w:rFonts w:hint="eastAsia" w:ascii="仿宋" w:hAnsi="仿宋" w:eastAsia="仿宋" w:cs="仿宋"/>
          <w:i w:val="0"/>
          <w:iCs w:val="0"/>
          <w:color w:val="auto"/>
          <w:spacing w:val="0"/>
          <w:sz w:val="32"/>
          <w:szCs w:val="32"/>
          <w:u w:val="none" w:color="auto"/>
        </w:rPr>
        <w:t>行为，开展公益诉讼工作。</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8.完善落实</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监护制度。</w:t>
      </w:r>
      <w:r>
        <w:rPr>
          <w:rFonts w:hint="default" w:ascii="仿宋_GB2312" w:hAnsi="仿宋_GB2312" w:eastAsia="仿宋_GB2312" w:cs="仿宋_GB2312"/>
          <w:i w:val="0"/>
          <w:iCs w:val="0"/>
          <w:color w:val="auto"/>
          <w:spacing w:val="0"/>
          <w:kern w:val="0"/>
          <w:sz w:val="32"/>
          <w:szCs w:val="32"/>
          <w:u w:val="none" w:color="auto"/>
          <w:lang w:val="en-US" w:eastAsia="zh-CN" w:bidi="ar-SA"/>
        </w:rPr>
        <w:t>建立健全以家庭监护为主体，以社区、学校等有关单位和人员监督为保障</w:t>
      </w:r>
      <w:r>
        <w:rPr>
          <w:rFonts w:hint="eastAsia" w:ascii="仿宋_GB2312" w:hAnsi="仿宋_GB2312" w:eastAsia="仿宋_GB2312" w:cs="仿宋_GB2312"/>
          <w:i w:val="0"/>
          <w:iCs w:val="0"/>
          <w:color w:val="auto"/>
          <w:spacing w:val="0"/>
          <w:kern w:val="0"/>
          <w:sz w:val="32"/>
          <w:szCs w:val="32"/>
          <w:u w:val="none" w:color="auto"/>
          <w:lang w:val="en-US" w:eastAsia="zh-CN" w:bidi="ar-SA"/>
        </w:rPr>
        <w:t>，</w:t>
      </w:r>
      <w:r>
        <w:rPr>
          <w:rFonts w:hint="default" w:ascii="仿宋_GB2312" w:hAnsi="仿宋_GB2312" w:eastAsia="仿宋_GB2312" w:cs="仿宋_GB2312"/>
          <w:i w:val="0"/>
          <w:iCs w:val="0"/>
          <w:color w:val="auto"/>
          <w:spacing w:val="0"/>
          <w:kern w:val="0"/>
          <w:sz w:val="32"/>
          <w:szCs w:val="32"/>
          <w:u w:val="none" w:color="auto"/>
          <w:lang w:val="en-US" w:eastAsia="zh-CN" w:bidi="ar-SA"/>
        </w:rPr>
        <w:t>以国家监护为补充的</w:t>
      </w:r>
      <w:r>
        <w:rPr>
          <w:rFonts w:hint="eastAsia" w:ascii="仿宋_GB2312" w:hAnsi="仿宋_GB2312" w:eastAsia="仿宋_GB2312" w:cs="仿宋_GB2312"/>
          <w:i w:val="0"/>
          <w:iCs w:val="0"/>
          <w:color w:val="auto"/>
          <w:spacing w:val="0"/>
          <w:kern w:val="0"/>
          <w:sz w:val="32"/>
          <w:szCs w:val="32"/>
          <w:u w:val="none" w:color="auto"/>
          <w:lang w:val="en-US" w:eastAsia="zh-CN" w:bidi="ar-SA"/>
        </w:rPr>
        <w:t>儿童</w:t>
      </w:r>
      <w:r>
        <w:rPr>
          <w:rFonts w:hint="default" w:ascii="仿宋_GB2312" w:hAnsi="仿宋_GB2312" w:eastAsia="仿宋_GB2312" w:cs="仿宋_GB2312"/>
          <w:i w:val="0"/>
          <w:iCs w:val="0"/>
          <w:color w:val="auto"/>
          <w:spacing w:val="0"/>
          <w:kern w:val="0"/>
          <w:sz w:val="32"/>
          <w:szCs w:val="32"/>
          <w:u w:val="none" w:color="auto"/>
          <w:lang w:val="en-US" w:eastAsia="zh-CN" w:bidi="ar-SA"/>
        </w:rPr>
        <w:t>监护制度。</w:t>
      </w:r>
      <w:r>
        <w:rPr>
          <w:rFonts w:hint="eastAsia" w:ascii="仿宋_GB2312" w:hAnsi="仿宋_GB2312" w:eastAsia="仿宋_GB2312" w:cs="仿宋_GB2312"/>
          <w:i w:val="0"/>
          <w:iCs w:val="0"/>
          <w:color w:val="auto"/>
          <w:spacing w:val="0"/>
          <w:kern w:val="0"/>
          <w:sz w:val="32"/>
          <w:szCs w:val="32"/>
          <w:u w:val="none" w:color="auto"/>
          <w:lang w:val="en-US" w:eastAsia="zh-CN" w:bidi="ar-SA"/>
        </w:rPr>
        <w:t>加强亲职教育，督促、帮助、指导未成年人父母或其他监护人依法履行监护职责，依法规范照护行为。</w:t>
      </w:r>
      <w:r>
        <w:rPr>
          <w:rFonts w:hint="eastAsia" w:ascii="仿宋_GB2312" w:hAnsi="仿宋_GB2312" w:eastAsia="仿宋_GB2312" w:cs="仿宋_GB2312"/>
          <w:i w:val="0"/>
          <w:iCs w:val="0"/>
          <w:color w:val="auto"/>
          <w:spacing w:val="0"/>
          <w:sz w:val="32"/>
          <w:szCs w:val="32"/>
          <w:u w:val="none" w:color="auto"/>
          <w:lang w:val="zh-TW" w:eastAsia="zh-CN"/>
        </w:rPr>
        <w:t>落实强制家庭教育制度</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 w:hAnsi="仿宋" w:eastAsia="仿宋" w:cs="仿宋"/>
          <w:i w:val="0"/>
          <w:iCs w:val="0"/>
          <w:color w:val="auto"/>
          <w:spacing w:val="0"/>
          <w:sz w:val="32"/>
          <w:szCs w:val="32"/>
          <w:u w:val="none" w:color="auto"/>
        </w:rPr>
        <w:t>强化村（居）民委员会对</w:t>
      </w:r>
      <w:r>
        <w:rPr>
          <w:rFonts w:hint="eastAsia" w:ascii="仿宋" w:hAnsi="仿宋" w:eastAsia="仿宋" w:cs="仿宋"/>
          <w:i w:val="0"/>
          <w:iCs w:val="0"/>
          <w:color w:val="auto"/>
          <w:spacing w:val="0"/>
          <w:sz w:val="32"/>
          <w:szCs w:val="32"/>
          <w:u w:val="none" w:color="auto"/>
          <w:lang w:eastAsia="zh-CN"/>
        </w:rPr>
        <w:t>家庭</w:t>
      </w:r>
      <w:r>
        <w:rPr>
          <w:rFonts w:hint="eastAsia" w:ascii="仿宋" w:hAnsi="仿宋" w:eastAsia="仿宋" w:cs="仿宋"/>
          <w:i w:val="0"/>
          <w:iCs w:val="0"/>
          <w:color w:val="auto"/>
          <w:spacing w:val="0"/>
          <w:sz w:val="32"/>
          <w:szCs w:val="32"/>
          <w:u w:val="none" w:color="auto"/>
        </w:rPr>
        <w:t>监护和委托照护的</w:t>
      </w:r>
      <w:r>
        <w:rPr>
          <w:rFonts w:hint="eastAsia" w:ascii="仿宋" w:hAnsi="仿宋" w:eastAsia="仿宋" w:cs="仿宋"/>
          <w:i w:val="0"/>
          <w:iCs w:val="0"/>
          <w:color w:val="auto"/>
          <w:spacing w:val="0"/>
          <w:sz w:val="32"/>
          <w:szCs w:val="32"/>
          <w:u w:val="none" w:color="auto"/>
          <w:lang w:val="en-US" w:eastAsia="zh-CN"/>
        </w:rPr>
        <w:t>监督</w:t>
      </w:r>
      <w:r>
        <w:rPr>
          <w:rFonts w:hint="eastAsia" w:ascii="仿宋" w:hAnsi="仿宋" w:eastAsia="仿宋" w:cs="仿宋"/>
          <w:i w:val="0"/>
          <w:iCs w:val="0"/>
          <w:color w:val="auto"/>
          <w:spacing w:val="0"/>
          <w:sz w:val="32"/>
          <w:szCs w:val="32"/>
          <w:u w:val="none" w:color="auto"/>
        </w:rPr>
        <w:t>责任，村（居）儿童主任切实做好</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监护风险或受到监护侵害情况的发现、核实、报告工作。</w:t>
      </w:r>
      <w:r>
        <w:rPr>
          <w:rFonts w:hint="eastAsia" w:ascii="仿宋_GB2312" w:hAnsi="仿宋_GB2312" w:eastAsia="仿宋_GB2312" w:cs="仿宋_GB2312"/>
          <w:i w:val="0"/>
          <w:iCs w:val="0"/>
          <w:color w:val="auto"/>
          <w:spacing w:val="0"/>
          <w:sz w:val="32"/>
          <w:szCs w:val="32"/>
          <w:u w:val="none" w:color="auto"/>
          <w:lang w:val="zh-TW"/>
        </w:rPr>
        <w:t>依法纠正和处理监护人侵害</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rPr>
        <w:t>权益事件。</w:t>
      </w:r>
      <w:r>
        <w:rPr>
          <w:rFonts w:hint="eastAsia" w:ascii="仿宋_GB2312" w:hAnsi="仿宋_GB2312" w:eastAsia="仿宋_GB2312" w:cs="仿宋_GB2312"/>
          <w:i w:val="0"/>
          <w:iCs w:val="0"/>
          <w:color w:val="auto"/>
          <w:spacing w:val="0"/>
          <w:sz w:val="32"/>
          <w:szCs w:val="32"/>
          <w:u w:val="none" w:color="auto"/>
          <w:lang w:val="zh-TW" w:eastAsia="zh-CN"/>
        </w:rPr>
        <w:t>对</w:t>
      </w:r>
      <w:r>
        <w:rPr>
          <w:rFonts w:hint="eastAsia" w:ascii="仿宋_GB2312" w:hAnsi="仿宋_GB2312" w:eastAsia="仿宋_GB2312" w:cs="仿宋_GB2312"/>
          <w:i w:val="0"/>
          <w:iCs w:val="0"/>
          <w:color w:val="auto"/>
          <w:spacing w:val="0"/>
          <w:sz w:val="32"/>
          <w:szCs w:val="32"/>
          <w:u w:val="none" w:color="auto"/>
          <w:lang w:val="zh-TW" w:eastAsia="zh-TW"/>
        </w:rPr>
        <w:t>符合法定情形的</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lang w:val="zh-TW" w:eastAsia="zh-TW"/>
        </w:rPr>
        <w:t>级以上</w:t>
      </w:r>
      <w:r>
        <w:rPr>
          <w:rFonts w:hint="eastAsia" w:ascii="仿宋_GB2312" w:hAnsi="仿宋_GB2312" w:eastAsia="仿宋_GB2312" w:cs="仿宋_GB2312"/>
          <w:i w:val="0"/>
          <w:iCs w:val="0"/>
          <w:color w:val="auto"/>
          <w:spacing w:val="0"/>
          <w:sz w:val="32"/>
          <w:szCs w:val="32"/>
          <w:u w:val="none" w:color="auto"/>
          <w:lang w:val="zh-TW" w:eastAsia="zh-CN"/>
        </w:rPr>
        <w:t>民政部门</w:t>
      </w:r>
      <w:r>
        <w:rPr>
          <w:rFonts w:hint="eastAsia" w:ascii="仿宋_GB2312" w:hAnsi="仿宋_GB2312" w:eastAsia="仿宋_GB2312" w:cs="仿宋_GB2312"/>
          <w:i w:val="0"/>
          <w:iCs w:val="0"/>
          <w:color w:val="auto"/>
          <w:spacing w:val="0"/>
          <w:sz w:val="32"/>
          <w:szCs w:val="32"/>
          <w:u w:val="none" w:color="auto"/>
          <w:lang w:val="zh-TW" w:eastAsia="zh-TW"/>
        </w:rPr>
        <w:t>代表国家进行监护，确保突发事件情况下无人照料儿童</w:t>
      </w:r>
      <w:r>
        <w:rPr>
          <w:rFonts w:hint="eastAsia" w:ascii="仿宋_GB2312" w:hAnsi="仿宋_GB2312" w:eastAsia="仿宋_GB2312" w:cs="仿宋_GB2312"/>
          <w:i w:val="0"/>
          <w:iCs w:val="0"/>
          <w:color w:val="auto"/>
          <w:spacing w:val="0"/>
          <w:sz w:val="32"/>
          <w:szCs w:val="32"/>
          <w:u w:val="none" w:color="auto"/>
          <w:lang w:val="zh-TW"/>
        </w:rPr>
        <w:t>及时获得</w:t>
      </w:r>
      <w:r>
        <w:rPr>
          <w:rFonts w:hint="eastAsia" w:ascii="仿宋_GB2312" w:hAnsi="仿宋_GB2312" w:eastAsia="仿宋_GB2312" w:cs="仿宋_GB2312"/>
          <w:i w:val="0"/>
          <w:iCs w:val="0"/>
          <w:color w:val="auto"/>
          <w:spacing w:val="0"/>
          <w:sz w:val="32"/>
          <w:szCs w:val="32"/>
          <w:u w:val="none" w:color="auto"/>
          <w:lang w:val="zh-TW" w:eastAsia="zh-TW"/>
        </w:rPr>
        <w:t>临时</w:t>
      </w:r>
      <w:r>
        <w:rPr>
          <w:rFonts w:hint="eastAsia" w:ascii="仿宋_GB2312" w:hAnsi="仿宋_GB2312" w:eastAsia="仿宋_GB2312" w:cs="仿宋_GB2312"/>
          <w:i w:val="0"/>
          <w:iCs w:val="0"/>
          <w:color w:val="auto"/>
          <w:spacing w:val="0"/>
          <w:sz w:val="32"/>
          <w:szCs w:val="32"/>
          <w:u w:val="none" w:color="auto"/>
          <w:lang w:val="zh-TW"/>
        </w:rPr>
        <w:t>有效监护。</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9.严厉查处</w:t>
      </w:r>
      <w:r>
        <w:rPr>
          <w:rFonts w:hint="eastAsia" w:ascii="仿宋" w:hAnsi="仿宋" w:eastAsia="仿宋" w:cs="仿宋"/>
          <w:i w:val="0"/>
          <w:iCs w:val="0"/>
          <w:color w:val="auto"/>
          <w:spacing w:val="0"/>
          <w:sz w:val="32"/>
          <w:szCs w:val="32"/>
          <w:u w:val="none" w:color="auto"/>
          <w:lang w:eastAsia="zh-CN"/>
        </w:rPr>
        <w:t>非法</w:t>
      </w:r>
      <w:r>
        <w:rPr>
          <w:rFonts w:hint="eastAsia" w:ascii="仿宋" w:hAnsi="仿宋" w:eastAsia="仿宋" w:cs="仿宋"/>
          <w:i w:val="0"/>
          <w:iCs w:val="0"/>
          <w:color w:val="auto"/>
          <w:spacing w:val="0"/>
          <w:sz w:val="32"/>
          <w:szCs w:val="32"/>
          <w:u w:val="none" w:color="auto"/>
        </w:rPr>
        <w:t>使用童工等违法犯罪行为。</w:t>
      </w:r>
      <w:r>
        <w:rPr>
          <w:rFonts w:hint="eastAsia" w:ascii="仿宋" w:hAnsi="仿宋" w:eastAsia="仿宋" w:cs="仿宋"/>
          <w:i w:val="0"/>
          <w:iCs w:val="0"/>
          <w:color w:val="auto"/>
          <w:spacing w:val="0"/>
          <w:sz w:val="32"/>
          <w:szCs w:val="32"/>
          <w:u w:val="none" w:color="auto"/>
          <w:lang w:val="zh-TW" w:eastAsia="zh-CN"/>
        </w:rPr>
        <w:t>健全监督惩罚机制，</w:t>
      </w:r>
      <w:r>
        <w:rPr>
          <w:rFonts w:hint="eastAsia" w:ascii="仿宋_GB2312" w:hAnsi="仿宋_GB2312" w:eastAsia="仿宋_GB2312" w:cs="仿宋_GB2312"/>
          <w:i w:val="0"/>
          <w:iCs w:val="0"/>
          <w:color w:val="auto"/>
          <w:spacing w:val="0"/>
          <w:kern w:val="0"/>
          <w:sz w:val="32"/>
          <w:szCs w:val="32"/>
          <w:u w:val="none" w:color="auto"/>
          <w:lang w:val="en-US" w:eastAsia="zh-CN" w:bidi="ar-SA"/>
        </w:rPr>
        <w:t>加强日常巡视监察和专项执法检查，严厉查处非法使用童工行为</w:t>
      </w:r>
      <w:r>
        <w:rPr>
          <w:rFonts w:hint="eastAsia" w:ascii="仿宋" w:hAnsi="仿宋" w:eastAsia="仿宋" w:cs="仿宋"/>
          <w:b w:val="0"/>
          <w:i w:val="0"/>
          <w:iCs w:val="0"/>
          <w:color w:val="auto"/>
          <w:kern w:val="2"/>
          <w:sz w:val="32"/>
          <w:szCs w:val="32"/>
          <w:u w:val="none" w:color="auto"/>
          <w:lang w:val="en-US" w:eastAsia="zh-CN"/>
        </w:rPr>
        <w:t>。</w:t>
      </w:r>
      <w:r>
        <w:rPr>
          <w:rFonts w:hint="eastAsia" w:ascii="仿宋_GB2312" w:hAnsi="仿宋_GB2312" w:eastAsia="仿宋_GB2312" w:cs="仿宋_GB2312"/>
          <w:i w:val="0"/>
          <w:iCs w:val="0"/>
          <w:color w:val="auto"/>
          <w:spacing w:val="0"/>
          <w:kern w:val="0"/>
          <w:sz w:val="32"/>
          <w:szCs w:val="32"/>
          <w:u w:val="none" w:color="auto"/>
          <w:lang w:val="zh-TW" w:eastAsia="zh-CN" w:bidi="ar-SA"/>
        </w:rPr>
        <w:t>严格监管和规范</w:t>
      </w:r>
      <w:r>
        <w:rPr>
          <w:rFonts w:hint="eastAsia" w:ascii="仿宋_GB2312" w:hAnsi="仿宋_GB2312" w:eastAsia="仿宋_GB2312" w:cs="仿宋_GB2312"/>
          <w:i w:val="0"/>
          <w:iCs w:val="0"/>
          <w:color w:val="auto"/>
          <w:spacing w:val="0"/>
          <w:kern w:val="0"/>
          <w:sz w:val="32"/>
          <w:szCs w:val="32"/>
          <w:u w:val="none" w:color="auto"/>
          <w:lang w:val="en-US" w:eastAsia="zh-CN" w:bidi="ar-SA"/>
        </w:rPr>
        <w:t>儿童参与商业活动的行为</w:t>
      </w:r>
      <w:r>
        <w:rPr>
          <w:rFonts w:hint="eastAsia" w:ascii="仿宋_GB2312" w:hAnsi="仿宋_GB2312" w:eastAsia="仿宋_GB2312" w:cs="仿宋_GB2312"/>
          <w:i w:val="0"/>
          <w:iCs w:val="0"/>
          <w:color w:val="auto"/>
          <w:spacing w:val="0"/>
          <w:kern w:val="0"/>
          <w:sz w:val="32"/>
          <w:szCs w:val="32"/>
          <w:u w:val="none" w:color="auto"/>
          <w:lang w:val="zh-TW" w:eastAsia="zh-CN" w:bidi="ar-SA"/>
        </w:rPr>
        <w:t>，</w:t>
      </w:r>
      <w:r>
        <w:rPr>
          <w:rFonts w:hint="eastAsia" w:ascii="仿宋" w:hAnsi="仿宋" w:eastAsia="仿宋" w:cs="仿宋"/>
          <w:i w:val="0"/>
          <w:iCs w:val="0"/>
          <w:color w:val="auto"/>
          <w:spacing w:val="0"/>
          <w:sz w:val="32"/>
          <w:szCs w:val="32"/>
          <w:u w:val="none" w:color="auto"/>
          <w:lang w:val="zh-TW" w:eastAsia="zh-TW"/>
        </w:rPr>
        <w:t>加强对企业、</w:t>
      </w:r>
      <w:r>
        <w:rPr>
          <w:rFonts w:hint="eastAsia" w:ascii="仿宋" w:hAnsi="仿宋" w:eastAsia="仿宋" w:cs="仿宋"/>
          <w:i w:val="0"/>
          <w:iCs w:val="0"/>
          <w:color w:val="auto"/>
          <w:spacing w:val="0"/>
          <w:sz w:val="32"/>
          <w:szCs w:val="32"/>
          <w:u w:val="none" w:color="auto"/>
          <w:lang w:val="zh-TW"/>
        </w:rPr>
        <w:t>其他经营组织或个人、</w:t>
      </w:r>
      <w:r>
        <w:rPr>
          <w:rFonts w:hint="eastAsia" w:ascii="仿宋" w:hAnsi="仿宋" w:eastAsia="仿宋" w:cs="仿宋"/>
          <w:i w:val="0"/>
          <w:iCs w:val="0"/>
          <w:color w:val="auto"/>
          <w:spacing w:val="0"/>
          <w:sz w:val="32"/>
          <w:szCs w:val="32"/>
          <w:u w:val="none" w:color="auto"/>
          <w:lang w:val="zh-TW" w:eastAsia="zh-TW"/>
        </w:rPr>
        <w:t>网络平台等吸纳</w:t>
      </w:r>
      <w:r>
        <w:rPr>
          <w:rFonts w:hint="eastAsia" w:ascii="仿宋" w:hAnsi="仿宋" w:eastAsia="仿宋" w:cs="仿宋"/>
          <w:i w:val="0"/>
          <w:iCs w:val="0"/>
          <w:color w:val="auto"/>
          <w:spacing w:val="0"/>
          <w:sz w:val="32"/>
          <w:szCs w:val="32"/>
          <w:u w:val="none" w:color="auto"/>
          <w:lang w:val="zh-TW" w:eastAsia="zh-CN"/>
        </w:rPr>
        <w:t>儿童</w:t>
      </w:r>
      <w:r>
        <w:rPr>
          <w:rFonts w:hint="eastAsia" w:ascii="仿宋" w:hAnsi="仿宋" w:eastAsia="仿宋" w:cs="仿宋"/>
          <w:i w:val="0"/>
          <w:iCs w:val="0"/>
          <w:color w:val="auto"/>
          <w:spacing w:val="0"/>
          <w:sz w:val="32"/>
          <w:szCs w:val="32"/>
          <w:u w:val="none" w:color="auto"/>
          <w:lang w:val="zh-TW" w:eastAsia="zh-TW"/>
        </w:rPr>
        <w:t>参与</w:t>
      </w:r>
      <w:r>
        <w:rPr>
          <w:rFonts w:hint="eastAsia" w:ascii="仿宋_GB2312" w:hAnsi="仿宋_GB2312" w:eastAsia="仿宋_GB2312" w:cs="仿宋_GB2312"/>
          <w:i w:val="0"/>
          <w:iCs w:val="0"/>
          <w:color w:val="auto"/>
          <w:spacing w:val="0"/>
          <w:sz w:val="32"/>
          <w:szCs w:val="32"/>
          <w:u w:val="none" w:color="auto"/>
          <w:lang w:val="zh-TW" w:eastAsia="zh-TW"/>
        </w:rPr>
        <w:t>广告拍摄、</w:t>
      </w:r>
      <w:r>
        <w:rPr>
          <w:rFonts w:hint="eastAsia" w:ascii="仿宋_GB2312" w:hAnsi="仿宋_GB2312" w:eastAsia="仿宋_GB2312" w:cs="仿宋_GB2312"/>
          <w:i w:val="0"/>
          <w:iCs w:val="0"/>
          <w:color w:val="auto"/>
          <w:spacing w:val="0"/>
          <w:sz w:val="32"/>
          <w:szCs w:val="32"/>
          <w:u w:val="none" w:color="auto"/>
          <w:lang w:val="zh-TW"/>
        </w:rPr>
        <w:t>商业代言、</w:t>
      </w:r>
      <w:r>
        <w:rPr>
          <w:rFonts w:hint="eastAsia" w:ascii="仿宋_GB2312" w:hAnsi="仿宋_GB2312" w:eastAsia="仿宋_GB2312" w:cs="仿宋_GB2312"/>
          <w:i w:val="0"/>
          <w:iCs w:val="0"/>
          <w:color w:val="auto"/>
          <w:spacing w:val="0"/>
          <w:sz w:val="32"/>
          <w:szCs w:val="32"/>
          <w:u w:val="none" w:color="auto"/>
          <w:lang w:val="zh-TW" w:eastAsia="zh-TW"/>
        </w:rPr>
        <w:t>演出、赛事、节目制作、网络直播</w:t>
      </w:r>
      <w:r>
        <w:rPr>
          <w:rFonts w:hint="eastAsia" w:ascii="仿宋_GB2312" w:hAnsi="仿宋_GB2312" w:eastAsia="仿宋_GB2312" w:cs="仿宋_GB2312"/>
          <w:i w:val="0"/>
          <w:iCs w:val="0"/>
          <w:color w:val="auto"/>
          <w:spacing w:val="0"/>
          <w:sz w:val="32"/>
          <w:szCs w:val="32"/>
          <w:u w:val="none" w:color="auto"/>
          <w:lang w:val="zh-TW"/>
        </w:rPr>
        <w:t>的</w:t>
      </w:r>
      <w:r>
        <w:rPr>
          <w:rFonts w:hint="eastAsia" w:ascii="仿宋_GB2312" w:hAnsi="仿宋_GB2312" w:eastAsia="仿宋_GB2312" w:cs="仿宋_GB2312"/>
          <w:i w:val="0"/>
          <w:iCs w:val="0"/>
          <w:color w:val="auto"/>
          <w:spacing w:val="0"/>
          <w:sz w:val="32"/>
          <w:szCs w:val="32"/>
          <w:u w:val="none" w:color="auto"/>
          <w:lang w:val="zh-TW" w:eastAsia="zh-TW"/>
        </w:rPr>
        <w:t>监督管理。严格执行未成年工</w:t>
      </w:r>
      <w:r>
        <w:rPr>
          <w:rFonts w:hint="eastAsia" w:ascii="仿宋_GB2312" w:hAnsi="仿宋_GB2312" w:eastAsia="仿宋_GB2312" w:cs="仿宋_GB2312"/>
          <w:i w:val="0"/>
          <w:iCs w:val="0"/>
          <w:color w:val="auto"/>
          <w:spacing w:val="0"/>
          <w:sz w:val="32"/>
          <w:szCs w:val="32"/>
          <w:u w:val="none" w:color="auto"/>
          <w:lang w:val="zh-TW" w:eastAsia="zh-CN"/>
        </w:rPr>
        <w:t>在</w:t>
      </w:r>
      <w:r>
        <w:rPr>
          <w:rFonts w:hint="eastAsia" w:ascii="仿宋_GB2312" w:hAnsi="仿宋_GB2312" w:eastAsia="仿宋_GB2312" w:cs="仿宋_GB2312"/>
          <w:i w:val="0"/>
          <w:iCs w:val="0"/>
          <w:color w:val="auto"/>
          <w:spacing w:val="0"/>
          <w:kern w:val="0"/>
          <w:sz w:val="32"/>
          <w:szCs w:val="32"/>
          <w:u w:val="none" w:color="auto"/>
          <w:lang w:val="en-US" w:eastAsia="zh-CN" w:bidi="ar-SA"/>
        </w:rPr>
        <w:t>工种、劳动时间、劳动强度和保护措施等方面的规定</w:t>
      </w:r>
      <w:r>
        <w:rPr>
          <w:rFonts w:hint="eastAsia" w:ascii="仿宋_GB2312" w:hAnsi="仿宋_GB2312" w:eastAsia="仿宋_GB2312" w:cs="仿宋_GB2312"/>
          <w:i w:val="0"/>
          <w:iCs w:val="0"/>
          <w:color w:val="auto"/>
          <w:spacing w:val="0"/>
          <w:kern w:val="0"/>
          <w:sz w:val="32"/>
          <w:szCs w:val="32"/>
          <w:u w:val="none" w:color="auto"/>
          <w:lang w:val="zh-TW" w:eastAsia="zh-TW" w:bidi="ar-SA"/>
        </w:rPr>
        <w:t>，</w:t>
      </w:r>
      <w:r>
        <w:rPr>
          <w:rFonts w:hint="eastAsia" w:ascii="仿宋_GB2312" w:hAnsi="仿宋_GB2312" w:eastAsia="仿宋_GB2312" w:cs="仿宋_GB2312"/>
          <w:i w:val="0"/>
          <w:iCs w:val="0"/>
          <w:color w:val="auto"/>
          <w:spacing w:val="0"/>
          <w:sz w:val="32"/>
          <w:szCs w:val="32"/>
          <w:u w:val="none" w:color="auto"/>
          <w:lang w:val="zh-TW" w:eastAsia="zh-TW"/>
        </w:rPr>
        <w:t>禁止安排未成年工从事</w:t>
      </w:r>
      <w:r>
        <w:rPr>
          <w:rFonts w:hint="eastAsia" w:ascii="仿宋_GB2312" w:hAnsi="仿宋_GB2312" w:eastAsia="仿宋_GB2312" w:cs="仿宋_GB2312"/>
          <w:i w:val="0"/>
          <w:iCs w:val="0"/>
          <w:color w:val="auto"/>
          <w:spacing w:val="0"/>
          <w:sz w:val="32"/>
          <w:szCs w:val="32"/>
          <w:u w:val="none" w:color="auto"/>
          <w:lang w:val="zh-TW" w:eastAsia="zh-CN"/>
        </w:rPr>
        <w:t>过重、有毒、有害</w:t>
      </w:r>
      <w:r>
        <w:rPr>
          <w:rFonts w:hint="eastAsia" w:ascii="仿宋_GB2312" w:hAnsi="仿宋_GB2312" w:eastAsia="仿宋_GB2312" w:cs="仿宋_GB2312"/>
          <w:i w:val="0"/>
          <w:iCs w:val="0"/>
          <w:color w:val="auto"/>
          <w:spacing w:val="0"/>
          <w:kern w:val="0"/>
          <w:sz w:val="32"/>
          <w:szCs w:val="32"/>
          <w:u w:val="none" w:color="auto"/>
          <w:lang w:val="zh-TW" w:eastAsia="zh-CN" w:bidi="ar-SA"/>
        </w:rPr>
        <w:t>等</w:t>
      </w:r>
      <w:r>
        <w:rPr>
          <w:rFonts w:hint="eastAsia" w:ascii="仿宋_GB2312" w:hAnsi="仿宋_GB2312" w:eastAsia="仿宋_GB2312" w:cs="仿宋_GB2312"/>
          <w:i w:val="0"/>
          <w:iCs w:val="0"/>
          <w:color w:val="auto"/>
          <w:spacing w:val="0"/>
          <w:kern w:val="0"/>
          <w:sz w:val="32"/>
          <w:szCs w:val="32"/>
          <w:u w:val="none" w:color="auto"/>
          <w:lang w:val="zh-TW" w:eastAsia="zh-TW" w:bidi="ar-SA"/>
        </w:rPr>
        <w:t>劳动</w:t>
      </w:r>
      <w:r>
        <w:rPr>
          <w:rFonts w:hint="eastAsia" w:ascii="仿宋_GB2312" w:hAnsi="仿宋_GB2312" w:eastAsia="仿宋_GB2312" w:cs="仿宋_GB2312"/>
          <w:i w:val="0"/>
          <w:iCs w:val="0"/>
          <w:color w:val="auto"/>
          <w:spacing w:val="0"/>
          <w:kern w:val="0"/>
          <w:sz w:val="32"/>
          <w:szCs w:val="32"/>
          <w:u w:val="none" w:color="auto"/>
          <w:lang w:val="zh-TW" w:eastAsia="zh-CN" w:bidi="ar-SA"/>
        </w:rPr>
        <w:t>或危险作业</w:t>
      </w:r>
      <w:r>
        <w:rPr>
          <w:rFonts w:hint="eastAsia" w:ascii="仿宋_GB2312" w:hAnsi="仿宋_GB2312" w:eastAsia="仿宋_GB2312" w:cs="仿宋_GB2312"/>
          <w:i w:val="0"/>
          <w:iCs w:val="0"/>
          <w:color w:val="auto"/>
          <w:spacing w:val="0"/>
          <w:kern w:val="0"/>
          <w:sz w:val="32"/>
          <w:szCs w:val="32"/>
          <w:u w:val="none" w:color="auto"/>
          <w:lang w:val="zh-TW" w:eastAsia="zh-TW" w:bidi="ar-SA"/>
        </w:rPr>
        <w:t>，</w:t>
      </w:r>
      <w:r>
        <w:rPr>
          <w:rFonts w:hint="eastAsia" w:ascii="仿宋_GB2312" w:hAnsi="仿宋_GB2312" w:eastAsia="仿宋_GB2312" w:cs="仿宋_GB2312"/>
          <w:i w:val="0"/>
          <w:iCs w:val="0"/>
          <w:color w:val="auto"/>
          <w:spacing w:val="0"/>
          <w:sz w:val="32"/>
          <w:szCs w:val="32"/>
          <w:u w:val="none" w:color="auto"/>
          <w:lang w:val="zh-TW" w:eastAsia="zh-TW"/>
        </w:rPr>
        <w:t>用人单位定期对未成年工进行健康检查。</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10.预防和依法严惩性侵害</w:t>
      </w:r>
      <w:r>
        <w:rPr>
          <w:rFonts w:hint="eastAsia" w:ascii="仿宋" w:hAnsi="仿宋" w:eastAsia="仿宋" w:cs="仿宋"/>
          <w:i w:val="0"/>
          <w:iCs w:val="0"/>
          <w:color w:val="auto"/>
          <w:spacing w:val="0"/>
          <w:sz w:val="32"/>
          <w:szCs w:val="32"/>
          <w:u w:val="none" w:color="auto"/>
          <w:lang w:eastAsia="zh-CN"/>
        </w:rPr>
        <w:t>未成年人的</w:t>
      </w:r>
      <w:r>
        <w:rPr>
          <w:rFonts w:hint="eastAsia" w:ascii="仿宋" w:hAnsi="仿宋" w:eastAsia="仿宋" w:cs="仿宋"/>
          <w:i w:val="0"/>
          <w:iCs w:val="0"/>
          <w:color w:val="auto"/>
          <w:spacing w:val="0"/>
          <w:sz w:val="32"/>
          <w:szCs w:val="32"/>
          <w:u w:val="none" w:color="auto"/>
        </w:rPr>
        <w:t>违法犯罪行为。加强</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预防性侵害教育，提高</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、家庭、学校、社区识别防范性侵害和发现报告的意识和能力</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落实强制报告制度。</w:t>
      </w:r>
      <w:r>
        <w:rPr>
          <w:rFonts w:hint="default" w:ascii="仿宋_GB2312" w:hAnsi="仿宋_GB2312" w:eastAsia="仿宋_GB2312" w:cs="仿宋_GB2312"/>
          <w:i w:val="0"/>
          <w:iCs w:val="0"/>
          <w:color w:val="auto"/>
          <w:spacing w:val="0"/>
          <w:kern w:val="0"/>
          <w:sz w:val="32"/>
          <w:szCs w:val="32"/>
          <w:u w:val="none" w:color="auto"/>
          <w:lang w:val="en-US" w:eastAsia="zh-CN" w:bidi="ar-SA"/>
        </w:rPr>
        <w:t>建立健全</w:t>
      </w:r>
      <w:r>
        <w:rPr>
          <w:rFonts w:hint="eastAsia" w:ascii="仿宋_GB2312" w:hAnsi="仿宋_GB2312" w:eastAsia="仿宋_GB2312" w:cs="仿宋_GB2312"/>
          <w:i w:val="0"/>
          <w:iCs w:val="0"/>
          <w:color w:val="auto"/>
          <w:spacing w:val="0"/>
          <w:kern w:val="0"/>
          <w:sz w:val="32"/>
          <w:szCs w:val="32"/>
          <w:u w:val="none" w:color="auto"/>
          <w:lang w:val="en-US" w:eastAsia="zh-CN" w:bidi="ar-SA"/>
        </w:rPr>
        <w:t>性侵害</w:t>
      </w:r>
      <w:r>
        <w:rPr>
          <w:rFonts w:hint="default" w:ascii="仿宋_GB2312" w:hAnsi="仿宋_GB2312" w:eastAsia="仿宋_GB2312" w:cs="仿宋_GB2312"/>
          <w:i w:val="0"/>
          <w:iCs w:val="0"/>
          <w:color w:val="auto"/>
          <w:spacing w:val="0"/>
          <w:kern w:val="0"/>
          <w:sz w:val="32"/>
          <w:szCs w:val="32"/>
          <w:u w:val="none" w:color="auto"/>
          <w:lang w:val="en-US" w:eastAsia="zh-CN" w:bidi="ar-SA"/>
        </w:rPr>
        <w:t>违法犯罪人员信息查询系统，</w:t>
      </w:r>
      <w:r>
        <w:rPr>
          <w:rFonts w:hint="eastAsia" w:ascii="仿宋_GB2312" w:hAnsi="仿宋_GB2312" w:eastAsia="仿宋_GB2312" w:cs="仿宋_GB2312"/>
          <w:i w:val="0"/>
          <w:iCs w:val="0"/>
          <w:color w:val="auto"/>
          <w:spacing w:val="0"/>
          <w:kern w:val="0"/>
          <w:sz w:val="32"/>
          <w:szCs w:val="32"/>
          <w:u w:val="none" w:color="auto"/>
          <w:lang w:val="en-US" w:eastAsia="zh-CN" w:bidi="ar-SA"/>
        </w:rPr>
        <w:t>以新入职教职员工和外籍教师为重点，严格</w:t>
      </w:r>
      <w:r>
        <w:rPr>
          <w:rFonts w:hint="default" w:ascii="仿宋_GB2312" w:hAnsi="仿宋_GB2312" w:eastAsia="仿宋_GB2312" w:cs="仿宋_GB2312"/>
          <w:i w:val="0"/>
          <w:iCs w:val="0"/>
          <w:color w:val="auto"/>
          <w:spacing w:val="0"/>
          <w:kern w:val="0"/>
          <w:sz w:val="32"/>
          <w:szCs w:val="32"/>
          <w:u w:val="none" w:color="auto"/>
          <w:lang w:val="en-US" w:eastAsia="zh-CN" w:bidi="ar-SA"/>
        </w:rPr>
        <w:t>落实入职查询、从业禁止制度</w:t>
      </w:r>
      <w:r>
        <w:rPr>
          <w:rFonts w:hint="eastAsia" w:ascii="仿宋" w:hAnsi="仿宋" w:eastAsia="仿宋" w:cs="仿宋"/>
          <w:i w:val="0"/>
          <w:iCs w:val="0"/>
          <w:color w:val="auto"/>
          <w:spacing w:val="0"/>
          <w:sz w:val="32"/>
          <w:szCs w:val="32"/>
          <w:u w:val="none" w:color="auto"/>
          <w:lang w:val="en-US" w:eastAsia="zh-CN"/>
        </w:rPr>
        <w:t>。加强立案和立案监督，完善立案标准和定罪量刑标准。</w:t>
      </w:r>
      <w:r>
        <w:rPr>
          <w:rFonts w:hint="eastAsia" w:ascii="仿宋_GB2312" w:hAnsi="仿宋_GB2312" w:eastAsia="仿宋_GB2312" w:cs="仿宋_GB2312"/>
          <w:i w:val="0"/>
          <w:iCs w:val="0"/>
          <w:color w:val="auto"/>
          <w:spacing w:val="0"/>
          <w:kern w:val="0"/>
          <w:sz w:val="32"/>
          <w:szCs w:val="32"/>
          <w:u w:val="none" w:color="auto"/>
          <w:lang w:val="en-US" w:eastAsia="zh-CN" w:bidi="ar-SA"/>
        </w:rPr>
        <w:t>加大对性侵害未成年人违法犯罪行为的打击力度，从严从重惩处对未成年人负有特殊职责人员实施的性侵害以及组织、强迫、引诱、容留、介绍未成年人卖淫犯罪等行为。</w:t>
      </w:r>
      <w:r>
        <w:rPr>
          <w:rFonts w:hint="eastAsia" w:ascii="仿宋_GB2312" w:hAnsi="仿宋_GB2312" w:eastAsia="仿宋_GB2312" w:cs="仿宋_GB2312"/>
          <w:i w:val="0"/>
          <w:iCs w:val="0"/>
          <w:color w:val="auto"/>
          <w:spacing w:val="0"/>
          <w:sz w:val="32"/>
          <w:szCs w:val="32"/>
          <w:u w:val="none" w:color="auto"/>
          <w:lang w:val="zh-TW" w:eastAsia="zh-TW"/>
        </w:rPr>
        <w:t>对遭受性侵害或者暴力伤害的未成年被害人及其家庭实施必要的心理干预、经济救助、法律援助、转学安置等保护措施。</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11.预防和依法严惩对</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实施家庭暴力的违法犯罪行为</w:t>
      </w:r>
      <w:r>
        <w:rPr>
          <w:rFonts w:hint="eastAsia" w:ascii="仿宋" w:hAnsi="仿宋" w:eastAsia="仿宋" w:cs="仿宋"/>
          <w:i w:val="0"/>
          <w:iCs w:val="0"/>
          <w:color w:val="auto"/>
          <w:spacing w:val="0"/>
          <w:sz w:val="32"/>
          <w:szCs w:val="32"/>
          <w:u w:val="none" w:color="auto"/>
          <w:lang w:val="en-US" w:eastAsia="zh-CN"/>
        </w:rPr>
        <w:t>。深入贯彻实施反家庭暴力法</w:t>
      </w:r>
      <w:r>
        <w:rPr>
          <w:rFonts w:hint="eastAsia" w:ascii="仿宋_GB2312" w:hAnsi="仿宋_GB2312" w:eastAsia="仿宋_GB2312" w:cs="仿宋_GB2312"/>
          <w:i w:val="0"/>
          <w:iCs w:val="0"/>
          <w:color w:val="auto"/>
          <w:spacing w:val="0"/>
          <w:kern w:val="0"/>
          <w:sz w:val="32"/>
          <w:szCs w:val="32"/>
          <w:u w:val="none" w:color="auto"/>
          <w:lang w:val="en-US" w:eastAsia="zh-CN" w:bidi="ar-SA"/>
        </w:rPr>
        <w:t>和吉林省反家庭暴力条例</w:t>
      </w:r>
      <w:r>
        <w:rPr>
          <w:rFonts w:hint="eastAsia" w:ascii="仿宋" w:hAnsi="仿宋" w:eastAsia="仿宋" w:cs="仿宋"/>
          <w:i w:val="0"/>
          <w:iCs w:val="0"/>
          <w:color w:val="auto"/>
          <w:spacing w:val="0"/>
          <w:sz w:val="32"/>
          <w:szCs w:val="32"/>
          <w:u w:val="none" w:color="auto"/>
          <w:lang w:val="en-US" w:eastAsia="zh-CN"/>
        </w:rPr>
        <w:t>，加大执法和宣传力度，杜绝针对儿童的</w:t>
      </w:r>
      <w:r>
        <w:rPr>
          <w:rFonts w:hint="eastAsia" w:ascii="仿宋_GB2312" w:hAnsi="仿宋_GB2312" w:eastAsia="仿宋_GB2312" w:cs="仿宋_GB2312"/>
          <w:i w:val="0"/>
          <w:iCs w:val="0"/>
          <w:color w:val="auto"/>
          <w:spacing w:val="0"/>
          <w:kern w:val="0"/>
          <w:sz w:val="32"/>
          <w:szCs w:val="32"/>
          <w:u w:val="none" w:color="auto"/>
          <w:lang w:val="en-US" w:eastAsia="zh-CN" w:bidi="ar-SA"/>
        </w:rPr>
        <w:t>任何形式的</w:t>
      </w:r>
      <w:r>
        <w:rPr>
          <w:rFonts w:hint="eastAsia" w:ascii="仿宋" w:hAnsi="仿宋" w:eastAsia="仿宋" w:cs="仿宋"/>
          <w:i w:val="0"/>
          <w:iCs w:val="0"/>
          <w:color w:val="auto"/>
          <w:spacing w:val="0"/>
          <w:sz w:val="32"/>
          <w:szCs w:val="32"/>
          <w:u w:val="none" w:color="auto"/>
          <w:lang w:val="en-US" w:eastAsia="zh-CN"/>
        </w:rPr>
        <w:t>家庭暴力</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落实强制报告制度</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及时受理</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调查、立案和转处</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遭受家庭</w:t>
      </w:r>
      <w:r>
        <w:rPr>
          <w:rFonts w:hint="eastAsia" w:ascii="仿宋" w:hAnsi="仿宋" w:eastAsia="仿宋" w:cs="仿宋"/>
          <w:i w:val="0"/>
          <w:iCs w:val="0"/>
          <w:color w:val="auto"/>
          <w:spacing w:val="0"/>
          <w:sz w:val="32"/>
          <w:szCs w:val="32"/>
          <w:u w:val="none" w:color="auto"/>
          <w:lang w:eastAsia="zh-CN"/>
        </w:rPr>
        <w:t>暴力</w:t>
      </w:r>
      <w:r>
        <w:rPr>
          <w:rFonts w:hint="eastAsia" w:ascii="仿宋" w:hAnsi="仿宋" w:eastAsia="仿宋" w:cs="仿宋"/>
          <w:i w:val="0"/>
          <w:iCs w:val="0"/>
          <w:color w:val="auto"/>
          <w:spacing w:val="0"/>
          <w:sz w:val="32"/>
          <w:szCs w:val="32"/>
          <w:u w:val="none" w:color="auto"/>
        </w:rPr>
        <w:t>案件。</w:t>
      </w:r>
      <w:r>
        <w:rPr>
          <w:rFonts w:hint="eastAsia" w:ascii="仿宋_GB2312" w:hAnsi="仿宋_GB2312" w:eastAsia="仿宋_GB2312" w:cs="仿宋_GB2312"/>
          <w:i w:val="0"/>
          <w:iCs w:val="0"/>
          <w:color w:val="auto"/>
          <w:spacing w:val="0"/>
          <w:sz w:val="32"/>
          <w:szCs w:val="32"/>
          <w:u w:val="none" w:color="auto"/>
          <w:lang w:val="zh-TW" w:eastAsia="zh-TW"/>
        </w:rPr>
        <w:t>充分运用告诫书、人身安全保护令</w:t>
      </w:r>
      <w:r>
        <w:rPr>
          <w:rFonts w:hint="eastAsia" w:ascii="仿宋_GB2312" w:hAnsi="仿宋_GB2312" w:eastAsia="仿宋_GB2312" w:cs="仿宋_GB2312"/>
          <w:i w:val="0"/>
          <w:iCs w:val="0"/>
          <w:color w:val="auto"/>
          <w:spacing w:val="0"/>
          <w:sz w:val="32"/>
          <w:szCs w:val="32"/>
          <w:u w:val="none" w:color="auto"/>
          <w:lang w:val="zh-TW"/>
        </w:rPr>
        <w:t>、撤销监护人资格</w:t>
      </w:r>
      <w:r>
        <w:rPr>
          <w:rFonts w:hint="eastAsia" w:ascii="仿宋_GB2312" w:hAnsi="仿宋_GB2312" w:eastAsia="仿宋_GB2312" w:cs="仿宋_GB2312"/>
          <w:i w:val="0"/>
          <w:iCs w:val="0"/>
          <w:color w:val="auto"/>
          <w:spacing w:val="0"/>
          <w:sz w:val="32"/>
          <w:szCs w:val="32"/>
          <w:u w:val="none" w:color="auto"/>
          <w:lang w:val="zh-TW" w:eastAsia="zh-TW"/>
        </w:rPr>
        <w:t>等措施</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_GB2312" w:hAnsi="仿宋_GB2312" w:eastAsia="仿宋_GB2312" w:cs="仿宋_GB2312"/>
          <w:i w:val="0"/>
          <w:iCs w:val="0"/>
          <w:color w:val="auto"/>
          <w:spacing w:val="0"/>
          <w:sz w:val="32"/>
          <w:szCs w:val="32"/>
          <w:u w:val="none" w:color="auto"/>
          <w:lang w:val="zh-TW" w:eastAsia="zh-TW"/>
        </w:rPr>
        <w:t>加强对施暴人的教育</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eastAsia="zh-TW"/>
        </w:rPr>
        <w:t>惩戒</w:t>
      </w:r>
      <w:r>
        <w:rPr>
          <w:rFonts w:hint="eastAsia" w:ascii="仿宋_GB2312" w:hAnsi="仿宋_GB2312" w:eastAsia="仿宋_GB2312" w:cs="仿宋_GB2312"/>
          <w:i w:val="0"/>
          <w:iCs w:val="0"/>
          <w:color w:val="auto"/>
          <w:spacing w:val="0"/>
          <w:kern w:val="0"/>
          <w:sz w:val="32"/>
          <w:szCs w:val="32"/>
          <w:u w:val="none" w:color="auto"/>
          <w:lang w:val="zh-TW" w:eastAsia="zh-CN" w:bidi="ar-SA"/>
        </w:rPr>
        <w:t>和事后查访</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rPr>
        <w:t>对构成犯罪的施暴人依法追究刑事责任，</w:t>
      </w:r>
      <w:r>
        <w:rPr>
          <w:rFonts w:hint="eastAsia" w:ascii="仿宋_GB2312" w:hAnsi="仿宋_GB2312" w:eastAsia="仿宋_GB2312" w:cs="仿宋_GB2312"/>
          <w:i w:val="0"/>
          <w:iCs w:val="0"/>
          <w:color w:val="auto"/>
          <w:spacing w:val="0"/>
          <w:sz w:val="32"/>
          <w:szCs w:val="32"/>
          <w:u w:val="none" w:color="auto"/>
          <w:lang w:val="zh-TW" w:eastAsia="zh-TW"/>
        </w:rPr>
        <w:t>从严</w:t>
      </w:r>
      <w:r>
        <w:rPr>
          <w:rFonts w:hint="eastAsia" w:ascii="仿宋_GB2312" w:hAnsi="仿宋_GB2312" w:eastAsia="仿宋_GB2312" w:cs="仿宋_GB2312"/>
          <w:i w:val="0"/>
          <w:iCs w:val="0"/>
          <w:color w:val="auto"/>
          <w:spacing w:val="0"/>
          <w:kern w:val="0"/>
          <w:sz w:val="32"/>
          <w:szCs w:val="32"/>
          <w:u w:val="none" w:color="auto"/>
          <w:lang w:val="zh-TW" w:eastAsia="zh-CN" w:bidi="ar-SA"/>
        </w:rPr>
        <w:t>从重</w:t>
      </w:r>
      <w:r>
        <w:rPr>
          <w:rFonts w:hint="eastAsia" w:ascii="仿宋_GB2312" w:hAnsi="仿宋_GB2312" w:eastAsia="仿宋_GB2312" w:cs="仿宋_GB2312"/>
          <w:i w:val="0"/>
          <w:iCs w:val="0"/>
          <w:color w:val="auto"/>
          <w:spacing w:val="0"/>
          <w:sz w:val="32"/>
          <w:szCs w:val="32"/>
          <w:u w:val="none" w:color="auto"/>
          <w:lang w:val="zh-TW"/>
        </w:rPr>
        <w:t>处理</w:t>
      </w:r>
      <w:r>
        <w:rPr>
          <w:rFonts w:hint="eastAsia" w:ascii="仿宋_GB2312" w:hAnsi="仿宋_GB2312" w:eastAsia="仿宋_GB2312" w:cs="仿宋_GB2312"/>
          <w:i w:val="0"/>
          <w:iCs w:val="0"/>
          <w:color w:val="auto"/>
          <w:spacing w:val="0"/>
          <w:sz w:val="32"/>
          <w:szCs w:val="32"/>
          <w:u w:val="none" w:color="auto"/>
          <w:lang w:val="zh-TW" w:eastAsia="zh-TW"/>
        </w:rPr>
        <w:t>重大恶性案件。保护未成年被害人的隐私和安全，及时为未成年被害人</w:t>
      </w:r>
      <w:r>
        <w:rPr>
          <w:rFonts w:hint="eastAsia" w:ascii="仿宋_GB2312" w:hAnsi="仿宋_GB2312" w:eastAsia="仿宋_GB2312" w:cs="仿宋_GB2312"/>
          <w:i w:val="0"/>
          <w:iCs w:val="0"/>
          <w:color w:val="auto"/>
          <w:spacing w:val="0"/>
          <w:sz w:val="32"/>
          <w:szCs w:val="32"/>
          <w:u w:val="none" w:color="auto"/>
          <w:lang w:val="zh-TW" w:eastAsia="zh-CN"/>
        </w:rPr>
        <w:t>及目睹家庭暴力的儿童</w:t>
      </w:r>
      <w:r>
        <w:rPr>
          <w:rFonts w:hint="eastAsia" w:ascii="仿宋_GB2312" w:hAnsi="仿宋_GB2312" w:eastAsia="仿宋_GB2312" w:cs="仿宋_GB2312"/>
          <w:i w:val="0"/>
          <w:iCs w:val="0"/>
          <w:color w:val="auto"/>
          <w:spacing w:val="0"/>
          <w:sz w:val="32"/>
          <w:szCs w:val="32"/>
          <w:u w:val="none" w:color="auto"/>
          <w:lang w:val="zh-TW" w:eastAsia="zh-TW"/>
        </w:rPr>
        <w:t>提供心理疏导、医疗救治和临时庇护。</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12.严厉打击拐卖儿童</w:t>
      </w:r>
      <w:r>
        <w:rPr>
          <w:rFonts w:hint="eastAsia" w:ascii="仿宋_GB2312" w:hAnsi="仿宋_GB2312" w:eastAsia="仿宋_GB2312" w:cs="仿宋_GB2312"/>
          <w:i w:val="0"/>
          <w:iCs w:val="0"/>
          <w:color w:val="auto"/>
          <w:spacing w:val="0"/>
          <w:sz w:val="32"/>
          <w:szCs w:val="32"/>
          <w:u w:val="none" w:color="auto"/>
          <w:lang w:val="zh-TW" w:eastAsia="zh-CN"/>
        </w:rPr>
        <w:t>和</w:t>
      </w:r>
      <w:r>
        <w:rPr>
          <w:rFonts w:hint="eastAsia" w:ascii="仿宋_GB2312" w:hAnsi="仿宋_GB2312" w:eastAsia="仿宋_GB2312" w:cs="仿宋_GB2312"/>
          <w:i w:val="0"/>
          <w:iCs w:val="0"/>
          <w:color w:val="auto"/>
          <w:spacing w:val="0"/>
          <w:sz w:val="32"/>
          <w:szCs w:val="32"/>
          <w:u w:val="none" w:color="auto"/>
          <w:lang w:val="zh-TW" w:eastAsia="zh-TW"/>
        </w:rPr>
        <w:t>引诱胁迫</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涉毒</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eastAsia="zh-TW"/>
        </w:rPr>
        <w:t>涉黑</w:t>
      </w:r>
      <w:r>
        <w:rPr>
          <w:rFonts w:hint="eastAsia" w:ascii="仿宋_GB2312" w:hAnsi="仿宋_GB2312" w:eastAsia="仿宋_GB2312" w:cs="仿宋_GB2312"/>
          <w:i w:val="0"/>
          <w:iCs w:val="0"/>
          <w:color w:val="auto"/>
          <w:spacing w:val="0"/>
          <w:sz w:val="32"/>
          <w:szCs w:val="32"/>
          <w:u w:val="none" w:color="auto"/>
          <w:lang w:val="zh-TW" w:eastAsia="zh-CN"/>
        </w:rPr>
        <w:t>涉恶</w:t>
      </w:r>
      <w:r>
        <w:rPr>
          <w:rFonts w:hint="eastAsia" w:ascii="仿宋_GB2312" w:hAnsi="仿宋_GB2312" w:eastAsia="仿宋_GB2312" w:cs="仿宋_GB2312"/>
          <w:i w:val="0"/>
          <w:iCs w:val="0"/>
          <w:color w:val="auto"/>
          <w:spacing w:val="0"/>
          <w:sz w:val="32"/>
          <w:szCs w:val="32"/>
          <w:u w:val="none" w:color="auto"/>
          <w:lang w:val="zh-TW" w:eastAsia="zh-TW"/>
        </w:rPr>
        <w:t>等违法犯罪行为。</w:t>
      </w:r>
      <w:r>
        <w:rPr>
          <w:rFonts w:hint="eastAsia" w:ascii="仿宋" w:hAnsi="仿宋" w:eastAsia="仿宋" w:cs="仿宋"/>
          <w:i w:val="0"/>
          <w:iCs w:val="0"/>
          <w:color w:val="auto"/>
          <w:spacing w:val="0"/>
          <w:sz w:val="32"/>
          <w:szCs w:val="32"/>
          <w:u w:val="none" w:color="auto"/>
          <w:lang w:val="en-US" w:eastAsia="zh-CN"/>
        </w:rPr>
        <w:t>坚持和完善</w:t>
      </w:r>
      <w:r>
        <w:rPr>
          <w:rFonts w:hint="eastAsia" w:ascii="仿宋" w:hAnsi="仿宋" w:eastAsia="仿宋" w:cs="仿宋"/>
          <w:i w:val="0"/>
          <w:iCs w:val="0"/>
          <w:color w:val="auto"/>
          <w:spacing w:val="0"/>
          <w:sz w:val="32"/>
          <w:szCs w:val="32"/>
          <w:u w:val="none" w:color="auto"/>
        </w:rPr>
        <w:t>预防、打击、救助、</w:t>
      </w:r>
      <w:r>
        <w:rPr>
          <w:rFonts w:hint="eastAsia" w:ascii="仿宋" w:hAnsi="仿宋" w:eastAsia="仿宋" w:cs="仿宋"/>
          <w:i w:val="0"/>
          <w:iCs w:val="0"/>
          <w:color w:val="auto"/>
          <w:spacing w:val="0"/>
          <w:sz w:val="32"/>
          <w:szCs w:val="32"/>
          <w:u w:val="none" w:color="auto"/>
          <w:lang w:eastAsia="zh-CN"/>
        </w:rPr>
        <w:t>安置、</w:t>
      </w:r>
      <w:r>
        <w:rPr>
          <w:rFonts w:hint="eastAsia" w:ascii="仿宋" w:hAnsi="仿宋" w:eastAsia="仿宋" w:cs="仿宋"/>
          <w:i w:val="0"/>
          <w:iCs w:val="0"/>
          <w:color w:val="auto"/>
          <w:spacing w:val="0"/>
          <w:sz w:val="32"/>
          <w:szCs w:val="32"/>
          <w:u w:val="none" w:color="auto"/>
        </w:rPr>
        <w:t>康复一体</w:t>
      </w:r>
      <w:r>
        <w:rPr>
          <w:rFonts w:hint="eastAsia" w:ascii="仿宋" w:hAnsi="仿宋" w:eastAsia="仿宋" w:cs="仿宋"/>
          <w:i w:val="0"/>
          <w:iCs w:val="0"/>
          <w:color w:val="auto"/>
          <w:spacing w:val="0"/>
          <w:sz w:val="32"/>
          <w:szCs w:val="32"/>
          <w:u w:val="none" w:color="auto"/>
          <w:lang w:eastAsia="zh-CN"/>
        </w:rPr>
        <w:t>化</w:t>
      </w:r>
      <w:r>
        <w:rPr>
          <w:rFonts w:hint="eastAsia" w:ascii="仿宋" w:hAnsi="仿宋" w:eastAsia="仿宋" w:cs="仿宋"/>
          <w:i w:val="0"/>
          <w:iCs w:val="0"/>
          <w:color w:val="auto"/>
          <w:spacing w:val="0"/>
          <w:sz w:val="32"/>
          <w:szCs w:val="32"/>
          <w:u w:val="none" w:color="auto"/>
        </w:rPr>
        <w:t>的反拐工作长效机制</w:t>
      </w:r>
      <w:r>
        <w:rPr>
          <w:rFonts w:hint="eastAsia" w:ascii="仿宋" w:hAnsi="仿宋" w:eastAsia="仿宋" w:cs="仿宋"/>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lang w:val="zh-TW" w:eastAsia="zh-CN"/>
        </w:rPr>
        <w:t>深入</w:t>
      </w:r>
      <w:r>
        <w:rPr>
          <w:rFonts w:hint="eastAsia" w:ascii="仿宋_GB2312" w:hAnsi="仿宋_GB2312" w:eastAsia="仿宋_GB2312" w:cs="仿宋_GB2312"/>
          <w:i w:val="0"/>
          <w:iCs w:val="0"/>
          <w:color w:val="auto"/>
          <w:spacing w:val="0"/>
          <w:sz w:val="32"/>
          <w:szCs w:val="32"/>
          <w:u w:val="none" w:color="auto"/>
          <w:lang w:val="zh-TW"/>
        </w:rPr>
        <w:t>实施反对拐卖人口行动计划。</w:t>
      </w:r>
      <w:r>
        <w:rPr>
          <w:rFonts w:hint="eastAsia" w:ascii="仿宋_GB2312" w:hAnsi="仿宋_GB2312" w:eastAsia="仿宋_GB2312" w:cs="仿宋_GB2312"/>
          <w:i w:val="0"/>
          <w:iCs w:val="0"/>
          <w:color w:val="auto"/>
          <w:spacing w:val="0"/>
          <w:kern w:val="0"/>
          <w:sz w:val="32"/>
          <w:szCs w:val="32"/>
          <w:u w:val="none" w:color="auto"/>
          <w:lang w:val="zh-TW" w:eastAsia="zh-CN" w:bidi="ar-SA"/>
        </w:rPr>
        <w:t>禁止</w:t>
      </w:r>
      <w:r>
        <w:rPr>
          <w:rFonts w:hint="eastAsia" w:ascii="仿宋_GB2312" w:hAnsi="仿宋_GB2312" w:eastAsia="仿宋_GB2312" w:cs="仿宋_GB2312"/>
          <w:i w:val="0"/>
          <w:iCs w:val="0"/>
          <w:color w:val="auto"/>
          <w:spacing w:val="0"/>
          <w:kern w:val="0"/>
          <w:sz w:val="32"/>
          <w:szCs w:val="32"/>
          <w:u w:val="none" w:color="auto"/>
          <w:lang w:val="en-US" w:eastAsia="zh-CN" w:bidi="ar-SA"/>
        </w:rPr>
        <w:t>借收养名义买卖儿童</w:t>
      </w:r>
      <w:r>
        <w:rPr>
          <w:rFonts w:hint="eastAsia" w:ascii="仿宋_GB2312" w:hAnsi="仿宋_GB2312" w:eastAsia="仿宋_GB2312" w:cs="仿宋_GB2312"/>
          <w:i w:val="0"/>
          <w:iCs w:val="0"/>
          <w:color w:val="auto"/>
          <w:spacing w:val="0"/>
          <w:kern w:val="0"/>
          <w:sz w:val="32"/>
          <w:szCs w:val="32"/>
          <w:u w:val="none" w:color="auto"/>
          <w:lang w:val="zh-TW" w:eastAsia="zh-CN" w:bidi="ar-SA"/>
        </w:rPr>
        <w:t>。有效防范和打击</w:t>
      </w:r>
      <w:r>
        <w:rPr>
          <w:rFonts w:hint="eastAsia" w:ascii="仿宋_GB2312" w:hAnsi="仿宋_GB2312" w:eastAsia="仿宋_GB2312" w:cs="仿宋_GB2312"/>
          <w:i w:val="0"/>
          <w:iCs w:val="0"/>
          <w:color w:val="auto"/>
          <w:spacing w:val="0"/>
          <w:kern w:val="0"/>
          <w:sz w:val="32"/>
          <w:szCs w:val="32"/>
          <w:u w:val="none" w:color="auto"/>
          <w:lang w:val="zh-TW" w:eastAsia="zh-TW" w:bidi="ar-SA"/>
        </w:rPr>
        <w:t>出卖亲生子女犯罪，</w:t>
      </w:r>
      <w:r>
        <w:rPr>
          <w:rFonts w:hint="eastAsia" w:ascii="仿宋_GB2312" w:hAnsi="仿宋_GB2312" w:eastAsia="仿宋_GB2312" w:cs="仿宋_GB2312"/>
          <w:i w:val="0"/>
          <w:iCs w:val="0"/>
          <w:color w:val="auto"/>
          <w:spacing w:val="0"/>
          <w:sz w:val="32"/>
          <w:szCs w:val="32"/>
          <w:u w:val="none" w:color="auto"/>
          <w:lang w:eastAsia="zh-TW"/>
        </w:rPr>
        <w:t>完善孕产妇就医生产身份</w:t>
      </w:r>
      <w:r>
        <w:rPr>
          <w:rFonts w:hint="eastAsia" w:ascii="仿宋_GB2312" w:hAnsi="仿宋_GB2312" w:eastAsia="仿宋_GB2312" w:cs="仿宋_GB2312"/>
          <w:i w:val="0"/>
          <w:iCs w:val="0"/>
          <w:color w:val="auto"/>
          <w:spacing w:val="0"/>
          <w:sz w:val="32"/>
          <w:szCs w:val="32"/>
          <w:u w:val="none" w:color="auto"/>
        </w:rPr>
        <w:t>核实</w:t>
      </w:r>
      <w:r>
        <w:rPr>
          <w:rFonts w:hint="eastAsia" w:ascii="仿宋_GB2312" w:hAnsi="仿宋_GB2312" w:eastAsia="仿宋_GB2312" w:cs="仿宋_GB2312"/>
          <w:i w:val="0"/>
          <w:iCs w:val="0"/>
          <w:color w:val="auto"/>
          <w:spacing w:val="0"/>
          <w:sz w:val="32"/>
          <w:szCs w:val="32"/>
          <w:u w:val="none" w:color="auto"/>
          <w:lang w:eastAsia="zh-TW"/>
        </w:rPr>
        <w:t>机制，完善</w:t>
      </w:r>
      <w:r>
        <w:rPr>
          <w:rFonts w:hint="eastAsia" w:ascii="仿宋_GB2312" w:hAnsi="仿宋_GB2312" w:eastAsia="仿宋_GB2312" w:cs="仿宋_GB2312"/>
          <w:i w:val="0"/>
          <w:iCs w:val="0"/>
          <w:color w:val="auto"/>
          <w:spacing w:val="0"/>
          <w:sz w:val="32"/>
          <w:szCs w:val="32"/>
          <w:u w:val="none" w:color="auto"/>
        </w:rPr>
        <w:t>亲子鉴定</w:t>
      </w:r>
      <w:r>
        <w:rPr>
          <w:rFonts w:hint="eastAsia" w:ascii="仿宋_GB2312" w:hAnsi="仿宋_GB2312" w:eastAsia="仿宋_GB2312" w:cs="仿宋_GB2312"/>
          <w:i w:val="0"/>
          <w:iCs w:val="0"/>
          <w:color w:val="auto"/>
          <w:spacing w:val="0"/>
          <w:sz w:val="32"/>
          <w:szCs w:val="32"/>
          <w:u w:val="none" w:color="auto"/>
          <w:lang w:eastAsia="zh-CN"/>
        </w:rPr>
        <w:t>意见书</w:t>
      </w:r>
      <w:r>
        <w:rPr>
          <w:rFonts w:hint="eastAsia" w:ascii="仿宋_GB2312" w:hAnsi="仿宋_GB2312" w:eastAsia="仿宋_GB2312" w:cs="仿宋_GB2312"/>
          <w:i w:val="0"/>
          <w:iCs w:val="0"/>
          <w:color w:val="auto"/>
          <w:spacing w:val="0"/>
          <w:sz w:val="32"/>
          <w:szCs w:val="32"/>
          <w:u w:val="none" w:color="auto"/>
        </w:rPr>
        <w:t>和</w:t>
      </w:r>
      <w:r>
        <w:rPr>
          <w:rFonts w:hint="eastAsia" w:ascii="仿宋_GB2312" w:hAnsi="仿宋_GB2312" w:eastAsia="仿宋_GB2312" w:cs="仿宋_GB2312"/>
          <w:i w:val="0"/>
          <w:iCs w:val="0"/>
          <w:color w:val="auto"/>
          <w:spacing w:val="0"/>
          <w:sz w:val="32"/>
          <w:szCs w:val="32"/>
          <w:u w:val="none" w:color="auto"/>
          <w:lang w:eastAsia="zh-TW"/>
        </w:rPr>
        <w:t>出生医学证明开具制度</w:t>
      </w:r>
      <w:r>
        <w:rPr>
          <w:rFonts w:hint="eastAsia" w:ascii="仿宋_GB2312" w:hAnsi="仿宋_GB2312" w:eastAsia="仿宋_GB2312" w:cs="仿宋_GB2312"/>
          <w:i w:val="0"/>
          <w:iCs w:val="0"/>
          <w:color w:val="auto"/>
          <w:spacing w:val="0"/>
          <w:sz w:val="32"/>
          <w:szCs w:val="32"/>
          <w:u w:val="none" w:color="auto"/>
          <w:lang w:eastAsia="zh-CN"/>
        </w:rPr>
        <w:t>，落实儿童出生登记制度</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TW"/>
        </w:rPr>
        <w:t>妥善安置查找不到亲生父母和</w:t>
      </w:r>
      <w:r>
        <w:rPr>
          <w:rFonts w:hint="eastAsia" w:ascii="仿宋_GB2312" w:hAnsi="仿宋_GB2312" w:eastAsia="仿宋_GB2312" w:cs="仿宋_GB2312"/>
          <w:i w:val="0"/>
          <w:iCs w:val="0"/>
          <w:color w:val="auto"/>
          <w:spacing w:val="0"/>
          <w:sz w:val="32"/>
          <w:szCs w:val="32"/>
          <w:u w:val="none" w:color="auto"/>
          <w:lang w:val="zh-TW" w:eastAsia="zh-TW"/>
        </w:rPr>
        <w:t>自生自卖类案件</w:t>
      </w:r>
      <w:r>
        <w:rPr>
          <w:rFonts w:hint="eastAsia" w:ascii="仿宋_GB2312" w:hAnsi="仿宋_GB2312" w:eastAsia="仿宋_GB2312" w:cs="仿宋_GB2312"/>
          <w:i w:val="0"/>
          <w:iCs w:val="0"/>
          <w:color w:val="auto"/>
          <w:spacing w:val="0"/>
          <w:sz w:val="32"/>
          <w:szCs w:val="32"/>
          <w:u w:val="none" w:color="auto"/>
          <w:lang w:val="zh-TW"/>
        </w:rPr>
        <w:t>的</w:t>
      </w:r>
      <w:r>
        <w:rPr>
          <w:rFonts w:hint="eastAsia" w:ascii="仿宋_GB2312" w:hAnsi="仿宋_GB2312" w:eastAsia="仿宋_GB2312" w:cs="仿宋_GB2312"/>
          <w:i w:val="0"/>
          <w:iCs w:val="0"/>
          <w:color w:val="auto"/>
          <w:spacing w:val="0"/>
          <w:sz w:val="32"/>
          <w:szCs w:val="32"/>
          <w:u w:val="none" w:color="auto"/>
          <w:lang w:val="zh-TW" w:eastAsia="zh-TW"/>
        </w:rPr>
        <w:t>被解救儿童。实施青少年毒品预防教育工程，</w:t>
      </w:r>
      <w:r>
        <w:rPr>
          <w:rFonts w:hint="eastAsia" w:ascii="仿宋_GB2312" w:hAnsi="仿宋_GB2312" w:eastAsia="仿宋_GB2312" w:cs="仿宋_GB2312"/>
          <w:i w:val="0"/>
          <w:iCs w:val="0"/>
          <w:color w:val="auto"/>
          <w:spacing w:val="0"/>
          <w:sz w:val="32"/>
          <w:szCs w:val="32"/>
          <w:u w:val="none" w:color="auto"/>
          <w:lang w:val="zh-TW" w:eastAsia="zh-CN"/>
        </w:rPr>
        <w:t>严厉打击</w:t>
      </w:r>
      <w:r>
        <w:rPr>
          <w:rFonts w:hint="eastAsia" w:ascii="仿宋_GB2312" w:hAnsi="仿宋_GB2312" w:eastAsia="仿宋_GB2312" w:cs="仿宋_GB2312"/>
          <w:i w:val="0"/>
          <w:iCs w:val="0"/>
          <w:color w:val="auto"/>
          <w:spacing w:val="0"/>
          <w:sz w:val="32"/>
          <w:szCs w:val="32"/>
          <w:u w:val="none" w:color="auto"/>
          <w:lang w:val="zh-TW" w:eastAsia="zh-TW"/>
        </w:rPr>
        <w:t>引诱、教唆、</w:t>
      </w:r>
      <w:r>
        <w:rPr>
          <w:rFonts w:hint="eastAsia" w:ascii="仿宋_GB2312" w:hAnsi="仿宋_GB2312" w:eastAsia="仿宋_GB2312" w:cs="仿宋_GB2312"/>
          <w:i w:val="0"/>
          <w:iCs w:val="0"/>
          <w:color w:val="auto"/>
          <w:spacing w:val="0"/>
          <w:sz w:val="32"/>
          <w:szCs w:val="32"/>
          <w:u w:val="none" w:color="auto"/>
          <w:lang w:val="zh-TW"/>
        </w:rPr>
        <w:t>欺骗、</w:t>
      </w:r>
      <w:r>
        <w:rPr>
          <w:rFonts w:hint="eastAsia" w:ascii="仿宋_GB2312" w:hAnsi="仿宋_GB2312" w:eastAsia="仿宋_GB2312" w:cs="仿宋_GB2312"/>
          <w:i w:val="0"/>
          <w:iCs w:val="0"/>
          <w:color w:val="auto"/>
          <w:spacing w:val="0"/>
          <w:sz w:val="32"/>
          <w:szCs w:val="32"/>
          <w:u w:val="none" w:color="auto"/>
          <w:lang w:val="zh-TW" w:eastAsia="zh-TW"/>
        </w:rPr>
        <w:t>强迫、容留</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吸</w:t>
      </w:r>
      <w:r>
        <w:rPr>
          <w:rFonts w:hint="eastAsia" w:ascii="仿宋_GB2312" w:hAnsi="仿宋_GB2312" w:eastAsia="仿宋_GB2312" w:cs="仿宋_GB2312"/>
          <w:i w:val="0"/>
          <w:iCs w:val="0"/>
          <w:color w:val="auto"/>
          <w:spacing w:val="0"/>
          <w:sz w:val="32"/>
          <w:szCs w:val="32"/>
          <w:u w:val="none" w:color="auto"/>
          <w:lang w:val="zh-TW" w:eastAsia="zh-CN"/>
        </w:rPr>
        <w:t>贩</w:t>
      </w:r>
      <w:r>
        <w:rPr>
          <w:rFonts w:hint="eastAsia" w:ascii="仿宋_GB2312" w:hAnsi="仿宋_GB2312" w:eastAsia="仿宋_GB2312" w:cs="仿宋_GB2312"/>
          <w:i w:val="0"/>
          <w:iCs w:val="0"/>
          <w:color w:val="auto"/>
          <w:spacing w:val="0"/>
          <w:sz w:val="32"/>
          <w:szCs w:val="32"/>
          <w:u w:val="none" w:color="auto"/>
          <w:lang w:val="zh-TW" w:eastAsia="zh-TW"/>
        </w:rPr>
        <w:t>毒犯罪</w:t>
      </w:r>
      <w:r>
        <w:rPr>
          <w:rFonts w:hint="eastAsia" w:ascii="仿宋_GB2312" w:hAnsi="仿宋_GB2312" w:eastAsia="仿宋_GB2312" w:cs="仿宋_GB2312"/>
          <w:i w:val="0"/>
          <w:iCs w:val="0"/>
          <w:color w:val="auto"/>
          <w:spacing w:val="0"/>
          <w:sz w:val="32"/>
          <w:szCs w:val="32"/>
          <w:u w:val="none" w:color="auto"/>
          <w:lang w:val="zh-TW" w:eastAsia="zh-CN"/>
        </w:rPr>
        <w:t>行为</w:t>
      </w:r>
      <w:r>
        <w:rPr>
          <w:rFonts w:hint="eastAsia" w:ascii="仿宋_GB2312" w:hAnsi="仿宋_GB2312" w:eastAsia="仿宋_GB2312" w:cs="仿宋_GB2312"/>
          <w:i w:val="0"/>
          <w:iCs w:val="0"/>
          <w:color w:val="auto"/>
          <w:spacing w:val="0"/>
          <w:sz w:val="32"/>
          <w:szCs w:val="32"/>
          <w:u w:val="none" w:color="auto"/>
          <w:lang w:val="zh-TW" w:eastAsia="zh-TW"/>
        </w:rPr>
        <w:t>。依法严惩胁迫、引诱、教唆</w:t>
      </w:r>
      <w:r>
        <w:rPr>
          <w:rFonts w:hint="eastAsia" w:ascii="仿宋_GB2312" w:hAnsi="仿宋_GB2312" w:eastAsia="仿宋_GB2312" w:cs="仿宋_GB2312"/>
          <w:i w:val="0"/>
          <w:iCs w:val="0"/>
          <w:color w:val="auto"/>
          <w:spacing w:val="0"/>
          <w:sz w:val="32"/>
          <w:szCs w:val="32"/>
          <w:u w:val="none" w:color="auto"/>
          <w:lang w:val="zh-TW" w:eastAsia="zh-CN"/>
        </w:rPr>
        <w:t>儿童参加</w:t>
      </w:r>
      <w:r>
        <w:rPr>
          <w:rFonts w:hint="eastAsia" w:ascii="仿宋_GB2312" w:hAnsi="仿宋_GB2312" w:eastAsia="仿宋_GB2312" w:cs="仿宋_GB2312"/>
          <w:i w:val="0"/>
          <w:iCs w:val="0"/>
          <w:color w:val="auto"/>
          <w:spacing w:val="0"/>
          <w:sz w:val="32"/>
          <w:szCs w:val="32"/>
          <w:u w:val="none" w:color="auto"/>
          <w:lang w:val="zh-TW" w:eastAsia="zh-TW"/>
        </w:rPr>
        <w:t>黑社会性质组织从事违法犯罪活动的行为。</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rPr>
        <w:t>13.严厉打击侵犯</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合法权益的网络违法犯罪行为。加强对网络空间涉及</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违法犯罪的分析研究，</w:t>
      </w:r>
      <w:r>
        <w:rPr>
          <w:rFonts w:hint="eastAsia" w:ascii="仿宋_GB2312" w:hAnsi="仿宋_GB2312" w:eastAsia="仿宋_GB2312" w:cs="仿宋_GB2312"/>
          <w:i w:val="0"/>
          <w:iCs w:val="0"/>
          <w:color w:val="auto"/>
          <w:spacing w:val="0"/>
          <w:kern w:val="0"/>
          <w:sz w:val="32"/>
          <w:szCs w:val="32"/>
          <w:u w:val="none" w:color="auto"/>
          <w:lang w:val="zh-TW" w:eastAsia="zh-CN" w:bidi="ar-SA"/>
        </w:rPr>
        <w:t>强化宣传教育，</w:t>
      </w:r>
      <w:r>
        <w:rPr>
          <w:rFonts w:hint="eastAsia" w:ascii="仿宋" w:hAnsi="仿宋" w:eastAsia="仿宋" w:cs="仿宋"/>
          <w:i w:val="0"/>
          <w:iCs w:val="0"/>
          <w:color w:val="auto"/>
          <w:spacing w:val="0"/>
          <w:sz w:val="32"/>
          <w:szCs w:val="32"/>
          <w:u w:val="none" w:color="auto"/>
        </w:rPr>
        <w:t>提高公</w:t>
      </w:r>
      <w:r>
        <w:rPr>
          <w:rFonts w:hint="eastAsia" w:ascii="仿宋" w:hAnsi="仿宋" w:eastAsia="仿宋" w:cs="仿宋"/>
          <w:i w:val="0"/>
          <w:iCs w:val="0"/>
          <w:color w:val="auto"/>
          <w:spacing w:val="0"/>
          <w:kern w:val="2"/>
          <w:sz w:val="32"/>
          <w:szCs w:val="32"/>
          <w:u w:val="none" w:color="auto"/>
          <w:lang w:val="en-US" w:eastAsia="zh-CN" w:bidi="ar-SA"/>
        </w:rPr>
        <w:t>众对儿童网络保护的意识和能力。</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w:t>
      </w:r>
      <w:r>
        <w:rPr>
          <w:rFonts w:hint="eastAsia" w:ascii="仿宋" w:hAnsi="仿宋" w:eastAsia="仿宋" w:cs="仿宋"/>
          <w:i w:val="0"/>
          <w:iCs w:val="0"/>
          <w:color w:val="auto"/>
          <w:spacing w:val="0"/>
          <w:kern w:val="2"/>
          <w:sz w:val="32"/>
          <w:szCs w:val="32"/>
          <w:u w:val="none" w:color="auto"/>
          <w:lang w:val="en-US" w:eastAsia="zh-CN" w:bidi="ar-SA"/>
        </w:rPr>
        <w:t>制作、复制、发布、贩卖、传播或者持有有关儿童的淫秽色情物品和网络信息。</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依法严惩利用网络买卖、非法收养儿童。</w:t>
      </w:r>
      <w:r>
        <w:rPr>
          <w:rFonts w:hint="eastAsia" w:ascii="仿宋" w:hAnsi="仿宋" w:eastAsia="仿宋" w:cs="仿宋"/>
          <w:i w:val="0"/>
          <w:iCs w:val="0"/>
          <w:color w:val="auto"/>
          <w:spacing w:val="0"/>
          <w:kern w:val="2"/>
          <w:sz w:val="32"/>
          <w:szCs w:val="32"/>
          <w:u w:val="none" w:color="auto"/>
          <w:lang w:val="en-US" w:eastAsia="zh-CN" w:bidi="ar-SA"/>
        </w:rPr>
        <w:t>依法严惩利用网络性引诱、性侵害</w:t>
      </w:r>
      <w:r>
        <w:rPr>
          <w:rFonts w:hint="eastAsia" w:ascii="仿宋" w:hAnsi="仿宋" w:eastAsia="仿宋" w:cs="仿宋"/>
          <w:i w:val="0"/>
          <w:iCs w:val="0"/>
          <w:color w:val="auto"/>
          <w:spacing w:val="0"/>
          <w:sz w:val="32"/>
          <w:szCs w:val="32"/>
          <w:u w:val="none" w:color="auto"/>
          <w:lang w:val="en-US" w:eastAsia="zh-CN"/>
        </w:rPr>
        <w:t>儿童违法犯罪行为。</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w:t>
      </w:r>
      <w:r>
        <w:rPr>
          <w:rFonts w:hint="eastAsia" w:ascii="仿宋_GB2312" w:hAnsi="仿宋_GB2312" w:eastAsia="仿宋_GB2312" w:cs="仿宋_GB2312"/>
          <w:i w:val="0"/>
          <w:iCs w:val="0"/>
          <w:color w:val="auto"/>
          <w:spacing w:val="0"/>
          <w:sz w:val="32"/>
          <w:szCs w:val="32"/>
          <w:u w:val="none" w:color="auto"/>
          <w:lang w:val="zh-TW"/>
        </w:rPr>
        <w:t>对</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rPr>
        <w:t>实施侮辱、诽谤、威胁或者恶意损害形象等网络欺凌行为。</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w:t>
      </w:r>
      <w:r>
        <w:rPr>
          <w:rFonts w:hint="eastAsia" w:ascii="仿宋_GB2312" w:hAnsi="仿宋_GB2312" w:eastAsia="仿宋_GB2312" w:cs="仿宋_GB2312"/>
          <w:i w:val="0"/>
          <w:iCs w:val="0"/>
          <w:color w:val="auto"/>
          <w:spacing w:val="0"/>
          <w:sz w:val="32"/>
          <w:szCs w:val="32"/>
          <w:u w:val="none" w:color="auto"/>
          <w:lang w:val="zh-TW" w:eastAsia="zh-TW"/>
        </w:rPr>
        <w:t>利用网络诱骗</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参与赌博</w:t>
      </w:r>
      <w:r>
        <w:rPr>
          <w:rFonts w:hint="eastAsia" w:ascii="仿宋_GB2312" w:hAnsi="仿宋_GB2312" w:eastAsia="仿宋_GB2312" w:cs="仿宋_GB2312"/>
          <w:i w:val="0"/>
          <w:iCs w:val="0"/>
          <w:color w:val="auto"/>
          <w:spacing w:val="0"/>
          <w:sz w:val="32"/>
          <w:szCs w:val="32"/>
          <w:u w:val="none" w:color="auto"/>
          <w:lang w:val="zh-TW"/>
        </w:rPr>
        <w:t>以及</w:t>
      </w:r>
      <w:r>
        <w:rPr>
          <w:rFonts w:hint="eastAsia" w:ascii="仿宋_GB2312" w:hAnsi="仿宋_GB2312" w:eastAsia="仿宋_GB2312" w:cs="仿宋_GB2312"/>
          <w:i w:val="0"/>
          <w:iCs w:val="0"/>
          <w:color w:val="auto"/>
          <w:spacing w:val="0"/>
          <w:sz w:val="32"/>
          <w:szCs w:val="32"/>
          <w:u w:val="none" w:color="auto"/>
          <w:lang w:val="zh-TW" w:eastAsia="zh-TW"/>
        </w:rPr>
        <w:t>敲诈勒索、实施金融诈骗等违法犯罪行为。</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kern w:val="0"/>
          <w:sz w:val="32"/>
          <w:szCs w:val="32"/>
          <w:u w:val="none" w:color="auto"/>
          <w:lang w:val="en-US" w:eastAsia="zh-CN" w:bidi="ar-SA"/>
        </w:rPr>
      </w:pPr>
      <w:r>
        <w:rPr>
          <w:rFonts w:hint="eastAsia" w:ascii="仿宋" w:hAnsi="仿宋" w:eastAsia="仿宋" w:cs="仿宋"/>
          <w:i w:val="0"/>
          <w:iCs w:val="0"/>
          <w:color w:val="auto"/>
          <w:spacing w:val="0"/>
          <w:sz w:val="32"/>
          <w:szCs w:val="32"/>
          <w:u w:val="none" w:color="auto"/>
        </w:rPr>
        <w:t>14.</w:t>
      </w:r>
      <w:r>
        <w:rPr>
          <w:rFonts w:hint="eastAsia" w:ascii="仿宋_GB2312" w:hAnsi="仿宋_GB2312" w:eastAsia="仿宋_GB2312" w:cs="仿宋_GB2312"/>
          <w:i w:val="0"/>
          <w:iCs w:val="0"/>
          <w:color w:val="auto"/>
          <w:spacing w:val="0"/>
          <w:kern w:val="0"/>
          <w:sz w:val="32"/>
          <w:szCs w:val="32"/>
          <w:u w:val="none" w:color="auto"/>
          <w:lang w:val="en-US" w:eastAsia="zh-CN" w:bidi="ar-SA"/>
        </w:rPr>
        <w:t>建立健全有效的未成年人违法犯罪防控体系。</w:t>
      </w:r>
      <w:r>
        <w:rPr>
          <w:rFonts w:hint="eastAsia" w:ascii="仿宋" w:hAnsi="仿宋" w:eastAsia="仿宋" w:cs="仿宋"/>
          <w:i w:val="0"/>
          <w:iCs w:val="0"/>
          <w:color w:val="auto"/>
          <w:spacing w:val="0"/>
          <w:sz w:val="32"/>
          <w:szCs w:val="32"/>
          <w:u w:val="none" w:color="auto"/>
        </w:rPr>
        <w:t>加强对未成年人的法治</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预防犯罪教育。</w:t>
      </w:r>
      <w:r>
        <w:rPr>
          <w:rFonts w:hint="eastAsia" w:ascii="仿宋_GB2312" w:hAnsi="仿宋_GB2312" w:eastAsia="仿宋_GB2312" w:cs="仿宋_GB2312"/>
          <w:i w:val="0"/>
          <w:iCs w:val="0"/>
          <w:color w:val="auto"/>
          <w:spacing w:val="0"/>
          <w:kern w:val="0"/>
          <w:sz w:val="32"/>
          <w:szCs w:val="32"/>
          <w:u w:val="none" w:color="auto"/>
          <w:lang w:val="en-US" w:eastAsia="zh-CN" w:bidi="ar-SA"/>
        </w:rPr>
        <w:t>完善未成年人违法犯罪分级干预处置机制，</w:t>
      </w:r>
      <w:r>
        <w:rPr>
          <w:rFonts w:hint="eastAsia" w:ascii="仿宋" w:hAnsi="仿宋" w:eastAsia="仿宋" w:cs="仿宋"/>
          <w:i w:val="0"/>
          <w:iCs w:val="0"/>
          <w:color w:val="auto"/>
          <w:spacing w:val="0"/>
          <w:sz w:val="32"/>
          <w:szCs w:val="32"/>
          <w:u w:val="none" w:color="auto"/>
        </w:rPr>
        <w:t>依法采取教育矫治措施</w:t>
      </w:r>
      <w:r>
        <w:rPr>
          <w:rFonts w:hint="eastAsia" w:ascii="仿宋" w:hAnsi="仿宋" w:eastAsia="仿宋" w:cs="仿宋"/>
          <w:i w:val="0"/>
          <w:iCs w:val="0"/>
          <w:color w:val="auto"/>
          <w:spacing w:val="0"/>
          <w:sz w:val="32"/>
          <w:szCs w:val="32"/>
          <w:u w:val="none" w:color="auto"/>
          <w:lang w:eastAsia="zh-CN"/>
        </w:rPr>
        <w:t>，</w:t>
      </w:r>
      <w:r>
        <w:rPr>
          <w:rFonts w:hint="default" w:ascii="仿宋_GB2312" w:hAnsi="仿宋_GB2312" w:eastAsia="仿宋_GB2312" w:cs="仿宋_GB2312"/>
          <w:i w:val="0"/>
          <w:iCs w:val="0"/>
          <w:color w:val="auto"/>
          <w:spacing w:val="0"/>
          <w:kern w:val="0"/>
          <w:sz w:val="32"/>
          <w:szCs w:val="32"/>
          <w:u w:val="none" w:color="auto"/>
          <w:lang w:val="en-US" w:eastAsia="zh-CN" w:bidi="ar-SA"/>
        </w:rPr>
        <w:t>对有不良行为的儿童实施早期介入、有效干预和行为矫治。</w:t>
      </w:r>
      <w:r>
        <w:rPr>
          <w:rFonts w:hint="eastAsia" w:ascii="仿宋" w:hAnsi="仿宋" w:eastAsia="仿宋" w:cs="仿宋"/>
          <w:i w:val="0"/>
          <w:iCs w:val="0"/>
          <w:color w:val="auto"/>
          <w:spacing w:val="0"/>
          <w:sz w:val="32"/>
          <w:szCs w:val="32"/>
          <w:u w:val="none" w:color="auto"/>
        </w:rPr>
        <w:t>及时制止、处理未成年人严重不良行为和未达刑事责任年龄未成年人严重危害他人及社会的行为。完善专门学校入学程序、学生和学籍管理、转回普通学校等制度。</w:t>
      </w:r>
      <w:r>
        <w:rPr>
          <w:rFonts w:hint="eastAsia" w:ascii="仿宋_GB2312" w:hAnsi="仿宋_GB2312" w:eastAsia="仿宋_GB2312" w:cs="仿宋_GB2312"/>
          <w:i w:val="0"/>
          <w:iCs w:val="0"/>
          <w:color w:val="auto"/>
          <w:spacing w:val="0"/>
          <w:kern w:val="0"/>
          <w:sz w:val="32"/>
          <w:szCs w:val="32"/>
          <w:u w:val="none" w:color="auto"/>
          <w:lang w:val="en-US" w:eastAsia="zh-CN" w:bidi="ar-SA"/>
        </w:rPr>
        <w:t>坚持依法惩戒与精准帮教相结合，预防涉罪未成年人重新犯罪。依法保障涉罪未成年人在复学、升学、就业等方面的同等权利。</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黑体" w:hAnsi="黑体" w:eastAsia="黑体" w:cs="黑体"/>
          <w:i w:val="0"/>
          <w:iCs w:val="0"/>
          <w:color w:val="auto"/>
          <w:spacing w:val="0"/>
          <w:sz w:val="32"/>
          <w:szCs w:val="32"/>
          <w:u w:val="none" w:color="auto"/>
        </w:rPr>
      </w:pPr>
      <w:r>
        <w:rPr>
          <w:rFonts w:hint="eastAsia" w:ascii="黑体" w:hAnsi="黑体" w:eastAsia="黑体" w:cs="黑体"/>
          <w:i w:val="0"/>
          <w:iCs w:val="0"/>
          <w:color w:val="auto"/>
          <w:spacing w:val="0"/>
          <w:sz w:val="32"/>
          <w:szCs w:val="32"/>
          <w:u w:val="none" w:color="auto"/>
        </w:rPr>
        <w:t>三、组织实施</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i w:val="0"/>
          <w:iCs w:val="0"/>
          <w:color w:val="auto"/>
          <w:spacing w:val="0"/>
          <w:u w:val="none" w:color="auto"/>
        </w:rPr>
      </w:pPr>
      <w:r>
        <w:rPr>
          <w:rFonts w:hint="eastAsia" w:ascii="楷体" w:hAnsi="楷体" w:eastAsia="楷体" w:cs="楷体"/>
          <w:i w:val="0"/>
          <w:iCs w:val="0"/>
          <w:color w:val="auto"/>
          <w:spacing w:val="0"/>
          <w:sz w:val="32"/>
          <w:szCs w:val="32"/>
          <w:u w:val="none" w:color="auto"/>
        </w:rPr>
        <w:t>（一）坚持党的全面领导。</w:t>
      </w:r>
      <w:r>
        <w:rPr>
          <w:rFonts w:hint="eastAsia" w:ascii="仿宋_GB2312" w:hAnsi="仿宋_GB2312" w:eastAsia="仿宋_GB2312" w:cs="仿宋_GB2312"/>
          <w:i w:val="0"/>
          <w:iCs w:val="0"/>
          <w:color w:val="auto"/>
          <w:spacing w:val="0"/>
          <w:sz w:val="32"/>
          <w:szCs w:val="32"/>
          <w:u w:val="none" w:color="auto"/>
        </w:rPr>
        <w:t>坚持以习近平新时代中国特</w:t>
      </w:r>
      <w:r>
        <w:rPr>
          <w:rFonts w:hint="eastAsia" w:eastAsia="仿宋_GB2312"/>
          <w:i w:val="0"/>
          <w:iCs w:val="0"/>
          <w:color w:val="auto"/>
          <w:spacing w:val="0"/>
          <w:sz w:val="32"/>
          <w:szCs w:val="32"/>
          <w:u w:val="none" w:color="auto"/>
        </w:rPr>
        <w:t>色社会主义思想</w:t>
      </w:r>
      <w:r>
        <w:rPr>
          <w:rFonts w:hint="eastAsia" w:ascii="仿宋" w:hAnsi="仿宋" w:eastAsia="仿宋" w:cs="仿宋"/>
          <w:i w:val="0"/>
          <w:iCs w:val="0"/>
          <w:color w:val="auto"/>
          <w:spacing w:val="0"/>
          <w:sz w:val="32"/>
          <w:szCs w:val="32"/>
          <w:u w:val="none" w:color="auto"/>
        </w:rPr>
        <w:t>为指导，</w:t>
      </w:r>
      <w:r>
        <w:rPr>
          <w:rFonts w:hint="eastAsia" w:ascii="仿宋" w:hAnsi="仿宋" w:eastAsia="仿宋" w:cs="仿宋"/>
          <w:i w:val="0"/>
          <w:iCs w:val="0"/>
          <w:snapToGrid/>
          <w:color w:val="auto"/>
          <w:spacing w:val="0"/>
          <w:sz w:val="32"/>
          <w:u w:val="none" w:color="auto"/>
        </w:rPr>
        <w:t>坚持以人民为中心的发展思想，</w:t>
      </w:r>
      <w:r>
        <w:rPr>
          <w:rFonts w:hint="eastAsia" w:ascii="仿宋" w:hAnsi="仿宋" w:eastAsia="仿宋" w:cs="仿宋"/>
          <w:i w:val="0"/>
          <w:iCs w:val="0"/>
          <w:color w:val="auto"/>
          <w:spacing w:val="0"/>
          <w:sz w:val="32"/>
          <w:szCs w:val="32"/>
          <w:u w:val="none" w:color="auto"/>
        </w:rPr>
        <w:t>坚持走中国特色社会主义</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发展道路，</w:t>
      </w:r>
      <w:r>
        <w:rPr>
          <w:rFonts w:hint="eastAsia" w:ascii="仿宋" w:hAnsi="仿宋" w:eastAsia="仿宋" w:cs="仿宋"/>
          <w:i w:val="0"/>
          <w:iCs w:val="0"/>
          <w:snapToGrid/>
          <w:color w:val="auto"/>
          <w:spacing w:val="0"/>
          <w:sz w:val="32"/>
          <w:u w:val="none" w:color="auto"/>
        </w:rPr>
        <w:t>把党的领导贯穿于</w:t>
      </w:r>
      <w:r>
        <w:rPr>
          <w:rFonts w:hint="eastAsia" w:ascii="仿宋" w:hAnsi="仿宋" w:eastAsia="仿宋" w:cs="仿宋"/>
          <w:i w:val="0"/>
          <w:iCs w:val="0"/>
          <w:snapToGrid/>
          <w:color w:val="auto"/>
          <w:spacing w:val="0"/>
          <w:sz w:val="32"/>
          <w:u w:val="none" w:color="auto"/>
          <w:lang w:eastAsia="zh-CN"/>
        </w:rPr>
        <w:t>规划</w:t>
      </w:r>
      <w:r>
        <w:rPr>
          <w:rFonts w:hint="eastAsia" w:ascii="仿宋" w:hAnsi="仿宋" w:eastAsia="仿宋" w:cs="仿宋"/>
          <w:i w:val="0"/>
          <w:iCs w:val="0"/>
          <w:snapToGrid/>
          <w:color w:val="auto"/>
          <w:spacing w:val="0"/>
          <w:sz w:val="32"/>
          <w:u w:val="none" w:color="auto"/>
        </w:rPr>
        <w:t>组织实施的全过程。贯彻党中</w:t>
      </w:r>
      <w:r>
        <w:rPr>
          <w:rFonts w:hint="eastAsia" w:ascii="仿宋_GB2312" w:hAnsi="仿宋_GB2312" w:eastAsia="仿宋_GB2312" w:cs="仿宋_GB2312"/>
          <w:i w:val="0"/>
          <w:iCs w:val="0"/>
          <w:color w:val="auto"/>
          <w:spacing w:val="0"/>
          <w:sz w:val="32"/>
          <w:szCs w:val="32"/>
          <w:u w:val="none" w:color="auto"/>
        </w:rPr>
        <w:t>央、国务院和</w:t>
      </w:r>
      <w:r>
        <w:rPr>
          <w:rFonts w:hint="eastAsia" w:ascii="仿宋_GB2312" w:hAnsi="仿宋_GB2312" w:eastAsia="仿宋_GB2312" w:cs="仿宋_GB2312"/>
          <w:i w:val="0"/>
          <w:iCs w:val="0"/>
          <w:color w:val="auto"/>
          <w:spacing w:val="0"/>
          <w:sz w:val="32"/>
          <w:szCs w:val="32"/>
          <w:u w:val="none" w:color="auto"/>
          <w:lang w:val="en-US" w:eastAsia="zh-CN"/>
        </w:rPr>
        <w:t>市</w:t>
      </w:r>
      <w:r>
        <w:rPr>
          <w:rFonts w:hint="eastAsia" w:ascii="仿宋_GB2312" w:hAnsi="仿宋_GB2312" w:eastAsia="仿宋_GB2312" w:cs="仿宋_GB2312"/>
          <w:i w:val="0"/>
          <w:iCs w:val="0"/>
          <w:color w:val="auto"/>
          <w:spacing w:val="0"/>
          <w:sz w:val="32"/>
          <w:szCs w:val="32"/>
          <w:u w:val="none" w:color="auto"/>
        </w:rPr>
        <w:t>委、</w:t>
      </w:r>
      <w:r>
        <w:rPr>
          <w:rFonts w:hint="eastAsia" w:ascii="仿宋_GB2312" w:hAnsi="仿宋_GB2312" w:eastAsia="仿宋_GB2312" w:cs="仿宋_GB2312"/>
          <w:i w:val="0"/>
          <w:iCs w:val="0"/>
          <w:color w:val="auto"/>
          <w:spacing w:val="0"/>
          <w:sz w:val="32"/>
          <w:szCs w:val="32"/>
          <w:u w:val="none" w:color="auto"/>
          <w:lang w:val="en-US" w:eastAsia="zh-CN"/>
        </w:rPr>
        <w:t>市</w:t>
      </w:r>
      <w:r>
        <w:rPr>
          <w:rFonts w:hint="eastAsia" w:ascii="仿宋_GB2312" w:hAnsi="仿宋_GB2312" w:eastAsia="仿宋_GB2312" w:cs="仿宋_GB2312"/>
          <w:i w:val="0"/>
          <w:iCs w:val="0"/>
          <w:color w:val="auto"/>
          <w:spacing w:val="0"/>
          <w:sz w:val="32"/>
          <w:szCs w:val="32"/>
          <w:u w:val="none" w:color="auto"/>
        </w:rPr>
        <w:t>政府关于</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事业发展的决策部署，在统筹推进</w:t>
      </w:r>
      <w:r>
        <w:rPr>
          <w:rFonts w:hint="eastAsia" w:ascii="仿宋_GB2312" w:hAnsi="仿宋_GB2312" w:eastAsia="仿宋_GB2312" w:cs="仿宋_GB2312"/>
          <w:i w:val="0"/>
          <w:iCs w:val="0"/>
          <w:color w:val="auto"/>
          <w:spacing w:val="0"/>
          <w:sz w:val="32"/>
          <w:szCs w:val="32"/>
          <w:u w:val="none" w:color="auto"/>
          <w:lang w:eastAsia="zh-CN"/>
        </w:rPr>
        <w:t>“五位一体”</w:t>
      </w:r>
      <w:r>
        <w:rPr>
          <w:rFonts w:hint="eastAsia" w:ascii="仿宋_GB2312" w:hAnsi="仿宋_GB2312" w:eastAsia="仿宋_GB2312" w:cs="仿宋_GB2312"/>
          <w:i w:val="0"/>
          <w:iCs w:val="0"/>
          <w:color w:val="auto"/>
          <w:spacing w:val="0"/>
          <w:sz w:val="32"/>
          <w:szCs w:val="32"/>
          <w:u w:val="none" w:color="auto"/>
        </w:rPr>
        <w:t>总体布局</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协调推进</w:t>
      </w:r>
      <w:r>
        <w:rPr>
          <w:rFonts w:hint="eastAsia" w:ascii="仿宋_GB2312" w:hAnsi="仿宋_GB2312" w:eastAsia="仿宋_GB2312" w:cs="仿宋_GB2312"/>
          <w:i w:val="0"/>
          <w:iCs w:val="0"/>
          <w:color w:val="auto"/>
          <w:spacing w:val="0"/>
          <w:sz w:val="32"/>
          <w:szCs w:val="32"/>
          <w:u w:val="none" w:color="auto"/>
          <w:lang w:eastAsia="zh-CN"/>
        </w:rPr>
        <w:t>“四个全面”</w:t>
      </w:r>
      <w:r>
        <w:rPr>
          <w:rFonts w:hint="eastAsia" w:ascii="仿宋_GB2312" w:hAnsi="仿宋_GB2312" w:eastAsia="仿宋_GB2312" w:cs="仿宋_GB2312"/>
          <w:i w:val="0"/>
          <w:iCs w:val="0"/>
          <w:color w:val="auto"/>
          <w:spacing w:val="0"/>
          <w:sz w:val="32"/>
          <w:szCs w:val="32"/>
          <w:u w:val="none" w:color="auto"/>
        </w:rPr>
        <w:t>战略布局</w:t>
      </w:r>
      <w:r>
        <w:rPr>
          <w:rFonts w:hint="eastAsia" w:ascii="仿宋_GB2312" w:hAnsi="仿宋_GB2312" w:eastAsia="仿宋_GB2312" w:cs="仿宋_GB2312"/>
          <w:i w:val="0"/>
          <w:iCs w:val="0"/>
          <w:color w:val="auto"/>
          <w:spacing w:val="0"/>
          <w:sz w:val="32"/>
          <w:szCs w:val="32"/>
          <w:u w:val="none" w:color="auto"/>
          <w:lang w:eastAsia="zh-CN"/>
        </w:rPr>
        <w:t>，着力推动</w:t>
      </w:r>
      <w:r>
        <w:rPr>
          <w:rFonts w:hint="eastAsia" w:ascii="仿宋_GB2312" w:hAnsi="仿宋_GB2312" w:eastAsia="仿宋_GB2312" w:cs="仿宋_GB2312"/>
          <w:i w:val="0"/>
          <w:iCs w:val="0"/>
          <w:color w:val="auto"/>
          <w:spacing w:val="0"/>
          <w:sz w:val="32"/>
          <w:szCs w:val="32"/>
          <w:u w:val="none" w:color="auto"/>
          <w:lang w:val="en-US" w:eastAsia="zh-CN"/>
        </w:rPr>
        <w:t>四平</w:t>
      </w:r>
      <w:r>
        <w:rPr>
          <w:rFonts w:hint="default" w:ascii="仿宋_GB2312" w:hAnsi="仿宋_GB2312" w:eastAsia="仿宋_GB2312" w:cs="仿宋_GB2312"/>
          <w:i w:val="0"/>
          <w:iCs w:val="0"/>
          <w:color w:val="auto"/>
          <w:spacing w:val="0"/>
          <w:sz w:val="32"/>
          <w:szCs w:val="32"/>
          <w:u w:val="none" w:color="auto"/>
        </w:rPr>
        <w:t>全面振兴全方位振兴、全面建设社会主义现代化新吉林</w:t>
      </w:r>
      <w:r>
        <w:rPr>
          <w:rFonts w:hint="eastAsia" w:ascii="仿宋_GB2312" w:hAnsi="仿宋_GB2312" w:eastAsia="仿宋_GB2312" w:cs="仿宋_GB2312"/>
          <w:i w:val="0"/>
          <w:iCs w:val="0"/>
          <w:color w:val="auto"/>
          <w:spacing w:val="0"/>
          <w:sz w:val="32"/>
          <w:szCs w:val="32"/>
          <w:u w:val="none" w:color="auto"/>
        </w:rPr>
        <w:t>中推进</w:t>
      </w:r>
      <w:r>
        <w:rPr>
          <w:rFonts w:hint="eastAsia" w:ascii="仿宋_GB2312" w:hAnsi="仿宋_GB2312" w:eastAsia="仿宋_GB2312" w:cs="仿宋_GB2312"/>
          <w:i w:val="0"/>
          <w:iCs w:val="0"/>
          <w:color w:val="auto"/>
          <w:spacing w:val="0"/>
          <w:sz w:val="32"/>
          <w:szCs w:val="32"/>
          <w:u w:val="none" w:color="auto"/>
          <w:lang w:eastAsia="zh-CN"/>
        </w:rPr>
        <w:t>规划</w:t>
      </w:r>
      <w:r>
        <w:rPr>
          <w:rFonts w:hint="eastAsia" w:ascii="仿宋_GB2312" w:hAnsi="仿宋_GB2312" w:eastAsia="仿宋_GB2312" w:cs="仿宋_GB2312"/>
          <w:i w:val="0"/>
          <w:iCs w:val="0"/>
          <w:color w:val="auto"/>
          <w:spacing w:val="0"/>
          <w:sz w:val="32"/>
          <w:szCs w:val="32"/>
          <w:u w:val="none" w:color="auto"/>
        </w:rPr>
        <w:t>实施。</w:t>
      </w:r>
    </w:p>
    <w:p>
      <w:pPr>
        <w:pageBreakBefore w:val="0"/>
        <w:widowControl w:val="0"/>
        <w:kinsoku/>
        <w:wordWrap/>
        <w:overflowPunct/>
        <w:topLinePunct w:val="0"/>
        <w:autoSpaceDN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lang w:eastAsia="zh-CN"/>
        </w:rPr>
        <w:t>（二）</w:t>
      </w:r>
      <w:r>
        <w:rPr>
          <w:rFonts w:hint="eastAsia" w:ascii="楷体" w:hAnsi="楷体" w:eastAsia="楷体" w:cs="楷体"/>
          <w:i w:val="0"/>
          <w:iCs w:val="0"/>
          <w:color w:val="auto"/>
          <w:spacing w:val="0"/>
          <w:sz w:val="32"/>
          <w:szCs w:val="32"/>
          <w:u w:val="none" w:color="auto"/>
        </w:rPr>
        <w:t>落实</w:t>
      </w:r>
      <w:r>
        <w:rPr>
          <w:rFonts w:hint="eastAsia" w:ascii="楷体" w:hAnsi="楷体" w:eastAsia="楷体" w:cs="楷体"/>
          <w:i w:val="0"/>
          <w:iCs w:val="0"/>
          <w:color w:val="auto"/>
          <w:spacing w:val="0"/>
          <w:sz w:val="32"/>
          <w:szCs w:val="32"/>
          <w:u w:val="none" w:color="auto"/>
          <w:lang w:eastAsia="zh-CN"/>
        </w:rPr>
        <w:t>规划实施主体</w:t>
      </w:r>
      <w:r>
        <w:rPr>
          <w:rFonts w:hint="eastAsia" w:ascii="楷体" w:hAnsi="楷体" w:eastAsia="楷体" w:cs="楷体"/>
          <w:i w:val="0"/>
          <w:iCs w:val="0"/>
          <w:color w:val="auto"/>
          <w:spacing w:val="0"/>
          <w:sz w:val="32"/>
          <w:szCs w:val="32"/>
          <w:u w:val="none" w:color="auto"/>
        </w:rPr>
        <w:t>责任</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rPr>
        <w:t>人民政府依据</w:t>
      </w:r>
      <w:r>
        <w:rPr>
          <w:rFonts w:hint="eastAsia" w:ascii="仿宋_GB2312" w:hAnsi="仿宋_GB2312" w:eastAsia="仿宋_GB2312" w:cs="仿宋_GB2312"/>
          <w:i w:val="0"/>
          <w:iCs w:val="0"/>
          <w:color w:val="auto"/>
          <w:spacing w:val="0"/>
          <w:sz w:val="32"/>
          <w:szCs w:val="32"/>
          <w:u w:val="none" w:color="auto"/>
          <w:lang w:eastAsia="zh-CN"/>
        </w:rPr>
        <w:t>国家儿童发展纲要和</w:t>
      </w:r>
      <w:r>
        <w:rPr>
          <w:rFonts w:hint="eastAsia" w:ascii="仿宋_GB2312" w:hAnsi="仿宋_GB2312" w:eastAsia="仿宋_GB2312" w:cs="仿宋_GB2312"/>
          <w:i w:val="0"/>
          <w:iCs w:val="0"/>
          <w:color w:val="auto"/>
          <w:spacing w:val="0"/>
          <w:sz w:val="32"/>
          <w:szCs w:val="32"/>
          <w:u w:val="none" w:color="auto"/>
        </w:rPr>
        <w:t>本</w:t>
      </w:r>
      <w:r>
        <w:rPr>
          <w:rFonts w:hint="eastAsia" w:ascii="仿宋_GB2312" w:hAnsi="仿宋_GB2312" w:eastAsia="仿宋_GB2312" w:cs="仿宋_GB2312"/>
          <w:i w:val="0"/>
          <w:iCs w:val="0"/>
          <w:color w:val="auto"/>
          <w:spacing w:val="0"/>
          <w:sz w:val="32"/>
          <w:szCs w:val="32"/>
          <w:u w:val="none" w:color="auto"/>
          <w:lang w:eastAsia="zh-CN"/>
        </w:rPr>
        <w:t>规划</w:t>
      </w:r>
      <w:r>
        <w:rPr>
          <w:rFonts w:hint="eastAsia" w:ascii="仿宋_GB2312" w:hAnsi="仿宋_GB2312" w:eastAsia="仿宋_GB2312" w:cs="仿宋_GB2312"/>
          <w:i w:val="0"/>
          <w:iCs w:val="0"/>
          <w:color w:val="auto"/>
          <w:spacing w:val="0"/>
          <w:sz w:val="32"/>
          <w:szCs w:val="32"/>
          <w:u w:val="none" w:color="auto"/>
        </w:rPr>
        <w:t>，结合实际制定本级</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发展规划</w:t>
      </w:r>
      <w:r>
        <w:rPr>
          <w:rFonts w:hint="eastAsia" w:ascii="仿宋_GB2312" w:hAnsi="仿宋_GB2312" w:eastAsia="仿宋_GB2312" w:cs="仿宋_GB2312"/>
          <w:i w:val="0"/>
          <w:iCs w:val="0"/>
          <w:color w:val="auto"/>
          <w:spacing w:val="0"/>
          <w:sz w:val="32"/>
          <w:szCs w:val="32"/>
          <w:u w:val="none" w:color="auto"/>
          <w:lang w:eastAsia="zh-CN"/>
        </w:rPr>
        <w:t>，并纳入当地国民经济和社会发展总体规划及相关专项规划，统筹安排</w:t>
      </w:r>
      <w:r>
        <w:rPr>
          <w:rFonts w:hint="default" w:ascii="仿宋_GB2312" w:hAnsi="仿宋_GB2312" w:eastAsia="仿宋_GB2312" w:cs="仿宋_GB2312"/>
          <w:i w:val="0"/>
          <w:iCs w:val="0"/>
          <w:color w:val="auto"/>
          <w:spacing w:val="0"/>
          <w:sz w:val="32"/>
          <w:szCs w:val="32"/>
          <w:u w:val="none" w:color="auto"/>
          <w:lang w:eastAsia="zh-CN"/>
        </w:rPr>
        <w:t>部署</w:t>
      </w:r>
      <w:r>
        <w:rPr>
          <w:rFonts w:hint="eastAsia" w:ascii="仿宋_GB2312" w:hAnsi="仿宋_GB2312" w:eastAsia="仿宋_GB2312" w:cs="仿宋_GB2312"/>
          <w:i w:val="0"/>
          <w:iCs w:val="0"/>
          <w:color w:val="auto"/>
          <w:spacing w:val="0"/>
          <w:sz w:val="32"/>
          <w:szCs w:val="32"/>
          <w:u w:val="none" w:color="auto"/>
          <w:lang w:eastAsia="zh-CN"/>
        </w:rPr>
        <w:t>，</w:t>
      </w:r>
      <w:r>
        <w:rPr>
          <w:rFonts w:hint="default" w:ascii="仿宋_GB2312" w:hAnsi="仿宋_GB2312" w:eastAsia="仿宋_GB2312" w:cs="仿宋_GB2312"/>
          <w:i w:val="0"/>
          <w:iCs w:val="0"/>
          <w:color w:val="auto"/>
          <w:spacing w:val="0"/>
          <w:sz w:val="32"/>
          <w:szCs w:val="32"/>
          <w:u w:val="none" w:color="auto"/>
          <w:lang w:eastAsia="zh-CN"/>
        </w:rPr>
        <w:t>同步推进</w:t>
      </w:r>
      <w:r>
        <w:rPr>
          <w:rFonts w:hint="eastAsia" w:ascii="仿宋_GB2312" w:hAnsi="仿宋_GB2312" w:eastAsia="仿宋_GB2312" w:cs="仿宋_GB2312"/>
          <w:i w:val="0"/>
          <w:iCs w:val="0"/>
          <w:color w:val="auto"/>
          <w:spacing w:val="0"/>
          <w:sz w:val="32"/>
          <w:szCs w:val="32"/>
          <w:u w:val="none" w:color="auto"/>
          <w:lang w:eastAsia="zh-CN"/>
        </w:rPr>
        <w:t>落实。</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rPr>
        <w:t>人民政府负责</w:t>
      </w:r>
      <w:r>
        <w:rPr>
          <w:rFonts w:hint="eastAsia" w:ascii="仿宋_GB2312" w:hAnsi="仿宋_GB2312" w:eastAsia="仿宋_GB2312" w:cs="仿宋_GB2312"/>
          <w:i w:val="0"/>
          <w:iCs w:val="0"/>
          <w:color w:val="auto"/>
          <w:spacing w:val="0"/>
          <w:sz w:val="32"/>
          <w:szCs w:val="32"/>
          <w:u w:val="none" w:color="auto"/>
          <w:lang w:eastAsia="zh-CN"/>
        </w:rPr>
        <w:t>规划实施工作</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妇女儿童工作委员会（以下</w:t>
      </w:r>
      <w:r>
        <w:rPr>
          <w:rFonts w:hint="eastAsia" w:ascii="仿宋" w:hAnsi="仿宋" w:eastAsia="仿宋" w:cs="仿宋"/>
          <w:i w:val="0"/>
          <w:iCs w:val="0"/>
          <w:color w:val="auto"/>
          <w:spacing w:val="0"/>
          <w:sz w:val="32"/>
          <w:szCs w:val="32"/>
          <w:u w:val="none" w:color="auto"/>
        </w:rPr>
        <w:t>简称妇儿工委）负责组织、协调、指导、督促工作，</w:t>
      </w:r>
      <w:r>
        <w:rPr>
          <w:rFonts w:hint="eastAsia" w:ascii="仿宋" w:hAnsi="仿宋" w:eastAsia="仿宋" w:cs="仿宋"/>
          <w:i w:val="0"/>
          <w:iCs w:val="0"/>
          <w:color w:val="auto"/>
          <w:spacing w:val="0"/>
          <w:sz w:val="32"/>
          <w:szCs w:val="32"/>
          <w:u w:val="none" w:color="auto"/>
          <w:lang w:val="en-US" w:eastAsia="zh-CN"/>
        </w:rPr>
        <w:t>区</w:t>
      </w:r>
      <w:r>
        <w:rPr>
          <w:rFonts w:hint="eastAsia" w:ascii="仿宋" w:hAnsi="仿宋" w:eastAsia="仿宋" w:cs="仿宋"/>
          <w:i w:val="0"/>
          <w:iCs w:val="0"/>
          <w:color w:val="auto"/>
          <w:spacing w:val="0"/>
          <w:sz w:val="32"/>
          <w:szCs w:val="32"/>
          <w:u w:val="none" w:color="auto"/>
        </w:rPr>
        <w:t>妇儿工委办公室负责具体工作。有关部门、相关机构和人民团</w:t>
      </w:r>
      <w:r>
        <w:rPr>
          <w:rFonts w:hint="eastAsia" w:ascii="仿宋_GB2312" w:hAnsi="仿宋_GB2312" w:eastAsia="仿宋_GB2312" w:cs="仿宋_GB2312"/>
          <w:i w:val="0"/>
          <w:iCs w:val="0"/>
          <w:color w:val="auto"/>
          <w:spacing w:val="0"/>
          <w:sz w:val="32"/>
          <w:szCs w:val="32"/>
          <w:u w:val="none" w:color="auto"/>
        </w:rPr>
        <w:t>体</w:t>
      </w:r>
      <w:r>
        <w:rPr>
          <w:rFonts w:hint="eastAsia" w:ascii="仿宋_GB2312" w:hAnsi="仿宋_GB2312" w:eastAsia="仿宋_GB2312" w:cs="仿宋_GB2312"/>
          <w:i w:val="0"/>
          <w:iCs w:val="0"/>
          <w:color w:val="auto"/>
          <w:spacing w:val="0"/>
          <w:sz w:val="32"/>
          <w:szCs w:val="32"/>
          <w:u w:val="none" w:color="auto"/>
          <w:lang w:eastAsia="zh-CN"/>
        </w:rPr>
        <w:t>承担规划相应目标任务落实工作，</w:t>
      </w:r>
      <w:r>
        <w:rPr>
          <w:rFonts w:hint="eastAsia" w:ascii="仿宋_GB2312" w:hAnsi="仿宋_GB2312" w:eastAsia="仿宋_GB2312" w:cs="仿宋_GB2312"/>
          <w:i w:val="0"/>
          <w:iCs w:val="0"/>
          <w:color w:val="auto"/>
          <w:spacing w:val="0"/>
          <w:sz w:val="32"/>
          <w:szCs w:val="32"/>
          <w:u w:val="none" w:color="auto"/>
        </w:rPr>
        <w:t>按</w:t>
      </w:r>
      <w:r>
        <w:rPr>
          <w:rFonts w:hint="eastAsia" w:ascii="仿宋" w:hAnsi="仿宋" w:eastAsia="仿宋" w:cs="仿宋"/>
          <w:i w:val="0"/>
          <w:iCs w:val="0"/>
          <w:snapToGrid/>
          <w:color w:val="auto"/>
          <w:spacing w:val="0"/>
          <w:kern w:val="0"/>
          <w:sz w:val="32"/>
          <w:u w:val="none" w:color="auto"/>
        </w:rPr>
        <w:t>照任务分工，制定实施方案并报送同级妇儿工委办公室。</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 w:hAnsi="仿宋" w:eastAsia="仿宋" w:cs="仿宋"/>
          <w:i w:val="0"/>
          <w:iCs w:val="0"/>
          <w:snapToGrid/>
          <w:color w:val="auto"/>
          <w:spacing w:val="0"/>
          <w:sz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三</w:t>
      </w:r>
      <w:r>
        <w:rPr>
          <w:rFonts w:hint="eastAsia" w:ascii="楷体" w:hAnsi="楷体" w:eastAsia="楷体" w:cs="楷体"/>
          <w:i w:val="0"/>
          <w:iCs w:val="0"/>
          <w:color w:val="auto"/>
          <w:spacing w:val="0"/>
          <w:sz w:val="32"/>
          <w:szCs w:val="32"/>
          <w:u w:val="none" w:color="auto"/>
        </w:rPr>
        <w:t>）完善</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制度机制。</w:t>
      </w:r>
      <w:r>
        <w:rPr>
          <w:rFonts w:hint="eastAsia" w:ascii="仿宋" w:hAnsi="仿宋" w:eastAsia="仿宋" w:cs="仿宋"/>
          <w:i w:val="0"/>
          <w:iCs w:val="0"/>
          <w:color w:val="auto"/>
          <w:spacing w:val="0"/>
          <w:sz w:val="32"/>
          <w:szCs w:val="32"/>
          <w:u w:val="none" w:color="auto"/>
          <w:lang w:eastAsia="zh-CN"/>
        </w:rPr>
        <w:t>落实完善</w:t>
      </w:r>
      <w:r>
        <w:rPr>
          <w:rFonts w:hint="eastAsia" w:ascii="仿宋" w:hAnsi="仿宋" w:eastAsia="仿宋" w:cs="仿宋"/>
          <w:i w:val="0"/>
          <w:iCs w:val="0"/>
          <w:color w:val="auto"/>
          <w:spacing w:val="0"/>
          <w:sz w:val="32"/>
          <w:szCs w:val="32"/>
          <w:u w:val="none" w:color="auto"/>
        </w:rPr>
        <w:t>党委领导、政府主责、妇儿工委协调、多部门合作、全社会参与的规划实施工作机制。</w:t>
      </w:r>
      <w:r>
        <w:rPr>
          <w:rFonts w:hint="eastAsia" w:ascii="仿宋_GB2312" w:hAnsi="仿宋_GB2312" w:eastAsia="仿宋_GB2312" w:cs="仿宋_GB2312"/>
          <w:i w:val="0"/>
          <w:iCs w:val="0"/>
          <w:color w:val="auto"/>
          <w:spacing w:val="0"/>
          <w:sz w:val="32"/>
          <w:szCs w:val="32"/>
          <w:u w:val="none" w:color="auto"/>
        </w:rPr>
        <w:t>健全目标管理责任制，将规划实施纳入政府</w:t>
      </w:r>
      <w:r>
        <w:rPr>
          <w:rFonts w:hint="eastAsia" w:ascii="仿宋" w:hAnsi="仿宋" w:eastAsia="仿宋" w:cs="仿宋"/>
          <w:i w:val="0"/>
          <w:iCs w:val="0"/>
          <w:color w:val="auto"/>
          <w:spacing w:val="0"/>
          <w:sz w:val="32"/>
          <w:szCs w:val="32"/>
          <w:u w:val="none" w:color="auto"/>
          <w:lang w:eastAsia="zh-CN"/>
        </w:rPr>
        <w:t>重要</w:t>
      </w:r>
      <w:r>
        <w:rPr>
          <w:rFonts w:hint="eastAsia" w:ascii="仿宋" w:hAnsi="仿宋" w:eastAsia="仿宋" w:cs="仿宋"/>
          <w:i w:val="0"/>
          <w:iCs w:val="0"/>
          <w:color w:val="auto"/>
          <w:spacing w:val="0"/>
          <w:sz w:val="32"/>
          <w:szCs w:val="32"/>
          <w:u w:val="none" w:color="auto"/>
        </w:rPr>
        <w:t>议事日程</w:t>
      </w:r>
      <w:r>
        <w:rPr>
          <w:rFonts w:hint="eastAsia" w:ascii="仿宋" w:hAnsi="仿宋" w:eastAsia="仿宋" w:cs="仿宋"/>
          <w:i w:val="0"/>
          <w:iCs w:val="0"/>
          <w:color w:val="auto"/>
          <w:spacing w:val="0"/>
          <w:sz w:val="32"/>
          <w:szCs w:val="32"/>
          <w:u w:val="none" w:color="auto"/>
          <w:lang w:eastAsia="zh-CN"/>
        </w:rPr>
        <w:t>，将规划目标</w:t>
      </w:r>
      <w:r>
        <w:rPr>
          <w:rFonts w:hint="eastAsia" w:ascii="仿宋" w:hAnsi="仿宋" w:eastAsia="仿宋" w:cs="仿宋"/>
          <w:i w:val="0"/>
          <w:iCs w:val="0"/>
          <w:color w:val="auto"/>
          <w:spacing w:val="0"/>
          <w:sz w:val="32"/>
          <w:szCs w:val="32"/>
          <w:u w:val="none" w:color="auto"/>
        </w:rPr>
        <w:t>纳入责任单位目标管理和考核内容。</w:t>
      </w:r>
      <w:r>
        <w:rPr>
          <w:rFonts w:hint="default" w:ascii="仿宋" w:hAnsi="仿宋" w:eastAsia="仿宋" w:cs="仿宋"/>
          <w:i w:val="0"/>
          <w:iCs w:val="0"/>
          <w:color w:val="auto"/>
          <w:spacing w:val="0"/>
          <w:sz w:val="32"/>
          <w:szCs w:val="32"/>
          <w:u w:val="none" w:color="auto"/>
          <w:lang w:eastAsia="zh-CN"/>
        </w:rPr>
        <w:t>坚持责任签约、</w:t>
      </w:r>
      <w:r>
        <w:rPr>
          <w:rFonts w:hint="eastAsia" w:ascii="仿宋" w:hAnsi="仿宋" w:eastAsia="仿宋" w:cs="仿宋"/>
          <w:i w:val="0"/>
          <w:iCs w:val="0"/>
          <w:color w:val="auto"/>
          <w:spacing w:val="0"/>
          <w:sz w:val="32"/>
          <w:szCs w:val="32"/>
          <w:u w:val="none" w:color="auto"/>
          <w:lang w:eastAsia="zh-CN"/>
        </w:rPr>
        <w:t>述职评议、调研督察</w:t>
      </w:r>
      <w:r>
        <w:rPr>
          <w:rFonts w:hint="default"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lang w:eastAsia="zh-CN"/>
        </w:rPr>
        <w:t>监测评估、会议、培训、年报、表彰</w:t>
      </w:r>
      <w:r>
        <w:rPr>
          <w:rFonts w:hint="default" w:ascii="仿宋" w:hAnsi="仿宋" w:eastAsia="仿宋" w:cs="仿宋"/>
          <w:i w:val="0"/>
          <w:iCs w:val="0"/>
          <w:color w:val="auto"/>
          <w:spacing w:val="0"/>
          <w:sz w:val="32"/>
          <w:szCs w:val="32"/>
          <w:u w:val="none" w:color="auto"/>
          <w:lang w:eastAsia="zh-CN"/>
        </w:rPr>
        <w:t>等制度，</w:t>
      </w:r>
      <w:r>
        <w:rPr>
          <w:rFonts w:hint="eastAsia" w:ascii="仿宋" w:hAnsi="仿宋" w:eastAsia="仿宋" w:cs="仿宋"/>
          <w:i w:val="0"/>
          <w:iCs w:val="0"/>
          <w:color w:val="auto"/>
          <w:spacing w:val="0"/>
          <w:sz w:val="32"/>
          <w:szCs w:val="32"/>
          <w:u w:val="none" w:color="auto"/>
          <w:lang w:eastAsia="zh-CN"/>
        </w:rPr>
        <w:t>强化议事协商、</w:t>
      </w:r>
      <w:r>
        <w:rPr>
          <w:rFonts w:hint="default" w:ascii="仿宋" w:hAnsi="仿宋" w:eastAsia="仿宋" w:cs="仿宋"/>
          <w:i w:val="0"/>
          <w:iCs w:val="0"/>
          <w:color w:val="auto"/>
          <w:spacing w:val="0"/>
          <w:sz w:val="32"/>
          <w:szCs w:val="32"/>
          <w:u w:val="none" w:color="auto"/>
          <w:lang w:eastAsia="zh-CN"/>
        </w:rPr>
        <w:t>项目运作、示范带动</w:t>
      </w:r>
      <w:r>
        <w:rPr>
          <w:rFonts w:hint="eastAsia" w:ascii="仿宋" w:hAnsi="仿宋" w:eastAsia="仿宋" w:cs="仿宋"/>
          <w:i w:val="0"/>
          <w:iCs w:val="0"/>
          <w:color w:val="auto"/>
          <w:spacing w:val="0"/>
          <w:sz w:val="32"/>
          <w:szCs w:val="32"/>
          <w:u w:val="none" w:color="auto"/>
          <w:lang w:eastAsia="zh-CN"/>
        </w:rPr>
        <w:t>等工作机制，确保规划科学、规范、有序实施。</w:t>
      </w:r>
    </w:p>
    <w:p>
      <w:pPr>
        <w:pageBreakBefore w:val="0"/>
        <w:kinsoku/>
        <w:wordWrap/>
        <w:overflowPunct/>
        <w:topLinePunct w:val="0"/>
        <w:autoSpaceDE/>
        <w:autoSpaceDN w:val="0"/>
        <w:bidi w:val="0"/>
        <w:snapToGrid w:val="0"/>
        <w:spacing w:line="589" w:lineRule="exact"/>
        <w:ind w:left="0" w:leftChars="0" w:right="0" w:rightChars="0" w:firstLine="640"/>
        <w:jc w:val="both"/>
        <w:textAlignment w:val="auto"/>
        <w:rPr>
          <w:rFonts w:hint="eastAsia" w:ascii="仿宋" w:hAnsi="仿宋" w:eastAsia="仿宋" w:cs="仿宋"/>
          <w:i w:val="0"/>
          <w:iCs w:val="0"/>
          <w:snapToGrid/>
          <w:color w:val="auto"/>
          <w:spacing w:val="0"/>
          <w:kern w:val="2"/>
          <w:sz w:val="32"/>
          <w:szCs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四</w:t>
      </w: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强化规划实施经费保障</w:t>
      </w:r>
      <w:r>
        <w:rPr>
          <w:rFonts w:hint="eastAsia" w:ascii="楷体" w:hAnsi="楷体" w:eastAsia="楷体" w:cs="楷体"/>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铁西区</w:t>
      </w:r>
      <w:r>
        <w:rPr>
          <w:rFonts w:hint="eastAsia" w:ascii="仿宋" w:hAnsi="仿宋" w:eastAsia="仿宋" w:cs="仿宋"/>
          <w:i w:val="0"/>
          <w:iCs w:val="0"/>
          <w:color w:val="auto"/>
          <w:spacing w:val="0"/>
          <w:sz w:val="32"/>
          <w:szCs w:val="32"/>
          <w:u w:val="none" w:color="auto"/>
        </w:rPr>
        <w:t>人民政府将实施规划所需经费纳入</w:t>
      </w:r>
      <w:r>
        <w:rPr>
          <w:rFonts w:hint="eastAsia" w:ascii="仿宋" w:hAnsi="仿宋" w:eastAsia="仿宋" w:cs="仿宋"/>
          <w:i w:val="0"/>
          <w:iCs w:val="0"/>
          <w:color w:val="auto"/>
          <w:spacing w:val="0"/>
          <w:sz w:val="32"/>
          <w:szCs w:val="32"/>
          <w:u w:val="none" w:color="auto"/>
          <w:lang w:eastAsia="zh-CN"/>
        </w:rPr>
        <w:t>同级</w:t>
      </w:r>
      <w:r>
        <w:rPr>
          <w:rFonts w:hint="eastAsia" w:ascii="仿宋" w:hAnsi="仿宋" w:eastAsia="仿宋" w:cs="仿宋"/>
          <w:i w:val="0"/>
          <w:iCs w:val="0"/>
          <w:color w:val="auto"/>
          <w:spacing w:val="0"/>
          <w:sz w:val="32"/>
          <w:szCs w:val="32"/>
          <w:u w:val="none" w:color="auto"/>
        </w:rPr>
        <w:t>财政预算，</w:t>
      </w:r>
      <w:r>
        <w:rPr>
          <w:rFonts w:hint="eastAsia" w:ascii="仿宋" w:hAnsi="仿宋" w:eastAsia="仿宋" w:cs="仿宋"/>
          <w:i w:val="0"/>
          <w:iCs w:val="0"/>
          <w:color w:val="auto"/>
          <w:spacing w:val="0"/>
          <w:sz w:val="32"/>
          <w:szCs w:val="32"/>
          <w:u w:val="none" w:color="auto"/>
          <w:lang w:eastAsia="zh-CN"/>
        </w:rPr>
        <w:t>并适应本地区经济社会发展和儿童事业发展需要。</w:t>
      </w:r>
      <w:r>
        <w:rPr>
          <w:rFonts w:hint="eastAsia" w:ascii="仿宋" w:hAnsi="仿宋" w:eastAsia="仿宋" w:cs="仿宋"/>
          <w:i w:val="0"/>
          <w:iCs w:val="0"/>
          <w:color w:val="auto"/>
          <w:spacing w:val="0"/>
          <w:sz w:val="32"/>
          <w:szCs w:val="32"/>
          <w:u w:val="none" w:color="auto"/>
        </w:rPr>
        <w:t>财政加大对</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发展重点领域投入力度</w:t>
      </w:r>
      <w:r>
        <w:rPr>
          <w:rFonts w:hint="eastAsia" w:ascii="仿宋" w:hAnsi="仿宋" w:eastAsia="仿宋" w:cs="仿宋"/>
          <w:i w:val="0"/>
          <w:iCs w:val="0"/>
          <w:color w:val="auto"/>
          <w:spacing w:val="0"/>
          <w:sz w:val="32"/>
          <w:szCs w:val="32"/>
          <w:u w:val="none" w:color="auto"/>
          <w:lang w:eastAsia="zh-CN"/>
        </w:rPr>
        <w:t>，对规划重点、难点实事项目予以重点保障。</w:t>
      </w:r>
      <w:r>
        <w:rPr>
          <w:rFonts w:hint="eastAsia" w:ascii="仿宋" w:hAnsi="仿宋" w:eastAsia="仿宋" w:cs="仿宋"/>
          <w:i w:val="0"/>
          <w:iCs w:val="0"/>
          <w:color w:val="auto"/>
          <w:spacing w:val="0"/>
          <w:sz w:val="32"/>
          <w:szCs w:val="32"/>
          <w:u w:val="none" w:color="auto"/>
        </w:rPr>
        <w:t>支持民族地区、欠发达地区</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发展，支持特殊困难</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群体发展。动员社会力量，多渠</w:t>
      </w:r>
      <w:r>
        <w:rPr>
          <w:rFonts w:hint="eastAsia" w:ascii="仿宋" w:hAnsi="仿宋" w:eastAsia="仿宋" w:cs="仿宋"/>
          <w:i w:val="0"/>
          <w:iCs w:val="0"/>
          <w:snapToGrid/>
          <w:color w:val="auto"/>
          <w:spacing w:val="0"/>
          <w:kern w:val="0"/>
          <w:sz w:val="32"/>
          <w:szCs w:val="32"/>
          <w:u w:val="none" w:color="auto"/>
        </w:rPr>
        <w:t>道筹集资源，发展</w:t>
      </w:r>
      <w:r>
        <w:rPr>
          <w:rFonts w:hint="eastAsia" w:ascii="仿宋" w:hAnsi="仿宋" w:eastAsia="仿宋" w:cs="仿宋"/>
          <w:i w:val="0"/>
          <w:iCs w:val="0"/>
          <w:snapToGrid/>
          <w:color w:val="auto"/>
          <w:spacing w:val="0"/>
          <w:kern w:val="0"/>
          <w:sz w:val="32"/>
          <w:szCs w:val="32"/>
          <w:u w:val="none" w:color="auto"/>
          <w:lang w:eastAsia="zh-CN"/>
        </w:rPr>
        <w:t>儿童</w:t>
      </w:r>
      <w:r>
        <w:rPr>
          <w:rFonts w:hint="eastAsia" w:ascii="仿宋" w:hAnsi="仿宋" w:eastAsia="仿宋" w:cs="仿宋"/>
          <w:i w:val="0"/>
          <w:iCs w:val="0"/>
          <w:snapToGrid/>
          <w:color w:val="auto"/>
          <w:spacing w:val="0"/>
          <w:kern w:val="0"/>
          <w:sz w:val="32"/>
          <w:szCs w:val="32"/>
          <w:u w:val="none" w:color="auto"/>
        </w:rPr>
        <w:t>事业。</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lang w:eastAsia="zh-CN"/>
        </w:rPr>
        <w:t>（五）创新规划实施工作方法。</w:t>
      </w:r>
      <w:r>
        <w:rPr>
          <w:rFonts w:hint="default" w:ascii="仿宋" w:hAnsi="仿宋" w:eastAsia="仿宋" w:cs="仿宋"/>
          <w:i w:val="0"/>
          <w:iCs w:val="0"/>
          <w:color w:val="auto"/>
          <w:spacing w:val="0"/>
          <w:sz w:val="32"/>
          <w:szCs w:val="32"/>
          <w:u w:val="none" w:color="auto"/>
          <w:lang w:eastAsia="zh-CN"/>
        </w:rPr>
        <w:t>加强对</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发展领域的理论研究，总结探索</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发展规律和</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工作规律</w:t>
      </w:r>
      <w:r>
        <w:rPr>
          <w:rFonts w:hint="eastAsia" w:ascii="仿宋" w:hAnsi="仿宋" w:eastAsia="仿宋" w:cs="仿宋"/>
          <w:i w:val="0"/>
          <w:iCs w:val="0"/>
          <w:color w:val="auto"/>
          <w:spacing w:val="0"/>
          <w:sz w:val="32"/>
          <w:szCs w:val="32"/>
          <w:u w:val="none" w:color="auto"/>
          <w:lang w:eastAsia="zh-CN"/>
        </w:rPr>
        <w:t>，</w:t>
      </w:r>
      <w:r>
        <w:rPr>
          <w:rFonts w:hint="default" w:ascii="仿宋" w:hAnsi="仿宋" w:eastAsia="仿宋" w:cs="仿宋"/>
          <w:i w:val="0"/>
          <w:iCs w:val="0"/>
          <w:color w:val="auto"/>
          <w:spacing w:val="0"/>
          <w:sz w:val="32"/>
          <w:szCs w:val="32"/>
          <w:u w:val="none" w:color="auto"/>
        </w:rPr>
        <w:t>为制定和完善相关法规政策提供参考。</w:t>
      </w:r>
      <w:r>
        <w:rPr>
          <w:rFonts w:hint="default" w:ascii="仿宋" w:hAnsi="仿宋" w:eastAsia="仿宋" w:cs="仿宋"/>
          <w:i w:val="0"/>
          <w:iCs w:val="0"/>
          <w:color w:val="auto"/>
          <w:spacing w:val="0"/>
          <w:sz w:val="32"/>
          <w:szCs w:val="32"/>
          <w:u w:val="none" w:color="auto"/>
          <w:lang w:eastAsia="zh-CN"/>
        </w:rPr>
        <w:t>通过</w:t>
      </w:r>
      <w:r>
        <w:rPr>
          <w:rFonts w:hint="eastAsia" w:ascii="仿宋" w:hAnsi="仿宋" w:eastAsia="仿宋" w:cs="仿宋"/>
          <w:i w:val="0"/>
          <w:iCs w:val="0"/>
          <w:color w:val="auto"/>
          <w:spacing w:val="0"/>
          <w:sz w:val="32"/>
          <w:szCs w:val="32"/>
          <w:u w:val="none" w:color="auto"/>
          <w:lang w:eastAsia="zh-CN"/>
        </w:rPr>
        <w:t>实施民生实事项目</w:t>
      </w:r>
      <w:r>
        <w:rPr>
          <w:rFonts w:hint="default" w:ascii="仿宋" w:hAnsi="仿宋" w:eastAsia="仿宋" w:cs="仿宋"/>
          <w:i w:val="0"/>
          <w:iCs w:val="0"/>
          <w:color w:val="auto"/>
          <w:spacing w:val="0"/>
          <w:sz w:val="32"/>
          <w:szCs w:val="32"/>
          <w:u w:val="none" w:color="auto"/>
          <w:lang w:eastAsia="zh-CN"/>
        </w:rPr>
        <w:t>等方式解决</w:t>
      </w:r>
      <w:r>
        <w:rPr>
          <w:rFonts w:hint="eastAsia" w:ascii="仿宋" w:hAnsi="仿宋" w:eastAsia="仿宋" w:cs="仿宋"/>
          <w:i w:val="0"/>
          <w:iCs w:val="0"/>
          <w:color w:val="auto"/>
          <w:spacing w:val="0"/>
          <w:sz w:val="32"/>
          <w:szCs w:val="32"/>
          <w:u w:val="none" w:color="auto"/>
          <w:lang w:eastAsia="zh-CN"/>
        </w:rPr>
        <w:t>儿童发展的</w:t>
      </w:r>
      <w:r>
        <w:rPr>
          <w:rFonts w:hint="default" w:ascii="仿宋" w:hAnsi="仿宋" w:eastAsia="仿宋" w:cs="仿宋"/>
          <w:i w:val="0"/>
          <w:iCs w:val="0"/>
          <w:color w:val="auto"/>
          <w:spacing w:val="0"/>
          <w:sz w:val="32"/>
          <w:szCs w:val="32"/>
          <w:u w:val="none" w:color="auto"/>
          <w:lang w:eastAsia="zh-CN"/>
        </w:rPr>
        <w:t>重点难点问题</w:t>
      </w:r>
      <w:r>
        <w:rPr>
          <w:rFonts w:hint="eastAsia" w:ascii="仿宋" w:hAnsi="仿宋" w:eastAsia="仿宋" w:cs="仿宋"/>
          <w:i w:val="0"/>
          <w:iCs w:val="0"/>
          <w:color w:val="auto"/>
          <w:spacing w:val="0"/>
          <w:sz w:val="32"/>
          <w:szCs w:val="32"/>
          <w:u w:val="none" w:color="auto"/>
          <w:lang w:eastAsia="zh-CN"/>
        </w:rPr>
        <w:t>。拓展和创新</w:t>
      </w:r>
      <w:r>
        <w:rPr>
          <w:rFonts w:hint="eastAsia" w:ascii="仿宋" w:hAnsi="仿宋" w:eastAsia="仿宋" w:cs="仿宋"/>
          <w:i w:val="0"/>
          <w:iCs w:val="0"/>
          <w:color w:val="auto"/>
          <w:spacing w:val="0"/>
          <w:sz w:val="32"/>
          <w:szCs w:val="32"/>
          <w:u w:val="none" w:color="auto"/>
        </w:rPr>
        <w:t>分类指导、示范先行</w:t>
      </w:r>
      <w:r>
        <w:rPr>
          <w:rFonts w:hint="eastAsia" w:ascii="仿宋" w:hAnsi="仿宋" w:eastAsia="仿宋" w:cs="仿宋"/>
          <w:i w:val="0"/>
          <w:iCs w:val="0"/>
          <w:color w:val="auto"/>
          <w:spacing w:val="0"/>
          <w:sz w:val="32"/>
          <w:szCs w:val="32"/>
          <w:u w:val="none" w:color="auto"/>
          <w:lang w:eastAsia="zh-CN"/>
        </w:rPr>
        <w:t>的工作模式</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总结</w:t>
      </w:r>
      <w:r>
        <w:rPr>
          <w:rFonts w:hint="eastAsia" w:ascii="仿宋" w:hAnsi="仿宋" w:eastAsia="仿宋" w:cs="仿宋"/>
          <w:i w:val="0"/>
          <w:iCs w:val="0"/>
          <w:color w:val="auto"/>
          <w:spacing w:val="0"/>
          <w:sz w:val="32"/>
          <w:szCs w:val="32"/>
          <w:u w:val="none" w:color="auto"/>
        </w:rPr>
        <w:t>推广</w:t>
      </w:r>
      <w:r>
        <w:rPr>
          <w:rFonts w:hint="eastAsia" w:ascii="仿宋" w:hAnsi="仿宋" w:eastAsia="仿宋" w:cs="仿宋"/>
          <w:i w:val="0"/>
          <w:iCs w:val="0"/>
          <w:color w:val="auto"/>
          <w:spacing w:val="0"/>
          <w:sz w:val="32"/>
          <w:szCs w:val="32"/>
          <w:u w:val="none" w:color="auto"/>
          <w:lang w:eastAsia="zh-CN"/>
        </w:rPr>
        <w:t>规划实施的</w:t>
      </w:r>
      <w:r>
        <w:rPr>
          <w:rFonts w:hint="eastAsia" w:ascii="仿宋" w:hAnsi="仿宋" w:eastAsia="仿宋" w:cs="仿宋"/>
          <w:i w:val="0"/>
          <w:iCs w:val="0"/>
          <w:color w:val="auto"/>
          <w:spacing w:val="0"/>
          <w:sz w:val="32"/>
          <w:szCs w:val="32"/>
          <w:u w:val="none" w:color="auto"/>
        </w:rPr>
        <w:t>好做法好经验。</w:t>
      </w:r>
      <w:r>
        <w:rPr>
          <w:rFonts w:hint="default" w:ascii="仿宋" w:hAnsi="仿宋" w:eastAsia="仿宋" w:cs="仿宋"/>
          <w:i w:val="0"/>
          <w:iCs w:val="0"/>
          <w:color w:val="auto"/>
          <w:spacing w:val="0"/>
          <w:sz w:val="32"/>
          <w:szCs w:val="32"/>
          <w:u w:val="none" w:color="auto"/>
          <w:lang w:eastAsia="zh-CN"/>
        </w:rPr>
        <w:t>支持、鼓励各类社会组织运用自身优势，承接政府转移的妇女儿童公共服务职能、重点工作项目和公益服务项目，提高规划实施的社会化程度，共同推进</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事业发展。</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 w:hAnsi="仿宋" w:eastAsia="仿宋" w:cs="仿宋"/>
          <w:i w:val="0"/>
          <w:iCs w:val="0"/>
          <w:snapToGrid/>
          <w:color w:val="auto"/>
          <w:spacing w:val="0"/>
          <w:sz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六</w:t>
      </w:r>
      <w:r>
        <w:rPr>
          <w:rFonts w:hint="eastAsia" w:ascii="楷体" w:hAnsi="楷体" w:eastAsia="楷体" w:cs="楷体"/>
          <w:i w:val="0"/>
          <w:iCs w:val="0"/>
          <w:color w:val="auto"/>
          <w:spacing w:val="0"/>
          <w:sz w:val="32"/>
          <w:szCs w:val="32"/>
          <w:u w:val="none" w:color="auto"/>
        </w:rPr>
        <w:t>）加强</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能力建设。</w:t>
      </w:r>
      <w:r>
        <w:rPr>
          <w:rFonts w:hint="eastAsia" w:ascii="仿宋" w:hAnsi="仿宋" w:eastAsia="仿宋" w:cs="仿宋"/>
          <w:i w:val="0"/>
          <w:iCs w:val="0"/>
          <w:color w:val="auto"/>
          <w:spacing w:val="0"/>
          <w:sz w:val="32"/>
          <w:szCs w:val="32"/>
          <w:u w:val="none" w:color="auto"/>
        </w:rPr>
        <w:t>将习近平总书记关于</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和</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工作的重要论述</w:t>
      </w:r>
      <w:r>
        <w:rPr>
          <w:rFonts w:hint="eastAsia" w:ascii="仿宋" w:hAnsi="仿宋" w:eastAsia="仿宋" w:cs="仿宋"/>
          <w:i w:val="0"/>
          <w:iCs w:val="0"/>
          <w:color w:val="auto"/>
          <w:spacing w:val="0"/>
          <w:sz w:val="32"/>
          <w:szCs w:val="32"/>
          <w:u w:val="none" w:color="auto"/>
          <w:lang w:eastAsia="zh-CN"/>
        </w:rPr>
        <w:t>以及儿童优先原则有关内容、</w:t>
      </w:r>
      <w:r>
        <w:rPr>
          <w:rFonts w:hint="eastAsia" w:ascii="仿宋" w:hAnsi="仿宋" w:eastAsia="仿宋" w:cs="仿宋"/>
          <w:i w:val="0"/>
          <w:iCs w:val="0"/>
          <w:color w:val="auto"/>
          <w:spacing w:val="0"/>
          <w:sz w:val="32"/>
          <w:szCs w:val="32"/>
          <w:u w:val="none" w:color="auto"/>
        </w:rPr>
        <w:t>相关法律法规</w:t>
      </w:r>
      <w:r>
        <w:rPr>
          <w:rFonts w:hint="eastAsia" w:ascii="仿宋" w:hAnsi="仿宋" w:eastAsia="仿宋" w:cs="仿宋"/>
          <w:i w:val="0"/>
          <w:iCs w:val="0"/>
          <w:color w:val="auto"/>
          <w:spacing w:val="0"/>
          <w:sz w:val="32"/>
          <w:szCs w:val="32"/>
          <w:u w:val="none" w:color="auto"/>
          <w:lang w:eastAsia="zh-CN"/>
        </w:rPr>
        <w:t>政策</w:t>
      </w:r>
      <w:r>
        <w:rPr>
          <w:rFonts w:hint="eastAsia" w:ascii="仿宋" w:hAnsi="仿宋" w:eastAsia="仿宋" w:cs="仿宋"/>
          <w:i w:val="0"/>
          <w:iCs w:val="0"/>
          <w:color w:val="auto"/>
          <w:spacing w:val="0"/>
          <w:sz w:val="32"/>
          <w:szCs w:val="32"/>
          <w:u w:val="none" w:color="auto"/>
        </w:rPr>
        <w:t>纳入</w:t>
      </w:r>
      <w:r>
        <w:rPr>
          <w:rFonts w:hint="eastAsia" w:ascii="仿宋" w:hAnsi="仿宋" w:eastAsia="仿宋" w:cs="仿宋"/>
          <w:i w:val="0"/>
          <w:iCs w:val="0"/>
          <w:color w:val="auto"/>
          <w:spacing w:val="0"/>
          <w:sz w:val="32"/>
          <w:szCs w:val="32"/>
          <w:u w:val="none" w:color="auto"/>
          <w:lang w:eastAsia="zh-CN"/>
        </w:rPr>
        <w:t>干部学习内容</w:t>
      </w:r>
      <w:r>
        <w:rPr>
          <w:rFonts w:hint="eastAsia" w:ascii="仿宋" w:hAnsi="仿宋" w:eastAsia="仿宋" w:cs="仿宋"/>
          <w:i w:val="0"/>
          <w:iCs w:val="0"/>
          <w:color w:val="auto"/>
          <w:spacing w:val="0"/>
          <w:sz w:val="32"/>
          <w:szCs w:val="32"/>
          <w:u w:val="none" w:color="auto"/>
        </w:rPr>
        <w:t>，将实施</w:t>
      </w:r>
      <w:r>
        <w:rPr>
          <w:rFonts w:hint="eastAsia" w:ascii="仿宋" w:hAnsi="仿宋" w:eastAsia="仿宋" w:cs="仿宋"/>
          <w:i w:val="0"/>
          <w:iCs w:val="0"/>
          <w:color w:val="auto"/>
          <w:spacing w:val="0"/>
          <w:sz w:val="32"/>
          <w:szCs w:val="32"/>
          <w:u w:val="none" w:color="auto"/>
          <w:lang w:eastAsia="zh-CN"/>
        </w:rPr>
        <w:t>规划</w:t>
      </w:r>
      <w:r>
        <w:rPr>
          <w:rFonts w:hint="eastAsia" w:ascii="仿宋" w:hAnsi="仿宋" w:eastAsia="仿宋" w:cs="仿宋"/>
          <w:i w:val="0"/>
          <w:iCs w:val="0"/>
          <w:color w:val="auto"/>
          <w:spacing w:val="0"/>
          <w:sz w:val="32"/>
          <w:szCs w:val="32"/>
          <w:u w:val="none" w:color="auto"/>
        </w:rPr>
        <w:t>所需知识纳入培训计划，</w:t>
      </w:r>
      <w:r>
        <w:rPr>
          <w:rFonts w:hint="eastAsia" w:ascii="仿宋" w:hAnsi="仿宋" w:eastAsia="仿宋" w:cs="仿宋"/>
          <w:i w:val="0"/>
          <w:iCs w:val="0"/>
          <w:color w:val="auto"/>
          <w:spacing w:val="0"/>
          <w:sz w:val="32"/>
          <w:szCs w:val="32"/>
          <w:u w:val="none" w:color="auto"/>
          <w:lang w:eastAsia="zh-CN"/>
        </w:rPr>
        <w:t>通过</w:t>
      </w:r>
      <w:r>
        <w:rPr>
          <w:rFonts w:hint="eastAsia" w:ascii="仿宋" w:hAnsi="仿宋" w:eastAsia="仿宋" w:cs="仿宋"/>
          <w:i w:val="0"/>
          <w:iCs w:val="0"/>
          <w:color w:val="auto"/>
          <w:spacing w:val="0"/>
          <w:sz w:val="32"/>
          <w:szCs w:val="32"/>
          <w:u w:val="none" w:color="auto"/>
        </w:rPr>
        <w:t>多层次、多形式</w:t>
      </w:r>
      <w:r>
        <w:rPr>
          <w:rFonts w:hint="eastAsia" w:ascii="仿宋" w:hAnsi="仿宋" w:eastAsia="仿宋" w:cs="仿宋"/>
          <w:i w:val="0"/>
          <w:iCs w:val="0"/>
          <w:color w:val="auto"/>
          <w:spacing w:val="0"/>
          <w:sz w:val="32"/>
          <w:szCs w:val="32"/>
          <w:u w:val="none" w:color="auto"/>
          <w:lang w:eastAsia="zh-CN"/>
        </w:rPr>
        <w:t>、全方位</w:t>
      </w:r>
      <w:r>
        <w:rPr>
          <w:rFonts w:hint="eastAsia" w:ascii="仿宋" w:hAnsi="仿宋" w:eastAsia="仿宋" w:cs="仿宋"/>
          <w:i w:val="0"/>
          <w:iCs w:val="0"/>
          <w:color w:val="auto"/>
          <w:spacing w:val="0"/>
          <w:sz w:val="32"/>
          <w:szCs w:val="32"/>
          <w:u w:val="none" w:color="auto"/>
        </w:rPr>
        <w:t>培训，增强政府有关部门、相关机构和人员实施</w:t>
      </w:r>
      <w:r>
        <w:rPr>
          <w:rFonts w:hint="eastAsia" w:ascii="仿宋" w:hAnsi="仿宋" w:eastAsia="仿宋" w:cs="仿宋"/>
          <w:i w:val="0"/>
          <w:iCs w:val="0"/>
          <w:color w:val="auto"/>
          <w:spacing w:val="0"/>
          <w:sz w:val="32"/>
          <w:szCs w:val="32"/>
          <w:u w:val="none" w:color="auto"/>
          <w:lang w:eastAsia="zh-CN"/>
        </w:rPr>
        <w:t>规划</w:t>
      </w:r>
      <w:r>
        <w:rPr>
          <w:rFonts w:hint="eastAsia" w:ascii="仿宋" w:hAnsi="仿宋" w:eastAsia="仿宋" w:cs="仿宋"/>
          <w:i w:val="0"/>
          <w:iCs w:val="0"/>
          <w:color w:val="auto"/>
          <w:spacing w:val="0"/>
          <w:sz w:val="32"/>
          <w:szCs w:val="32"/>
          <w:u w:val="none" w:color="auto"/>
        </w:rPr>
        <w:t>的责任意识和能力。以政治建设为统领，加强妇儿工委及其办公室能力建设，</w:t>
      </w:r>
      <w:r>
        <w:rPr>
          <w:rFonts w:hint="eastAsia" w:ascii="仿宋" w:hAnsi="仿宋" w:eastAsia="仿宋" w:cs="仿宋"/>
          <w:i w:val="0"/>
          <w:iCs w:val="0"/>
          <w:color w:val="auto"/>
          <w:spacing w:val="0"/>
          <w:sz w:val="32"/>
          <w:szCs w:val="32"/>
          <w:u w:val="none" w:color="auto"/>
          <w:lang w:eastAsia="zh-CN"/>
        </w:rPr>
        <w:t>促进</w:t>
      </w:r>
      <w:r>
        <w:rPr>
          <w:rFonts w:hint="eastAsia" w:ascii="仿宋" w:hAnsi="仿宋" w:eastAsia="仿宋" w:cs="仿宋"/>
          <w:i w:val="0"/>
          <w:iCs w:val="0"/>
          <w:color w:val="auto"/>
          <w:spacing w:val="0"/>
          <w:sz w:val="32"/>
          <w:szCs w:val="32"/>
          <w:u w:val="none" w:color="auto"/>
        </w:rPr>
        <w:t>机构职能优化高效，为更好履职尽责提供必要</w:t>
      </w:r>
      <w:r>
        <w:rPr>
          <w:rFonts w:hint="eastAsia" w:ascii="仿宋" w:hAnsi="仿宋" w:eastAsia="仿宋" w:cs="仿宋"/>
          <w:i w:val="0"/>
          <w:iCs w:val="0"/>
          <w:snapToGrid/>
          <w:color w:val="auto"/>
          <w:spacing w:val="0"/>
          <w:sz w:val="32"/>
          <w:u w:val="none" w:color="auto"/>
        </w:rPr>
        <w:t>的人力物力财力支持，为</w:t>
      </w:r>
      <w:r>
        <w:rPr>
          <w:rFonts w:hint="eastAsia" w:ascii="仿宋" w:hAnsi="仿宋" w:eastAsia="仿宋" w:cs="仿宋"/>
          <w:i w:val="0"/>
          <w:iCs w:val="0"/>
          <w:snapToGrid/>
          <w:color w:val="auto"/>
          <w:spacing w:val="0"/>
          <w:sz w:val="32"/>
          <w:u w:val="none" w:color="auto"/>
          <w:lang w:eastAsia="zh-CN"/>
        </w:rPr>
        <w:t>规划</w:t>
      </w:r>
      <w:r>
        <w:rPr>
          <w:rFonts w:hint="eastAsia" w:ascii="仿宋" w:hAnsi="仿宋" w:eastAsia="仿宋" w:cs="仿宋"/>
          <w:i w:val="0"/>
          <w:iCs w:val="0"/>
          <w:snapToGrid/>
          <w:color w:val="auto"/>
          <w:spacing w:val="0"/>
          <w:sz w:val="32"/>
          <w:u w:val="none" w:color="auto"/>
        </w:rPr>
        <w:t>实施提供组织保障。</w:t>
      </w:r>
    </w:p>
    <w:p>
      <w:pPr>
        <w:pageBreakBefore w:val="0"/>
        <w:kinsoku/>
        <w:wordWrap/>
        <w:overflowPunct/>
        <w:topLinePunct w:val="0"/>
        <w:autoSpaceDN w:val="0"/>
        <w:bidi w:val="0"/>
        <w:spacing w:line="589" w:lineRule="exact"/>
        <w:ind w:left="0" w:leftChars="0" w:right="0" w:rightChars="0" w:firstLine="640" w:firstLineChars="200"/>
        <w:textAlignment w:val="auto"/>
        <w:rPr>
          <w:rFonts w:ascii="仿宋_GB2312" w:hAnsi="仿宋_GB2312" w:eastAsia="仿宋_GB2312" w:cs="仿宋_GB2312"/>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七</w:t>
      </w:r>
      <w:r>
        <w:rPr>
          <w:rFonts w:hint="eastAsia" w:ascii="楷体" w:hAnsi="楷体" w:eastAsia="楷体" w:cs="楷体"/>
          <w:i w:val="0"/>
          <w:iCs w:val="0"/>
          <w:color w:val="auto"/>
          <w:spacing w:val="0"/>
          <w:sz w:val="32"/>
          <w:szCs w:val="32"/>
          <w:u w:val="none" w:color="auto"/>
        </w:rPr>
        <w:t>）加大</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宣传力度。</w:t>
      </w:r>
      <w:r>
        <w:rPr>
          <w:rFonts w:hint="eastAsia" w:ascii="仿宋" w:hAnsi="仿宋" w:eastAsia="仿宋" w:cs="仿宋"/>
          <w:i w:val="0"/>
          <w:iCs w:val="0"/>
          <w:snapToGrid/>
          <w:color w:val="auto"/>
          <w:spacing w:val="0"/>
          <w:sz w:val="32"/>
          <w:u w:val="none" w:color="auto"/>
          <w:lang w:eastAsia="zh-CN"/>
        </w:rPr>
        <w:t>大力宣传习近平总书记关于儿童和儿童工作的重</w:t>
      </w:r>
      <w:r>
        <w:rPr>
          <w:rFonts w:hint="eastAsia" w:ascii="仿宋_GB2312" w:hAnsi="仿宋_GB2312" w:eastAsia="仿宋_GB2312" w:cs="仿宋_GB2312"/>
          <w:i w:val="0"/>
          <w:iCs w:val="0"/>
          <w:color w:val="auto"/>
          <w:spacing w:val="0"/>
          <w:sz w:val="32"/>
          <w:szCs w:val="32"/>
          <w:u w:val="none" w:color="auto"/>
        </w:rPr>
        <w:t>要论述，宣传党中央对</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事业发展的决策部署，宣传在党的坚强领导下</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事业发展的成就，宣传</w:t>
      </w:r>
      <w:r>
        <w:rPr>
          <w:rFonts w:hint="eastAsia" w:ascii="仿宋_GB2312" w:hAnsi="仿宋_GB2312" w:eastAsia="仿宋_GB2312" w:cs="仿宋_GB2312"/>
          <w:i w:val="0"/>
          <w:iCs w:val="0"/>
          <w:color w:val="auto"/>
          <w:spacing w:val="0"/>
          <w:sz w:val="32"/>
          <w:szCs w:val="32"/>
          <w:u w:val="none" w:color="auto"/>
          <w:lang w:eastAsia="zh-CN"/>
        </w:rPr>
        <w:t>儿童优</w:t>
      </w:r>
      <w:r>
        <w:rPr>
          <w:rFonts w:hint="eastAsia" w:ascii="仿宋" w:hAnsi="仿宋" w:eastAsia="仿宋" w:cs="仿宋"/>
          <w:i w:val="0"/>
          <w:iCs w:val="0"/>
          <w:color w:val="auto"/>
          <w:spacing w:val="0"/>
          <w:sz w:val="32"/>
          <w:szCs w:val="32"/>
          <w:u w:val="none" w:color="auto"/>
          <w:lang w:eastAsia="zh-CN"/>
        </w:rPr>
        <w:t>先原则</w:t>
      </w:r>
      <w:r>
        <w:rPr>
          <w:rFonts w:hint="eastAsia" w:ascii="仿宋" w:hAnsi="仿宋" w:eastAsia="仿宋" w:cs="仿宋"/>
          <w:i w:val="0"/>
          <w:iCs w:val="0"/>
          <w:color w:val="auto"/>
          <w:spacing w:val="0"/>
          <w:sz w:val="32"/>
          <w:szCs w:val="32"/>
          <w:u w:val="none" w:color="auto"/>
        </w:rPr>
        <w:t>和保障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合法权益、促进</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发展的</w:t>
      </w:r>
      <w:r>
        <w:rPr>
          <w:rFonts w:hint="eastAsia" w:ascii="仿宋" w:hAnsi="仿宋" w:eastAsia="仿宋" w:cs="仿宋"/>
          <w:i w:val="0"/>
          <w:iCs w:val="0"/>
          <w:color w:val="auto"/>
          <w:spacing w:val="0"/>
          <w:sz w:val="32"/>
          <w:szCs w:val="32"/>
          <w:u w:val="none" w:color="auto"/>
          <w:lang w:eastAsia="zh-CN"/>
        </w:rPr>
        <w:t>法律</w:t>
      </w:r>
      <w:r>
        <w:rPr>
          <w:rFonts w:hint="eastAsia" w:ascii="仿宋" w:hAnsi="仿宋" w:eastAsia="仿宋" w:cs="仿宋"/>
          <w:i w:val="0"/>
          <w:iCs w:val="0"/>
          <w:color w:val="auto"/>
          <w:spacing w:val="0"/>
          <w:sz w:val="32"/>
          <w:szCs w:val="32"/>
          <w:u w:val="none" w:color="auto"/>
        </w:rPr>
        <w:t>法规政策，宣传规划内容及规划实施的经验和成效，努力营造</w:t>
      </w:r>
      <w:r>
        <w:rPr>
          <w:rFonts w:hint="eastAsia" w:ascii="仿宋" w:hAnsi="仿宋" w:eastAsia="仿宋" w:cs="仿宋"/>
          <w:i w:val="0"/>
          <w:iCs w:val="0"/>
          <w:color w:val="auto"/>
          <w:spacing w:val="0"/>
          <w:sz w:val="32"/>
          <w:szCs w:val="32"/>
          <w:u w:val="none" w:color="auto"/>
          <w:lang w:eastAsia="zh-CN"/>
        </w:rPr>
        <w:t>关爱儿童、</w:t>
      </w:r>
      <w:r>
        <w:rPr>
          <w:rFonts w:hint="eastAsia" w:ascii="仿宋" w:hAnsi="仿宋" w:eastAsia="仿宋" w:cs="仿宋"/>
          <w:i w:val="0"/>
          <w:iCs w:val="0"/>
          <w:color w:val="auto"/>
          <w:spacing w:val="0"/>
          <w:sz w:val="32"/>
          <w:szCs w:val="32"/>
          <w:u w:val="none" w:color="auto"/>
        </w:rPr>
        <w:t>有利于</w:t>
      </w:r>
      <w:r>
        <w:rPr>
          <w:rFonts w:hint="eastAsia" w:ascii="仿宋" w:hAnsi="仿宋" w:eastAsia="仿宋" w:cs="仿宋"/>
          <w:i w:val="0"/>
          <w:iCs w:val="0"/>
          <w:color w:val="auto"/>
          <w:spacing w:val="0"/>
          <w:sz w:val="32"/>
          <w:szCs w:val="32"/>
          <w:u w:val="none" w:color="auto"/>
          <w:lang w:eastAsia="zh-CN"/>
        </w:rPr>
        <w:t>儿童生存、保护、</w:t>
      </w:r>
      <w:r>
        <w:rPr>
          <w:rFonts w:hint="eastAsia" w:ascii="仿宋" w:hAnsi="仿宋" w:eastAsia="仿宋" w:cs="仿宋"/>
          <w:i w:val="0"/>
          <w:iCs w:val="0"/>
          <w:color w:val="auto"/>
          <w:spacing w:val="0"/>
          <w:sz w:val="32"/>
          <w:szCs w:val="32"/>
          <w:u w:val="none" w:color="auto"/>
        </w:rPr>
        <w:t>发展</w:t>
      </w:r>
      <w:r>
        <w:rPr>
          <w:rFonts w:hint="eastAsia" w:ascii="仿宋" w:hAnsi="仿宋" w:eastAsia="仿宋" w:cs="仿宋"/>
          <w:i w:val="0"/>
          <w:iCs w:val="0"/>
          <w:color w:val="auto"/>
          <w:spacing w:val="0"/>
          <w:sz w:val="32"/>
          <w:szCs w:val="32"/>
          <w:u w:val="none" w:color="auto"/>
          <w:lang w:eastAsia="zh-CN"/>
        </w:rPr>
        <w:t>和参与</w:t>
      </w:r>
      <w:r>
        <w:rPr>
          <w:rFonts w:hint="eastAsia" w:ascii="仿宋" w:hAnsi="仿宋" w:eastAsia="仿宋" w:cs="仿宋"/>
          <w:i w:val="0"/>
          <w:iCs w:val="0"/>
          <w:color w:val="auto"/>
          <w:spacing w:val="0"/>
          <w:sz w:val="32"/>
          <w:szCs w:val="32"/>
          <w:u w:val="none" w:color="auto"/>
        </w:rPr>
        <w:t>的社会氛围。</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八</w:t>
      </w:r>
      <w:r>
        <w:rPr>
          <w:rFonts w:hint="eastAsia" w:ascii="楷体" w:hAnsi="楷体" w:eastAsia="楷体" w:cs="楷体"/>
          <w:i w:val="0"/>
          <w:iCs w:val="0"/>
          <w:color w:val="auto"/>
          <w:spacing w:val="0"/>
          <w:sz w:val="32"/>
          <w:szCs w:val="32"/>
          <w:u w:val="none" w:color="auto"/>
        </w:rPr>
        <w:t>）鼓励社会广泛参与</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w:t>
      </w:r>
      <w:r>
        <w:rPr>
          <w:rFonts w:hint="eastAsia" w:ascii="仿宋" w:hAnsi="仿宋" w:eastAsia="仿宋" w:cs="仿宋"/>
          <w:i w:val="0"/>
          <w:iCs w:val="0"/>
          <w:snapToGrid/>
          <w:color w:val="auto"/>
          <w:spacing w:val="0"/>
          <w:sz w:val="32"/>
          <w:u w:val="none" w:color="auto"/>
          <w:lang w:eastAsia="zh-CN"/>
        </w:rPr>
        <w:t>健全学校、家庭、社会“三位一体”教育网络</w:t>
      </w:r>
      <w:r>
        <w:rPr>
          <w:rFonts w:hint="eastAsia" w:ascii="仿宋" w:hAnsi="仿宋" w:eastAsia="仿宋" w:cs="仿宋"/>
          <w:i w:val="0"/>
          <w:iCs w:val="0"/>
          <w:color w:val="auto"/>
          <w:spacing w:val="0"/>
          <w:sz w:val="32"/>
          <w:szCs w:val="32"/>
          <w:u w:val="none" w:color="auto"/>
          <w:lang w:eastAsia="zh-CN"/>
        </w:rPr>
        <w:t>，</w:t>
      </w:r>
      <w:r>
        <w:rPr>
          <w:rFonts w:hint="default" w:ascii="仿宋" w:hAnsi="仿宋" w:eastAsia="仿宋" w:cs="仿宋"/>
          <w:i w:val="0"/>
          <w:iCs w:val="0"/>
          <w:color w:val="auto"/>
          <w:spacing w:val="0"/>
          <w:sz w:val="32"/>
          <w:szCs w:val="32"/>
          <w:u w:val="none" w:color="auto"/>
          <w:lang w:eastAsia="zh-CN"/>
        </w:rPr>
        <w:t>发挥</w:t>
      </w:r>
      <w:r>
        <w:rPr>
          <w:rFonts w:hint="eastAsia" w:ascii="仿宋" w:hAnsi="仿宋" w:eastAsia="仿宋" w:cs="仿宋"/>
          <w:i w:val="0"/>
          <w:iCs w:val="0"/>
          <w:color w:val="auto"/>
          <w:spacing w:val="0"/>
          <w:sz w:val="32"/>
          <w:szCs w:val="32"/>
          <w:u w:val="none" w:color="auto"/>
          <w:lang w:eastAsia="zh-CN"/>
        </w:rPr>
        <w:t>企事业单位、社会组织、慈善机构、公益人士等社会力量</w:t>
      </w:r>
      <w:r>
        <w:rPr>
          <w:rFonts w:hint="default"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lang w:eastAsia="zh-CN"/>
        </w:rPr>
        <w:t>规划</w:t>
      </w:r>
      <w:r>
        <w:rPr>
          <w:rFonts w:hint="default" w:ascii="仿宋" w:hAnsi="仿宋" w:eastAsia="仿宋" w:cs="仿宋"/>
          <w:i w:val="0"/>
          <w:iCs w:val="0"/>
          <w:color w:val="auto"/>
          <w:spacing w:val="0"/>
          <w:sz w:val="32"/>
          <w:szCs w:val="32"/>
          <w:u w:val="none" w:color="auto"/>
          <w:lang w:eastAsia="zh-CN"/>
        </w:rPr>
        <w:t>实施的作用</w:t>
      </w:r>
      <w:r>
        <w:rPr>
          <w:rFonts w:hint="eastAsia" w:ascii="仿宋" w:hAnsi="仿宋" w:eastAsia="仿宋" w:cs="仿宋"/>
          <w:i w:val="0"/>
          <w:iCs w:val="0"/>
          <w:color w:val="auto"/>
          <w:spacing w:val="0"/>
          <w:sz w:val="32"/>
          <w:szCs w:val="32"/>
          <w:u w:val="none" w:color="auto"/>
          <w:lang w:eastAsia="zh-CN"/>
        </w:rPr>
        <w:t>，支持其参与保障儿童权益、促进儿童发展工作。规划实施过程中充分听取儿童的意见和建议。鼓励儿童参与规划实施，提高儿童参与意识和能力，促进实现自身发展。</w:t>
      </w:r>
    </w:p>
    <w:p>
      <w:pPr>
        <w:pageBreakBefore w:val="0"/>
        <w:kinsoku/>
        <w:wordWrap/>
        <w:overflowPunct/>
        <w:topLinePunct w:val="0"/>
        <w:autoSpaceDN w:val="0"/>
        <w:bidi w:val="0"/>
        <w:adjustRightInd w:val="0"/>
        <w:snapToGrid w:val="0"/>
        <w:spacing w:line="589" w:lineRule="exact"/>
        <w:ind w:left="0" w:leftChars="0" w:right="0" w:rightChars="0"/>
        <w:jc w:val="left"/>
        <w:textAlignment w:val="auto"/>
        <w:rPr>
          <w:rFonts w:ascii="黑体" w:hAnsi="黑体" w:eastAsia="黑体" w:cs="黑体"/>
          <w:bCs/>
          <w:i w:val="0"/>
          <w:iCs w:val="0"/>
          <w:color w:val="auto"/>
          <w:spacing w:val="0"/>
          <w:sz w:val="32"/>
          <w:szCs w:val="32"/>
          <w:u w:val="none" w:color="auto"/>
        </w:rPr>
      </w:pPr>
      <w:r>
        <w:rPr>
          <w:rStyle w:val="13"/>
          <w:rFonts w:hint="eastAsia" w:ascii="黑体" w:hAnsi="黑体" w:eastAsia="黑体" w:cs="黑体"/>
          <w:b w:val="0"/>
          <w:bCs/>
          <w:i w:val="0"/>
          <w:iCs w:val="0"/>
          <w:color w:val="auto"/>
          <w:spacing w:val="0"/>
          <w:sz w:val="32"/>
          <w:szCs w:val="32"/>
          <w:u w:val="none" w:color="auto"/>
        </w:rPr>
        <w:t xml:space="preserve">    四、监测评估</w:t>
      </w:r>
    </w:p>
    <w:p>
      <w:pPr>
        <w:pageBreakBefore w:val="0"/>
        <w:numPr>
          <w:ilvl w:val="0"/>
          <w:numId w:val="0"/>
        </w:numPr>
        <w:kinsoku/>
        <w:wordWrap/>
        <w:overflowPunct/>
        <w:topLinePunct w:val="0"/>
        <w:autoSpaceDN w:val="0"/>
        <w:bidi w:val="0"/>
        <w:spacing w:line="589" w:lineRule="exact"/>
        <w:ind w:left="0" w:leftChars="0" w:right="0" w:rightChars="0"/>
        <w:textAlignment w:val="auto"/>
        <w:rPr>
          <w:rFonts w:ascii="仿宋_GB2312" w:hAnsi="仿宋_GB2312" w:eastAsia="仿宋_GB2312" w:cs="仿宋_GB2312"/>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lang w:val="en-US" w:eastAsia="zh-CN"/>
        </w:rPr>
        <w:t xml:space="preserve">    </w:t>
      </w: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一</w:t>
      </w:r>
      <w:r>
        <w:rPr>
          <w:rFonts w:hint="eastAsia" w:ascii="楷体" w:hAnsi="楷体" w:eastAsia="楷体" w:cs="楷体"/>
          <w:i w:val="0"/>
          <w:iCs w:val="0"/>
          <w:color w:val="auto"/>
          <w:spacing w:val="0"/>
          <w:sz w:val="32"/>
          <w:szCs w:val="32"/>
          <w:u w:val="none" w:color="auto"/>
        </w:rPr>
        <w:t>）加强</w:t>
      </w:r>
      <w:r>
        <w:rPr>
          <w:rFonts w:hint="eastAsia" w:ascii="楷体" w:hAnsi="楷体" w:eastAsia="楷体" w:cs="楷体"/>
          <w:i w:val="0"/>
          <w:iCs w:val="0"/>
          <w:color w:val="auto"/>
          <w:spacing w:val="0"/>
          <w:sz w:val="32"/>
          <w:szCs w:val="32"/>
          <w:u w:val="none" w:color="auto"/>
          <w:lang w:eastAsia="zh-CN"/>
        </w:rPr>
        <w:t>监测评估工作</w:t>
      </w:r>
      <w:r>
        <w:rPr>
          <w:rFonts w:hint="eastAsia" w:ascii="楷体" w:hAnsi="楷体" w:eastAsia="楷体" w:cs="楷体"/>
          <w:i w:val="0"/>
          <w:iCs w:val="0"/>
          <w:color w:val="auto"/>
          <w:spacing w:val="0"/>
          <w:sz w:val="32"/>
          <w:szCs w:val="32"/>
          <w:u w:val="none" w:color="auto"/>
        </w:rPr>
        <w:t>组织领导。</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w:t>
      </w:r>
      <w:r>
        <w:rPr>
          <w:rFonts w:hint="eastAsia" w:ascii="仿宋_GB2312" w:hAnsi="仿宋_GB2312" w:eastAsia="仿宋_GB2312" w:cs="仿宋_GB2312"/>
          <w:i w:val="0"/>
          <w:iCs w:val="0"/>
          <w:color w:val="auto"/>
          <w:spacing w:val="0"/>
          <w:sz w:val="32"/>
          <w:szCs w:val="32"/>
          <w:u w:val="none" w:color="auto"/>
          <w:lang w:eastAsia="zh-CN"/>
        </w:rPr>
        <w:t>设立</w:t>
      </w:r>
      <w:r>
        <w:rPr>
          <w:rFonts w:hint="eastAsia" w:ascii="仿宋_GB2312" w:hAnsi="仿宋_GB2312" w:eastAsia="仿宋_GB2312" w:cs="仿宋_GB2312"/>
          <w:i w:val="0"/>
          <w:iCs w:val="0"/>
          <w:color w:val="auto"/>
          <w:spacing w:val="0"/>
          <w:sz w:val="32"/>
          <w:szCs w:val="32"/>
          <w:u w:val="none" w:color="auto"/>
        </w:rPr>
        <w:t>规划监测评估领导小组，成员由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妇儿工委及相关部门负责人组成，负责</w:t>
      </w:r>
      <w:r>
        <w:rPr>
          <w:rFonts w:hint="eastAsia" w:ascii="仿宋_GB2312" w:hAnsi="仿宋_GB2312" w:eastAsia="仿宋_GB2312" w:cs="仿宋_GB2312"/>
          <w:i w:val="0"/>
          <w:iCs w:val="0"/>
          <w:color w:val="auto"/>
          <w:spacing w:val="0"/>
          <w:sz w:val="32"/>
          <w:szCs w:val="32"/>
          <w:u w:val="none" w:color="auto"/>
          <w:lang w:eastAsia="zh-CN"/>
        </w:rPr>
        <w:t>开展</w:t>
      </w:r>
      <w:r>
        <w:rPr>
          <w:rFonts w:hint="eastAsia" w:ascii="仿宋_GB2312" w:hAnsi="仿宋_GB2312" w:eastAsia="仿宋_GB2312" w:cs="仿宋_GB2312"/>
          <w:i w:val="0"/>
          <w:iCs w:val="0"/>
          <w:color w:val="auto"/>
          <w:spacing w:val="0"/>
          <w:sz w:val="32"/>
          <w:szCs w:val="32"/>
          <w:u w:val="none" w:color="auto"/>
        </w:rPr>
        <w:t>监测评估</w:t>
      </w:r>
      <w:r>
        <w:rPr>
          <w:rFonts w:hint="eastAsia" w:ascii="仿宋_GB2312" w:hAnsi="仿宋_GB2312" w:eastAsia="仿宋_GB2312" w:cs="仿宋_GB2312"/>
          <w:i w:val="0"/>
          <w:iCs w:val="0"/>
          <w:color w:val="auto"/>
          <w:spacing w:val="0"/>
          <w:sz w:val="32"/>
          <w:szCs w:val="32"/>
          <w:u w:val="none" w:color="auto"/>
          <w:lang w:eastAsia="zh-CN"/>
        </w:rPr>
        <w:t>工作</w:t>
      </w:r>
      <w:r>
        <w:rPr>
          <w:rFonts w:hint="eastAsia" w:ascii="仿宋_GB2312" w:hAnsi="仿宋_GB2312" w:eastAsia="仿宋_GB2312" w:cs="仿宋_GB2312"/>
          <w:i w:val="0"/>
          <w:iCs w:val="0"/>
          <w:color w:val="auto"/>
          <w:spacing w:val="0"/>
          <w:sz w:val="32"/>
          <w:szCs w:val="32"/>
          <w:u w:val="none" w:color="auto"/>
        </w:rPr>
        <w:t>，审批监测评估方案，审核监测评估报告等。监测评估领导小组下设监测组和评估组。</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rPr>
        <w:t>监测组由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统计部门牵头，</w:t>
      </w:r>
      <w:r>
        <w:rPr>
          <w:rFonts w:hint="eastAsia" w:ascii="仿宋_GB2312" w:hAnsi="仿宋_GB2312" w:eastAsia="仿宋_GB2312" w:cs="仿宋_GB2312"/>
          <w:i w:val="0"/>
          <w:iCs w:val="0"/>
          <w:color w:val="auto"/>
          <w:spacing w:val="0"/>
          <w:sz w:val="32"/>
          <w:szCs w:val="32"/>
          <w:u w:val="none" w:color="auto"/>
          <w:lang w:eastAsia="zh-CN"/>
        </w:rPr>
        <w:t>成员由</w:t>
      </w:r>
      <w:r>
        <w:rPr>
          <w:rFonts w:hint="eastAsia" w:ascii="仿宋_GB2312" w:hAnsi="仿宋_GB2312" w:eastAsia="仿宋_GB2312" w:cs="仿宋_GB2312"/>
          <w:i w:val="0"/>
          <w:iCs w:val="0"/>
          <w:color w:val="auto"/>
          <w:spacing w:val="0"/>
          <w:sz w:val="32"/>
          <w:szCs w:val="32"/>
          <w:u w:val="none" w:color="auto"/>
        </w:rPr>
        <w:t>相关部门负责规划统计监测人员组成，负责规划监测工作的组织、指导和培训，制定监测方案</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rPr>
        <w:t>监测指标体系，收集、分析数据和信息，</w:t>
      </w:r>
      <w:r>
        <w:rPr>
          <w:rFonts w:hint="eastAsia" w:ascii="仿宋_GB2312" w:hAnsi="仿宋_GB2312" w:eastAsia="仿宋_GB2312" w:cs="仿宋_GB2312"/>
          <w:i w:val="0"/>
          <w:iCs w:val="0"/>
          <w:color w:val="auto"/>
          <w:spacing w:val="0"/>
          <w:sz w:val="32"/>
          <w:szCs w:val="32"/>
          <w:u w:val="none" w:color="auto"/>
          <w:lang w:eastAsia="zh-CN"/>
        </w:rPr>
        <w:t>开展年度监测工作，</w:t>
      </w:r>
      <w:r>
        <w:rPr>
          <w:rFonts w:hint="eastAsia" w:ascii="仿宋_GB2312" w:hAnsi="仿宋_GB2312" w:eastAsia="仿宋_GB2312" w:cs="仿宋_GB2312"/>
          <w:i w:val="0"/>
          <w:iCs w:val="0"/>
          <w:color w:val="auto"/>
          <w:spacing w:val="0"/>
          <w:sz w:val="32"/>
          <w:szCs w:val="32"/>
          <w:u w:val="none" w:color="auto"/>
        </w:rPr>
        <w:t>向</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妇儿工委提交年度监测</w:t>
      </w:r>
      <w:r>
        <w:rPr>
          <w:rFonts w:hint="eastAsia" w:ascii="仿宋_GB2312" w:hAnsi="仿宋_GB2312" w:eastAsia="仿宋_GB2312" w:cs="仿宋_GB2312"/>
          <w:i w:val="0"/>
          <w:iCs w:val="0"/>
          <w:color w:val="auto"/>
          <w:spacing w:val="0"/>
          <w:sz w:val="32"/>
          <w:szCs w:val="32"/>
          <w:u w:val="none" w:color="auto"/>
          <w:lang w:eastAsia="zh-CN"/>
        </w:rPr>
        <w:t>统计</w:t>
      </w:r>
      <w:r>
        <w:rPr>
          <w:rFonts w:hint="eastAsia" w:ascii="仿宋_GB2312" w:hAnsi="仿宋_GB2312" w:eastAsia="仿宋_GB2312" w:cs="仿宋_GB2312"/>
          <w:i w:val="0"/>
          <w:iCs w:val="0"/>
          <w:color w:val="auto"/>
          <w:spacing w:val="0"/>
          <w:sz w:val="32"/>
          <w:szCs w:val="32"/>
          <w:u w:val="none" w:color="auto"/>
        </w:rPr>
        <w:t>报告，编辑出版年度妇女儿童统计资料等。监测组成员负责统筹协调本部门规划实施监测、</w:t>
      </w:r>
      <w:r>
        <w:rPr>
          <w:rFonts w:hint="eastAsia" w:ascii="仿宋_GB2312" w:hAnsi="仿宋_GB2312" w:eastAsia="仿宋_GB2312" w:cs="仿宋_GB2312"/>
          <w:i w:val="0"/>
          <w:iCs w:val="0"/>
          <w:color w:val="auto"/>
          <w:spacing w:val="0"/>
          <w:sz w:val="32"/>
          <w:szCs w:val="32"/>
          <w:u w:val="none" w:color="auto"/>
          <w:lang w:eastAsia="zh-CN"/>
        </w:rPr>
        <w:t>数据</w:t>
      </w:r>
      <w:r>
        <w:rPr>
          <w:rFonts w:hint="eastAsia" w:ascii="仿宋_GB2312" w:hAnsi="仿宋_GB2312" w:eastAsia="仿宋_GB2312" w:cs="仿宋_GB2312"/>
          <w:i w:val="0"/>
          <w:iCs w:val="0"/>
          <w:color w:val="auto"/>
          <w:spacing w:val="0"/>
          <w:sz w:val="32"/>
          <w:szCs w:val="32"/>
          <w:u w:val="none" w:color="auto"/>
        </w:rPr>
        <w:t>分析上报、分性别分年龄指标完善等工作</w:t>
      </w:r>
      <w:r>
        <w:rPr>
          <w:rFonts w:hint="eastAsia" w:ascii="仿宋_GB2312" w:hAnsi="仿宋_GB2312" w:eastAsia="仿宋_GB2312" w:cs="仿宋_GB2312"/>
          <w:i w:val="0"/>
          <w:iCs w:val="0"/>
          <w:color w:val="auto"/>
          <w:spacing w:val="0"/>
          <w:sz w:val="32"/>
          <w:szCs w:val="32"/>
          <w:u w:val="none" w:color="auto"/>
          <w:lang w:eastAsia="zh-CN"/>
        </w:rPr>
        <w:t>，并向</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lang w:eastAsia="zh-CN"/>
        </w:rPr>
        <w:t>统计部门报送年度监测数据。</w:t>
      </w:r>
    </w:p>
    <w:p>
      <w:pPr>
        <w:pageBreakBefore w:val="0"/>
        <w:numPr>
          <w:ilvl w:val="0"/>
          <w:numId w:val="0"/>
        </w:numPr>
        <w:kinsoku/>
        <w:wordWrap/>
        <w:overflowPunct/>
        <w:topLinePunct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rPr>
        <w:t>评估组由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妇儿工委办公室牵头，成员由相关部门负责规划实施的人员和有关专家组成，负责评估工作的组织、指导和培训，制定评估方案，组织开展</w:t>
      </w:r>
      <w:r>
        <w:rPr>
          <w:rFonts w:hint="eastAsia" w:ascii="仿宋_GB2312" w:hAnsi="仿宋_GB2312" w:eastAsia="仿宋_GB2312" w:cs="仿宋_GB2312"/>
          <w:i w:val="0"/>
          <w:iCs w:val="0"/>
          <w:color w:val="auto"/>
          <w:spacing w:val="0"/>
          <w:sz w:val="32"/>
          <w:szCs w:val="32"/>
          <w:u w:val="none" w:color="auto"/>
          <w:lang w:eastAsia="zh-CN"/>
        </w:rPr>
        <w:t>中期和终期</w:t>
      </w:r>
      <w:r>
        <w:rPr>
          <w:rFonts w:hint="eastAsia" w:ascii="仿宋_GB2312" w:hAnsi="仿宋_GB2312" w:eastAsia="仿宋_GB2312" w:cs="仿宋_GB2312"/>
          <w:i w:val="0"/>
          <w:iCs w:val="0"/>
          <w:color w:val="auto"/>
          <w:spacing w:val="0"/>
          <w:sz w:val="32"/>
          <w:szCs w:val="32"/>
          <w:u w:val="none" w:color="auto"/>
        </w:rPr>
        <w:t>评估工作，向</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w:t>
      </w:r>
      <w:r>
        <w:rPr>
          <w:rFonts w:hint="eastAsia" w:ascii="仿宋_GB2312" w:hAnsi="仿宋_GB2312" w:eastAsia="仿宋_GB2312" w:cs="仿宋_GB2312"/>
          <w:i w:val="0"/>
          <w:iCs w:val="0"/>
          <w:color w:val="auto"/>
          <w:spacing w:val="0"/>
          <w:sz w:val="32"/>
          <w:szCs w:val="32"/>
          <w:u w:val="none" w:color="auto"/>
          <w:lang w:eastAsia="zh-CN"/>
        </w:rPr>
        <w:t>和上一级妇儿工委办公室</w:t>
      </w:r>
      <w:r>
        <w:rPr>
          <w:rFonts w:hint="eastAsia" w:ascii="仿宋_GB2312" w:hAnsi="仿宋_GB2312" w:eastAsia="仿宋_GB2312" w:cs="仿宋_GB2312"/>
          <w:i w:val="0"/>
          <w:iCs w:val="0"/>
          <w:color w:val="auto"/>
          <w:spacing w:val="0"/>
          <w:sz w:val="32"/>
          <w:szCs w:val="32"/>
          <w:u w:val="none" w:color="auto"/>
        </w:rPr>
        <w:t>提交中期和终期评估报告。评估组成员负责统筹协调本部门规划实施自我评估工作，参加妇儿工委组织的评估工作</w:t>
      </w:r>
      <w:r>
        <w:rPr>
          <w:rFonts w:hint="eastAsia" w:ascii="仿宋_GB2312" w:hAnsi="仿宋_GB2312" w:eastAsia="仿宋_GB2312" w:cs="仿宋_GB2312"/>
          <w:i w:val="0"/>
          <w:iCs w:val="0"/>
          <w:color w:val="auto"/>
          <w:spacing w:val="0"/>
          <w:sz w:val="32"/>
          <w:szCs w:val="32"/>
          <w:u w:val="none" w:color="auto"/>
          <w:lang w:eastAsia="zh-CN"/>
        </w:rPr>
        <w:t>，向妇儿工委办公室提交中期和终期评估报告。</w:t>
      </w:r>
    </w:p>
    <w:p>
      <w:pPr>
        <w:pageBreakBefore w:val="0"/>
        <w:widowControl w:val="0"/>
        <w:kinsoku/>
        <w:wordWrap/>
        <w:overflowPunct/>
        <w:topLinePunct w:val="0"/>
        <w:autoSpaceDN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shd w:val="clear" w:color="auto" w:fill="FFFFFF"/>
          <w:lang w:val="en-US" w:eastAsia="zh-CN"/>
        </w:rPr>
        <w:t>（二）</w:t>
      </w:r>
      <w:r>
        <w:rPr>
          <w:rFonts w:hint="eastAsia" w:ascii="楷体" w:hAnsi="楷体" w:eastAsia="楷体" w:cs="楷体"/>
          <w:i w:val="0"/>
          <w:iCs w:val="0"/>
          <w:color w:val="auto"/>
          <w:spacing w:val="0"/>
          <w:sz w:val="32"/>
          <w:szCs w:val="32"/>
          <w:u w:val="none" w:color="auto"/>
          <w:shd w:val="clear" w:color="auto" w:fill="FFFFFF"/>
          <w:lang w:eastAsia="zh-CN"/>
        </w:rPr>
        <w:t>加强监测评估制度建设。</w:t>
      </w:r>
      <w:r>
        <w:rPr>
          <w:rFonts w:hint="eastAsia" w:ascii="仿宋_GB2312" w:hAnsi="仿宋_GB2312" w:eastAsia="仿宋_GB2312" w:cs="仿宋_GB2312"/>
          <w:i w:val="0"/>
          <w:iCs w:val="0"/>
          <w:color w:val="auto"/>
          <w:spacing w:val="0"/>
          <w:sz w:val="32"/>
          <w:szCs w:val="32"/>
          <w:u w:val="none" w:color="auto"/>
          <w:lang w:eastAsia="zh-CN"/>
        </w:rPr>
        <w:t>坚持并完善</w:t>
      </w:r>
      <w:r>
        <w:rPr>
          <w:rFonts w:hint="eastAsia" w:ascii="仿宋_GB2312" w:hAnsi="仿宋_GB2312" w:eastAsia="仿宋_GB2312" w:cs="仿宋_GB2312"/>
          <w:i w:val="0"/>
          <w:iCs w:val="0"/>
          <w:color w:val="auto"/>
          <w:spacing w:val="0"/>
          <w:sz w:val="32"/>
          <w:szCs w:val="32"/>
          <w:u w:val="none" w:color="auto"/>
        </w:rPr>
        <w:t>规划实施年度监测、</w:t>
      </w:r>
      <w:r>
        <w:rPr>
          <w:rFonts w:hint="eastAsia" w:ascii="仿宋_GB2312" w:hAnsi="仿宋_GB2312" w:eastAsia="仿宋_GB2312" w:cs="仿宋_GB2312"/>
          <w:i w:val="0"/>
          <w:iCs w:val="0"/>
          <w:color w:val="auto"/>
          <w:spacing w:val="0"/>
          <w:sz w:val="32"/>
          <w:szCs w:val="32"/>
          <w:u w:val="none" w:color="auto"/>
          <w:lang w:val="en-US" w:eastAsia="zh-CN"/>
        </w:rPr>
        <w:t>5年</w:t>
      </w:r>
      <w:r>
        <w:rPr>
          <w:rFonts w:hint="eastAsia" w:ascii="仿宋_GB2312" w:hAnsi="仿宋_GB2312" w:eastAsia="仿宋_GB2312" w:cs="仿宋_GB2312"/>
          <w:i w:val="0"/>
          <w:iCs w:val="0"/>
          <w:color w:val="auto"/>
          <w:spacing w:val="0"/>
          <w:sz w:val="32"/>
          <w:szCs w:val="32"/>
          <w:u w:val="none" w:color="auto"/>
        </w:rPr>
        <w:t>中期评估</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lang w:val="en-US" w:eastAsia="zh-CN"/>
        </w:rPr>
        <w:t>10年</w:t>
      </w:r>
      <w:r>
        <w:rPr>
          <w:rFonts w:hint="eastAsia" w:ascii="仿宋_GB2312" w:hAnsi="仿宋_GB2312" w:eastAsia="仿宋_GB2312" w:cs="仿宋_GB2312"/>
          <w:i w:val="0"/>
          <w:iCs w:val="0"/>
          <w:color w:val="auto"/>
          <w:spacing w:val="0"/>
          <w:sz w:val="32"/>
          <w:szCs w:val="32"/>
          <w:u w:val="none" w:color="auto"/>
        </w:rPr>
        <w:t>终期评估</w:t>
      </w:r>
      <w:r>
        <w:rPr>
          <w:rFonts w:hint="eastAsia" w:ascii="仿宋_GB2312" w:hAnsi="仿宋_GB2312" w:eastAsia="仿宋_GB2312" w:cs="仿宋_GB2312"/>
          <w:i w:val="0"/>
          <w:iCs w:val="0"/>
          <w:color w:val="auto"/>
          <w:spacing w:val="0"/>
          <w:sz w:val="32"/>
          <w:szCs w:val="32"/>
          <w:u w:val="none" w:color="auto"/>
          <w:lang w:eastAsia="zh-CN"/>
        </w:rPr>
        <w:t>制度</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落实并逐步完善儿童统计监测方案。通过评估，系统分析规划实施进程和目标达标状况，评判策略措施实施效果，总结经验做法，发现突出问题，预测发展趋势，提出对策建议。完善规划实施常态化调研、预评估等制度，探索开展第三方评估，支持</w:t>
      </w:r>
      <w:r>
        <w:rPr>
          <w:rFonts w:hint="default" w:ascii="仿宋_GB2312" w:hAnsi="仿宋_GB2312" w:eastAsia="仿宋_GB2312" w:cs="仿宋_GB2312"/>
          <w:i w:val="0"/>
          <w:iCs w:val="0"/>
          <w:color w:val="auto"/>
          <w:spacing w:val="0"/>
          <w:sz w:val="32"/>
          <w:szCs w:val="32"/>
          <w:u w:val="none" w:color="auto"/>
          <w:lang w:eastAsia="zh-CN"/>
        </w:rPr>
        <w:t>妇儿工委成员单位、相关机构及有关部门</w:t>
      </w:r>
      <w:r>
        <w:rPr>
          <w:rFonts w:hint="eastAsia" w:ascii="仿宋_GB2312" w:hAnsi="仿宋_GB2312" w:eastAsia="仿宋_GB2312" w:cs="仿宋_GB2312"/>
          <w:i w:val="0"/>
          <w:iCs w:val="0"/>
          <w:color w:val="auto"/>
          <w:spacing w:val="0"/>
          <w:sz w:val="32"/>
          <w:szCs w:val="32"/>
          <w:u w:val="none" w:color="auto"/>
          <w:lang w:eastAsia="zh-CN"/>
        </w:rPr>
        <w:t>结合工作职责，就儿童发展中的突出问题开展专项调查、评估。加强监测评估工作培训和部门协作，规范监测数据收集渠道和报送方式，提高数据质量。建立经费保障制度，将监测评估工作所需经费纳入财政预算。</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rPr>
        <w:t>（三）加强儿童发展统计监测。</w:t>
      </w:r>
      <w:r>
        <w:rPr>
          <w:rFonts w:hint="eastAsia" w:ascii="仿宋_GB2312" w:hAnsi="仿宋_GB2312" w:eastAsia="仿宋_GB2312" w:cs="仿宋_GB2312"/>
          <w:i w:val="0"/>
          <w:iCs w:val="0"/>
          <w:color w:val="auto"/>
          <w:spacing w:val="0"/>
          <w:sz w:val="32"/>
          <w:szCs w:val="32"/>
          <w:u w:val="none" w:color="auto"/>
        </w:rPr>
        <w:t>规范</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rPr>
        <w:t>完善儿童发展统计监测指标体系，根据需要调整扩充儿童发展统计指标，</w:t>
      </w:r>
      <w:r>
        <w:rPr>
          <w:rFonts w:hint="eastAsia" w:ascii="仿宋_GB2312" w:hAnsi="仿宋_GB2312" w:eastAsia="仿宋_GB2312" w:cs="仿宋_GB2312"/>
          <w:i w:val="0"/>
          <w:iCs w:val="0"/>
          <w:color w:val="auto"/>
          <w:spacing w:val="0"/>
          <w:sz w:val="32"/>
          <w:szCs w:val="32"/>
          <w:u w:val="none" w:color="auto"/>
          <w:lang w:eastAsia="zh-CN"/>
        </w:rPr>
        <w:t>推动</w:t>
      </w:r>
      <w:r>
        <w:rPr>
          <w:rFonts w:hint="eastAsia" w:ascii="仿宋_GB2312" w:hAnsi="仿宋_GB2312" w:eastAsia="仿宋_GB2312" w:cs="仿宋_GB2312"/>
          <w:i w:val="0"/>
          <w:iCs w:val="0"/>
          <w:color w:val="auto"/>
          <w:spacing w:val="0"/>
          <w:sz w:val="32"/>
          <w:szCs w:val="32"/>
          <w:u w:val="none" w:color="auto"/>
        </w:rPr>
        <w:t>纳入</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和部门常规统计以及统计调查制度，加强部门分年龄统计工作，推进儿童发展统计监测制度化建设。</w:t>
      </w:r>
      <w:r>
        <w:rPr>
          <w:rFonts w:hint="eastAsia" w:ascii="仿宋_GB2312" w:hAnsi="仿宋_GB2312" w:eastAsia="仿宋_GB2312" w:cs="仿宋_GB2312"/>
          <w:i w:val="0"/>
          <w:iCs w:val="0"/>
          <w:color w:val="auto"/>
          <w:spacing w:val="0"/>
          <w:sz w:val="32"/>
          <w:szCs w:val="32"/>
          <w:u w:val="none" w:color="auto"/>
          <w:lang w:eastAsia="zh-CN"/>
        </w:rPr>
        <w:t>建立并完善</w:t>
      </w:r>
      <w:r>
        <w:rPr>
          <w:rFonts w:hint="eastAsia" w:ascii="仿宋_GB2312" w:hAnsi="仿宋_GB2312" w:eastAsia="仿宋_GB2312" w:cs="仿宋_GB2312"/>
          <w:i w:val="0"/>
          <w:iCs w:val="0"/>
          <w:color w:val="auto"/>
          <w:spacing w:val="0"/>
          <w:sz w:val="32"/>
          <w:szCs w:val="32"/>
          <w:u w:val="none" w:color="auto"/>
          <w:lang w:val="en-US" w:eastAsia="zh-CN"/>
        </w:rPr>
        <w:t>区儿</w:t>
      </w:r>
      <w:r>
        <w:rPr>
          <w:rFonts w:hint="eastAsia" w:ascii="仿宋_GB2312" w:hAnsi="仿宋_GB2312" w:eastAsia="仿宋_GB2312" w:cs="仿宋_GB2312"/>
          <w:i w:val="0"/>
          <w:iCs w:val="0"/>
          <w:color w:val="auto"/>
          <w:spacing w:val="0"/>
          <w:sz w:val="32"/>
          <w:szCs w:val="32"/>
          <w:u w:val="none" w:color="auto"/>
        </w:rPr>
        <w:t>童发展统计监测数据库，支持</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rPr>
        <w:t>儿童发展统计监测数据库建设。</w:t>
      </w:r>
      <w:r>
        <w:rPr>
          <w:rFonts w:hint="eastAsia" w:ascii="仿宋_GB2312" w:hAnsi="仿宋_GB2312" w:eastAsia="仿宋_GB2312" w:cs="仿宋_GB2312"/>
          <w:i w:val="0"/>
          <w:iCs w:val="0"/>
          <w:color w:val="auto"/>
          <w:spacing w:val="0"/>
          <w:sz w:val="32"/>
          <w:szCs w:val="32"/>
          <w:u w:val="none" w:color="auto"/>
          <w:lang w:eastAsia="zh-CN"/>
        </w:rPr>
        <w:t>鼓励</w:t>
      </w:r>
      <w:r>
        <w:rPr>
          <w:rFonts w:hint="eastAsia" w:ascii="仿宋_GB2312" w:hAnsi="仿宋_GB2312" w:eastAsia="仿宋_GB2312" w:cs="仿宋_GB2312"/>
          <w:i w:val="0"/>
          <w:iCs w:val="0"/>
          <w:color w:val="auto"/>
          <w:spacing w:val="0"/>
          <w:sz w:val="32"/>
          <w:szCs w:val="32"/>
          <w:u w:val="none" w:color="auto"/>
        </w:rPr>
        <w:t>运用互联网和大数据等技术，丰富</w:t>
      </w:r>
      <w:r>
        <w:rPr>
          <w:rFonts w:hint="eastAsia" w:ascii="仿宋_GB2312" w:hAnsi="仿宋_GB2312" w:eastAsia="仿宋_GB2312" w:cs="仿宋_GB2312"/>
          <w:i w:val="0"/>
          <w:iCs w:val="0"/>
          <w:color w:val="auto"/>
          <w:spacing w:val="0"/>
          <w:sz w:val="32"/>
          <w:szCs w:val="32"/>
          <w:u w:val="none" w:color="auto"/>
          <w:lang w:eastAsia="zh-CN"/>
        </w:rPr>
        <w:t>儿童发展和</w:t>
      </w:r>
      <w:r>
        <w:rPr>
          <w:rFonts w:hint="eastAsia" w:ascii="仿宋_GB2312" w:hAnsi="仿宋_GB2312" w:eastAsia="仿宋_GB2312" w:cs="仿宋_GB2312"/>
          <w:i w:val="0"/>
          <w:iCs w:val="0"/>
          <w:color w:val="auto"/>
          <w:spacing w:val="0"/>
          <w:sz w:val="32"/>
          <w:szCs w:val="32"/>
          <w:u w:val="none" w:color="auto"/>
        </w:rPr>
        <w:t>分性别</w:t>
      </w:r>
      <w:r>
        <w:rPr>
          <w:rFonts w:hint="eastAsia" w:ascii="仿宋_GB2312" w:hAnsi="仿宋_GB2312" w:eastAsia="仿宋_GB2312" w:cs="仿宋_GB2312"/>
          <w:i w:val="0"/>
          <w:iCs w:val="0"/>
          <w:color w:val="auto"/>
          <w:spacing w:val="0"/>
          <w:sz w:val="32"/>
          <w:szCs w:val="32"/>
          <w:u w:val="none" w:color="auto"/>
          <w:lang w:eastAsia="zh-CN"/>
        </w:rPr>
        <w:t>、分年龄</w:t>
      </w:r>
      <w:r>
        <w:rPr>
          <w:rFonts w:hint="eastAsia" w:ascii="仿宋_GB2312" w:hAnsi="仿宋_GB2312" w:eastAsia="仿宋_GB2312" w:cs="仿宋_GB2312"/>
          <w:i w:val="0"/>
          <w:iCs w:val="0"/>
          <w:color w:val="auto"/>
          <w:spacing w:val="0"/>
          <w:sz w:val="32"/>
          <w:szCs w:val="32"/>
          <w:u w:val="none" w:color="auto"/>
        </w:rPr>
        <w:t>统计信息。鼓励支持相关部门对儿童发展缺项数据开展专项统计调查。</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eastAsia="宋体"/>
          <w:i w:val="0"/>
          <w:iCs w:val="0"/>
          <w:color w:val="auto"/>
          <w:spacing w:val="0"/>
          <w:u w:val="none" w:color="auto"/>
          <w:lang w:eastAsia="zh-CN"/>
        </w:rPr>
      </w:pPr>
      <w:r>
        <w:rPr>
          <w:rFonts w:hint="eastAsia" w:ascii="楷体" w:hAnsi="楷体" w:eastAsia="楷体" w:cs="楷体"/>
          <w:i w:val="0"/>
          <w:iCs w:val="0"/>
          <w:color w:val="auto"/>
          <w:spacing w:val="0"/>
          <w:sz w:val="32"/>
          <w:szCs w:val="32"/>
          <w:u w:val="none" w:color="auto"/>
          <w:shd w:val="clear" w:color="auto" w:fill="FFFFFF"/>
        </w:rPr>
        <w:t>（</w:t>
      </w:r>
      <w:r>
        <w:rPr>
          <w:rFonts w:hint="eastAsia" w:ascii="楷体" w:hAnsi="楷体" w:eastAsia="楷体" w:cs="楷体"/>
          <w:i w:val="0"/>
          <w:iCs w:val="0"/>
          <w:color w:val="auto"/>
          <w:spacing w:val="0"/>
          <w:sz w:val="32"/>
          <w:szCs w:val="32"/>
          <w:u w:val="none" w:color="auto"/>
          <w:shd w:val="clear" w:color="auto" w:fill="FFFFFF"/>
          <w:lang w:eastAsia="zh-CN"/>
        </w:rPr>
        <w:t>四</w:t>
      </w:r>
      <w:r>
        <w:rPr>
          <w:rFonts w:hint="eastAsia" w:ascii="楷体" w:hAnsi="楷体" w:eastAsia="楷体" w:cs="楷体"/>
          <w:i w:val="0"/>
          <w:iCs w:val="0"/>
          <w:color w:val="auto"/>
          <w:spacing w:val="0"/>
          <w:sz w:val="32"/>
          <w:szCs w:val="32"/>
          <w:u w:val="none" w:color="auto"/>
          <w:shd w:val="clear" w:color="auto" w:fill="FFFFFF"/>
        </w:rPr>
        <w:t>）</w:t>
      </w:r>
      <w:r>
        <w:rPr>
          <w:rFonts w:hint="eastAsia" w:ascii="楷体" w:hAnsi="楷体" w:eastAsia="楷体" w:cs="楷体"/>
          <w:i w:val="0"/>
          <w:iCs w:val="0"/>
          <w:color w:val="auto"/>
          <w:spacing w:val="0"/>
          <w:sz w:val="32"/>
          <w:szCs w:val="32"/>
          <w:u w:val="none" w:color="auto"/>
          <w:shd w:val="clear" w:color="auto" w:fill="FFFFFF"/>
          <w:lang w:eastAsia="zh-CN"/>
        </w:rPr>
        <w:t>加强</w:t>
      </w:r>
      <w:r>
        <w:rPr>
          <w:rFonts w:hint="eastAsia" w:ascii="楷体" w:hAnsi="楷体" w:eastAsia="楷体" w:cs="楷体"/>
          <w:i w:val="0"/>
          <w:iCs w:val="0"/>
          <w:color w:val="auto"/>
          <w:spacing w:val="0"/>
          <w:sz w:val="32"/>
          <w:szCs w:val="32"/>
          <w:u w:val="none" w:color="auto"/>
          <w:shd w:val="clear" w:color="auto" w:fill="FFFFFF"/>
        </w:rPr>
        <w:t>监测评估成果</w:t>
      </w:r>
      <w:r>
        <w:rPr>
          <w:rFonts w:hint="eastAsia" w:ascii="楷体" w:hAnsi="楷体" w:eastAsia="楷体" w:cs="楷体"/>
          <w:i w:val="0"/>
          <w:iCs w:val="0"/>
          <w:color w:val="auto"/>
          <w:spacing w:val="0"/>
          <w:sz w:val="32"/>
          <w:szCs w:val="32"/>
          <w:u w:val="none" w:color="auto"/>
          <w:shd w:val="clear" w:color="auto" w:fill="FFFFFF"/>
          <w:lang w:eastAsia="zh-CN"/>
        </w:rPr>
        <w:t>转化利用。</w:t>
      </w:r>
      <w:r>
        <w:rPr>
          <w:rFonts w:hint="eastAsia" w:ascii="仿宋" w:hAnsi="仿宋" w:eastAsia="仿宋" w:cs="仿宋"/>
          <w:i w:val="0"/>
          <w:iCs w:val="0"/>
          <w:color w:val="auto"/>
          <w:spacing w:val="0"/>
          <w:sz w:val="32"/>
          <w:szCs w:val="32"/>
          <w:u w:val="none" w:color="auto"/>
          <w:shd w:val="clear" w:color="auto" w:fill="FFFFFF"/>
        </w:rPr>
        <w:t>发挥监测评估结果服务决策的作用，定期向</w:t>
      </w:r>
      <w:r>
        <w:rPr>
          <w:rFonts w:hint="eastAsia" w:ascii="仿宋" w:hAnsi="仿宋" w:eastAsia="仿宋" w:cs="仿宋"/>
          <w:i w:val="0"/>
          <w:iCs w:val="0"/>
          <w:color w:val="auto"/>
          <w:spacing w:val="0"/>
          <w:sz w:val="32"/>
          <w:szCs w:val="32"/>
          <w:u w:val="none" w:color="auto"/>
          <w:shd w:val="clear" w:color="auto" w:fill="FFFFFF"/>
          <w:lang w:val="en-US" w:eastAsia="zh-CN"/>
        </w:rPr>
        <w:t>区</w:t>
      </w:r>
      <w:r>
        <w:rPr>
          <w:rFonts w:hint="eastAsia" w:ascii="仿宋" w:hAnsi="仿宋" w:eastAsia="仿宋" w:cs="仿宋"/>
          <w:i w:val="0"/>
          <w:iCs w:val="0"/>
          <w:color w:val="auto"/>
          <w:spacing w:val="0"/>
          <w:sz w:val="32"/>
          <w:szCs w:val="32"/>
          <w:u w:val="none" w:color="auto"/>
          <w:shd w:val="clear" w:color="auto" w:fill="FFFFFF"/>
        </w:rPr>
        <w:t>人民政府及相关部门报送监测评估情况</w:t>
      </w:r>
      <w:r>
        <w:rPr>
          <w:rFonts w:hint="eastAsia" w:ascii="仿宋" w:hAnsi="仿宋" w:eastAsia="仿宋" w:cs="仿宋"/>
          <w:i w:val="0"/>
          <w:iCs w:val="0"/>
          <w:color w:val="auto"/>
          <w:spacing w:val="0"/>
          <w:sz w:val="32"/>
          <w:szCs w:val="32"/>
          <w:u w:val="none" w:color="auto"/>
        </w:rPr>
        <w:t>，为决策提供依据。</w:t>
      </w:r>
      <w:r>
        <w:rPr>
          <w:rFonts w:hint="eastAsia" w:ascii="仿宋" w:hAnsi="仿宋" w:eastAsia="仿宋" w:cs="仿宋"/>
          <w:i w:val="0"/>
          <w:iCs w:val="0"/>
          <w:snapToGrid/>
          <w:color w:val="auto"/>
          <w:spacing w:val="0"/>
          <w:kern w:val="2"/>
          <w:sz w:val="32"/>
          <w:u w:val="none" w:color="auto"/>
        </w:rPr>
        <w:t>建立监测评估报告交流、反馈和发布机制。</w:t>
      </w:r>
      <w:r>
        <w:rPr>
          <w:rFonts w:hint="eastAsia" w:ascii="仿宋" w:hAnsi="仿宋" w:eastAsia="仿宋" w:cs="仿宋"/>
          <w:i w:val="0"/>
          <w:iCs w:val="0"/>
          <w:color w:val="auto"/>
          <w:spacing w:val="0"/>
          <w:sz w:val="32"/>
          <w:szCs w:val="32"/>
          <w:u w:val="none" w:color="auto"/>
        </w:rPr>
        <w:t>加强监测评估结果的研判和运用，对预计达标困难、波动较大的监测指标及时进行预警，对评估中发现的突出问题和</w:t>
      </w:r>
      <w:r>
        <w:rPr>
          <w:rFonts w:hint="eastAsia" w:ascii="仿宋" w:hAnsi="仿宋" w:eastAsia="仿宋" w:cs="仿宋"/>
          <w:i w:val="0"/>
          <w:iCs w:val="0"/>
          <w:color w:val="auto"/>
          <w:spacing w:val="0"/>
          <w:sz w:val="32"/>
          <w:szCs w:val="32"/>
          <w:u w:val="none" w:color="auto"/>
          <w:lang w:eastAsia="zh-CN"/>
        </w:rPr>
        <w:t>短板弱项</w:t>
      </w:r>
      <w:r>
        <w:rPr>
          <w:rFonts w:hint="eastAsia" w:ascii="仿宋" w:hAnsi="仿宋" w:eastAsia="仿宋" w:cs="仿宋"/>
          <w:i w:val="0"/>
          <w:iCs w:val="0"/>
          <w:color w:val="auto"/>
          <w:spacing w:val="0"/>
          <w:sz w:val="32"/>
          <w:szCs w:val="32"/>
          <w:u w:val="none" w:color="auto"/>
        </w:rPr>
        <w:t>及时提出对策建议，对好做法好经验及时总结推广。运用评估结果指导下一阶段规划实施工作</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snapToGrid/>
          <w:color w:val="auto"/>
          <w:spacing w:val="0"/>
          <w:kern w:val="2"/>
          <w:sz w:val="32"/>
          <w:u w:val="none" w:color="auto"/>
        </w:rPr>
        <w:t>实现</w:t>
      </w:r>
      <w:r>
        <w:rPr>
          <w:rFonts w:hint="eastAsia" w:ascii="仿宋" w:hAnsi="仿宋" w:eastAsia="仿宋" w:cs="仿宋"/>
          <w:i w:val="0"/>
          <w:iCs w:val="0"/>
          <w:snapToGrid/>
          <w:color w:val="auto"/>
          <w:spacing w:val="0"/>
          <w:kern w:val="2"/>
          <w:sz w:val="32"/>
          <w:u w:val="none" w:color="auto"/>
          <w:lang w:eastAsia="zh-CN"/>
        </w:rPr>
        <w:t>规划</w:t>
      </w:r>
      <w:r>
        <w:rPr>
          <w:rFonts w:hint="eastAsia" w:ascii="仿宋" w:hAnsi="仿宋" w:eastAsia="仿宋" w:cs="仿宋"/>
          <w:i w:val="0"/>
          <w:iCs w:val="0"/>
          <w:snapToGrid/>
          <w:color w:val="auto"/>
          <w:spacing w:val="0"/>
          <w:kern w:val="2"/>
          <w:sz w:val="32"/>
          <w:u w:val="none" w:color="auto"/>
        </w:rPr>
        <w:t>实施的常态化监测、动态化预警、精准化干预、高质量推进。</w:t>
      </w:r>
    </w:p>
    <w:p>
      <w:pPr>
        <w:keepNext w:val="0"/>
        <w:keepLines w:val="0"/>
        <w:pageBreakBefore w:val="0"/>
        <w:widowControl w:val="0"/>
        <w:kinsoku/>
        <w:wordWrap/>
        <w:overflowPunct/>
        <w:topLinePunct w:val="0"/>
        <w:autoSpaceDE/>
        <w:autoSpaceDN/>
        <w:bidi w:val="0"/>
        <w:snapToGrid/>
        <w:spacing w:line="580" w:lineRule="exact"/>
        <w:textAlignment w:val="auto"/>
        <w:rPr>
          <w:rFonts w:hint="eastAsia" w:ascii="方正仿宋简体" w:hAnsi="方正仿宋简体" w:eastAsia="方正仿宋简体" w:cs="方正仿宋简体"/>
          <w:b w:val="0"/>
          <w:bCs/>
          <w:color w:val="00000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1F29274D"/>
    <w:rsid w:val="1F29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13"/>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pPr>
      <w:spacing w:after="120" w:afterLines="0"/>
    </w:pPr>
  </w:style>
  <w:style w:type="paragraph" w:styleId="7">
    <w:name w:val="Body Text Indent"/>
    <w:basedOn w:val="1"/>
    <w:semiHidden/>
    <w:unhideWhenUsed/>
    <w:qFormat/>
    <w:uiPriority w:val="99"/>
    <w:pPr>
      <w:ind w:firstLine="567" w:firstLineChars="189"/>
    </w:pPr>
    <w:rPr>
      <w:rFonts w:eastAsia="仿宋_GB2312"/>
      <w:sz w:val="32"/>
    </w:rPr>
  </w:style>
  <w:style w:type="paragraph" w:styleId="8">
    <w:name w:val="Normal (Web)"/>
    <w:basedOn w:val="1"/>
    <w:qFormat/>
    <w:uiPriority w:val="0"/>
    <w:pPr>
      <w:jc w:val="left"/>
    </w:pPr>
    <w:rPr>
      <w:rFonts w:cs="Times New Roman"/>
      <w:kern w:val="0"/>
      <w:sz w:val="24"/>
    </w:rPr>
  </w:style>
  <w:style w:type="paragraph" w:styleId="9">
    <w:name w:val="Body Text First Indent 2"/>
    <w:basedOn w:val="7"/>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customStyle="1" w:styleId="12">
    <w:name w:val="Normal (Web)"/>
    <w:basedOn w:val="1"/>
    <w:qFormat/>
    <w:uiPriority w:val="0"/>
    <w:pPr>
      <w:spacing w:before="100" w:beforeLines="0" w:beforeAutospacing="1" w:after="100" w:afterLines="0" w:afterAutospacing="1" w:line="360" w:lineRule="auto"/>
      <w:jc w:val="left"/>
    </w:pPr>
    <w:rPr>
      <w:kern w:val="0"/>
      <w:sz w:val="24"/>
    </w:rPr>
  </w:style>
  <w:style w:type="character" w:customStyle="1" w:styleId="13">
    <w:name w:val="标题 1 Char"/>
    <w:link w:val="4"/>
    <w:qFormat/>
    <w:uiPriority w:val="0"/>
    <w:rPr>
      <w:b/>
      <w:bCs/>
      <w:kern w:val="44"/>
      <w:sz w:val="44"/>
      <w:szCs w:val="44"/>
    </w:rPr>
  </w:style>
  <w:style w:type="paragraph" w:customStyle="1" w:styleId="14">
    <w:name w:val="普通(网站)1"/>
    <w:basedOn w:val="1"/>
    <w:qFormat/>
    <w:uiPriority w:val="0"/>
    <w:pPr>
      <w:spacing w:before="100" w:beforeLines="0" w:beforeAutospacing="1" w:after="100" w:afterLines="0" w:afterAutospacing="1" w:line="360" w:lineRule="auto"/>
      <w:jc w:val="left"/>
    </w:pPr>
    <w:rPr>
      <w:kern w:val="0"/>
      <w:sz w:val="24"/>
    </w:rPr>
  </w:style>
  <w:style w:type="paragraph" w:customStyle="1" w:styleId="15">
    <w:name w:val="List Paragraph"/>
    <w:basedOn w:val="1"/>
    <w:unhideWhenUsed/>
    <w:qFormat/>
    <w:uiPriority w:val="99"/>
    <w:pPr>
      <w:ind w:firstLine="420" w:firstLineChars="200"/>
    </w:pPr>
  </w:style>
  <w:style w:type="paragraph" w:customStyle="1" w:styleId="16">
    <w:name w:val="Body Text First Indent1"/>
    <w:basedOn w:val="3"/>
    <w:qFormat/>
    <w:uiPriority w:val="0"/>
    <w:pPr>
      <w:ind w:firstLine="420" w:firstLineChars="100"/>
    </w:pPr>
    <w:rPr>
      <w:kern w:val="0"/>
      <w:sz w:val="20"/>
      <w:szCs w:val="20"/>
    </w:rPr>
  </w:style>
  <w:style w:type="paragraph" w:customStyle="1" w:styleId="17">
    <w:name w:val="普通(网站)11"/>
    <w:basedOn w:val="1"/>
    <w:qFormat/>
    <w:uiPriority w:val="0"/>
    <w:pPr>
      <w:spacing w:before="100" w:beforeLines="0" w:beforeAutospacing="1" w:after="100" w:afterLines="0" w:afterAutospacing="1" w:line="360" w:lineRule="auto"/>
    </w:pPr>
    <w:rPr>
      <w:rFonts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2022-12-28T04:05:00Z</dcterms:created>
  <dc:creator>Administrator</dc:creator>
  <cp:lastModifiedBy>Administrator</cp:lastModifiedBy>
  <dcterms:modified xsi:type="dcterms:W3CDTF">2022-12-28T04:05:35Z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78CD93F7D75C4BED941F822AE77266C0</vt:lpwstr>
  </property>
</Properties>
</file>