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铁西区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房屋建筑安全专项整治工作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Nimbus Roman No9 L" w:hAnsi="Nimbus Roman No9 L" w:cs="Nimbus Roman No9 L"/>
          <w:sz w:val="32"/>
          <w:szCs w:val="32"/>
        </w:rPr>
      </w:pPr>
      <w:r>
        <w:rPr>
          <w:rFonts w:ascii="Nimbus Roman No9 L" w:hAnsi="Nimbus Roman No9 L" w:cs="Nimbus Roman No9 L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刘红军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  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委副书记、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刘建军   红开区管委会主任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张宝库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委常委、副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郭晶明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尹丹丹   区委常委、统战部部长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孙立柏   区委常委、区委办公室主任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杨文胜   区委常委、政法委书记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刘怀辉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委组织部长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尹明达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委常委、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纪委书记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监委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杨占伟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常晓红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孟令伟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薛英辉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红开区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王立国 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王继伟   区委办公室副主任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匡  颖   区纪委副书记、区监委副主任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刘亚春   区委组织部常务副部长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李铁成   区委宣传部常务副部长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赵世彤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区委统战部常务副部长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黄跃林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时险峰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何春雨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王作东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辛凤伟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倪晓清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孙凌宇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王洪军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陆  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王跃军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徐智勇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李金瑞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孙凤华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市监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郭松涛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李劲松   区人民法院副院长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越   区检察院副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王凤君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张彦鑫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丁立群   区征收中心主任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尹  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郑洪波   平西乡党委书记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泳   站前街党工委书记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付冰冰   英雄街党工委书记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  莹   仁兴街党工委书记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勇   北沟街党工委书记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王旭广   地直街党工委书记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</w:rPr>
        <w:t>住建局，办公室主任由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薛英辉</w:t>
      </w:r>
      <w:r>
        <w:rPr>
          <w:rFonts w:hint="eastAsia" w:ascii="仿宋_GB2312" w:hAnsi="仿宋_GB2312" w:eastAsia="仿宋_GB2312" w:cs="仿宋_GB2312"/>
          <w:sz w:val="32"/>
          <w:szCs w:val="40"/>
        </w:rPr>
        <w:t>同志兼任，副主任由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黄跃林</w:t>
      </w:r>
      <w:r>
        <w:rPr>
          <w:rFonts w:hint="eastAsia" w:ascii="仿宋_GB2312" w:hAnsi="仿宋_GB2312" w:eastAsia="仿宋_GB2312" w:cs="仿宋_GB2312"/>
          <w:sz w:val="32"/>
          <w:szCs w:val="40"/>
        </w:rPr>
        <w:t>同志担任，负责协调、调度、指导全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</w:rPr>
        <w:t>房屋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40"/>
        </w:rPr>
        <w:t>安全专项整治工作。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40"/>
        </w:rPr>
        <w:t>办公室下设综合协调组、督查指导组、宣传引导组。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059" w:firstLineChars="331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40"/>
        </w:rPr>
        <w:t>综合协调组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长：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黄跃林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孙凌宇 区执法局局长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员：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平西乡乡长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李国庆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站前街道办事处主任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英雄街道办事处主任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仁兴街道办事处主任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北沟街道办事处主任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魏无际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地直街道办事处主任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刘铁夫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张学东  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王铁强  区住建局副局长级干部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王欣欣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建工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科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徐  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住建局办公室负责人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656" w:firstLineChars="8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陈宇廷  区政府办综合科负责人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负责与区专项整治工作领导小组办公室和各工作专班、工作组联络沟通，及时协调、调度、指导全区房屋建筑安全专项整治工作。对专项整治工作进展情况综合汇总，起草重要文件和综合性文稿。承办办公室领导交办的其他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CESI楷体-GB2312" w:hAnsi="CESI楷体-GB2312" w:eastAsia="CESI楷体-GB2312" w:cs="CESI楷体-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sz w:val="32"/>
          <w:szCs w:val="40"/>
        </w:rPr>
        <w:t>（二）督查指导组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王继伟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委办公室副主任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逯朋宇  区政府办公室副主任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员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：吴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飞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督查室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张小涵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政府督查室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李慧玥  驻区住建局纪检组组长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张红宇  区委组织部干部科科员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      其他领导小组成员单位相关人员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工作职责：采取“四不两直”、明察暗访等方式</w:t>
      </w: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红开区、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五街一乡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和各区直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行管部门专项整治工作开展情况进行督导检查，</w:t>
      </w:r>
      <w:r>
        <w:rPr>
          <w:rFonts w:hint="eastAsia" w:ascii="仿宋_GB2312" w:hAnsi="仿宋_GB2312" w:eastAsia="仿宋_GB2312" w:cs="仿宋_GB2312"/>
          <w:sz w:val="32"/>
          <w:szCs w:val="40"/>
        </w:rPr>
        <w:t>了解掌握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工作中存在的</w:t>
      </w:r>
      <w:r>
        <w:rPr>
          <w:rFonts w:hint="eastAsia" w:ascii="仿宋_GB2312" w:hAnsi="仿宋_GB2312" w:eastAsia="仿宋_GB2312" w:cs="仿宋_GB2312"/>
          <w:sz w:val="32"/>
          <w:szCs w:val="40"/>
        </w:rPr>
        <w:t>问题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和不足</w:t>
      </w:r>
      <w:r>
        <w:rPr>
          <w:rFonts w:hint="eastAsia" w:ascii="仿宋_GB2312" w:hAnsi="仿宋_GB2312" w:eastAsia="仿宋_GB2312" w:cs="仿宋_GB2312"/>
          <w:sz w:val="32"/>
          <w:szCs w:val="40"/>
        </w:rPr>
        <w:t>，进行交办和督促整改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承办办公室领导交办的其他任务。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059" w:firstLineChars="331"/>
        <w:textAlignment w:val="auto"/>
        <w:rPr>
          <w:rFonts w:hint="eastAsia" w:ascii="CESI楷体-GB2312" w:hAnsi="CESI楷体-GB2312" w:eastAsia="CESI楷体-GB2312" w:cs="CESI楷体-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sz w:val="32"/>
          <w:szCs w:val="40"/>
        </w:rPr>
        <w:t>（三）宣传引导组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059" w:firstLineChars="331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李铁成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委宣传部常务副部长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059" w:firstLineChars="331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员：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孟凡玉  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委宣传部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新闻科科长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339" w:firstLineChars="731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赵雨凡  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党办负责人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工作职责：充分利用各类媒体做好宣传工作。关注舆情，正面引导，有效化解影响社会稳定的风险。在各类媒体上普及房屋使用安全常识，通报停用、拆除等典型案例，以案促改。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为切实加强专项整治工作的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政府成立相应工作专班，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配合领导小组办公室做好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红开区、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五街一乡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和各区直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行管部门房屋建筑排查整治的业务指导工作。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相关部门牵头负责实施，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区房屋建筑安全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专项整治领导小组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的统一领导下，落实行业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内房屋建筑的安全管理责任。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区委常委、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  <w:lang w:val="en-US" w:eastAsia="zh-CN"/>
        </w:rPr>
        <w:t>张宝库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财政、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应急、消防救援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大队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机关事务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专班工作。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区委常务、统战部部长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  <w:lang w:val="en-US" w:eastAsia="zh-CN"/>
        </w:rPr>
        <w:t>尹丹丹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负责指导民族宗教专班工作。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长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、公安分局局长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杨占伟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专班工作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。副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常晓红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商务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专班工作。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孟令伟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负责指导教育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卫健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文旅局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民政局、街道办事处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专班工作。副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薛英辉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平西乡、住建局、农业农村局、执法局、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、征收中心、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管理服务中心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专班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红开区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党工委委员、管委会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孙雷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负责指导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红开区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专班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各工作专班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落实“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1+N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”工作模式，</w:t>
      </w:r>
      <w:r>
        <w:rPr>
          <w:rFonts w:hint="eastAsia" w:ascii="仿宋_GB2312" w:hAnsi="仿宋_GB2312" w:eastAsia="仿宋_GB2312" w:cs="仿宋_GB2312"/>
          <w:sz w:val="32"/>
          <w:szCs w:val="40"/>
        </w:rPr>
        <w:t>结合《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铁西区</w:t>
      </w:r>
      <w:r>
        <w:rPr>
          <w:rFonts w:hint="eastAsia" w:ascii="仿宋_GB2312" w:hAnsi="仿宋_GB2312" w:eastAsia="仿宋_GB2312" w:cs="仿宋_GB2312"/>
          <w:sz w:val="32"/>
          <w:szCs w:val="40"/>
        </w:rPr>
        <w:t>房屋建筑安全专项整治工作方案》要求，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制定本行业、本领域房屋建筑安全整治实施方案，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在做好本单位本部门本系统自用房屋（含下属事业单位）排查整治工作的基础上，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、指导、监督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落实。</w:t>
      </w:r>
    </w:p>
    <w:p/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房屋建筑安全专项整治工作责任分工</w:t>
      </w:r>
    </w:p>
    <w:tbl>
      <w:tblPr>
        <w:tblStyle w:val="7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82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sz w:val="28"/>
                <w:szCs w:val="28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sz w:val="28"/>
                <w:szCs w:val="28"/>
              </w:rPr>
              <w:t>责 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sz w:val="28"/>
                <w:szCs w:val="28"/>
              </w:rPr>
              <w:t>部 门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sz w:val="28"/>
                <w:szCs w:val="28"/>
              </w:rPr>
              <w:t>责    任    分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委办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政府办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牵头组织实施区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房屋建筑安全专项整治督查工作。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纪委监委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参与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房屋建筑安全专项整治督查工作；处理排查整治过程中党员干部违纪问题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，特别是加大对干部自身作为房屋主体不服从指挥的、干部充当保护伞的、干部不担当、不作为等问题的打击力度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委组织部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参与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房屋建筑安全专项整治督查工作；了解专项整治工作期间各级党组织、党员干部履职尽责、工作成效和作风表现等情况。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委宣传部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牵头做好领导小组办公室宣传引导组工作，负责房屋建筑安全专项整治的宣传工作。关注舆情，正面引导，有效化解影响社会稳定的风险。在各类媒体上普及房屋使用安全常识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通报停用、拆除等典型案例，以案促改。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检察院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人民法院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办理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排查整治过程中涉法涉诉问题。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红开区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五街一乡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负责本辖区内所有房屋建筑安全专项整治工作。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财政局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负责房屋建筑安全核验、鉴定等相关经费的保障工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发改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tabs>
                <w:tab w:val="left" w:pos="1059"/>
              </w:tabs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统筹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立项手续审批办理情况进行排查、核查。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住建局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负责房屋建筑安全专项整治工作领导小组办公室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和住建专班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工作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</w:rPr>
              <w:t>应急局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</w:rPr>
              <w:t>负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应急专班工作，对安全生产工作进行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综合监督管理，推进信息共享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；负责统筹、指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  <w:lang w:eastAsia="zh-CN"/>
              </w:rPr>
              <w:t>导、监督洗浴类（不含住宿）等房屋建筑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消防救援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val="en-US" w:eastAsia="zh-CN"/>
              </w:rPr>
              <w:t>大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队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tabs>
                <w:tab w:val="left" w:pos="1059"/>
              </w:tabs>
              <w:jc w:val="left"/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消防救援专班工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eastAsia="zh-CN"/>
              </w:rPr>
              <w:t>作，统筹、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指导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eastAsia="zh-CN"/>
              </w:rPr>
              <w:t>、监督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人员密集场所的消防安全管理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eastAsia="zh-CN"/>
              </w:rPr>
              <w:t>等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</w:rPr>
              <w:t>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工信局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负责</w:t>
            </w:r>
            <w:r>
              <w:rPr>
                <w:rFonts w:hint="eastAsia" w:ascii="楷体_GB2312" w:hAnsi="楷体_GB2312" w:eastAsia="楷体_GB2312" w:cs="楷体_GB2312"/>
                <w:color w:val="auto"/>
                <w:sz w:val="20"/>
                <w:szCs w:val="20"/>
                <w:highlight w:val="none"/>
                <w:lang w:eastAsia="zh-CN"/>
              </w:rPr>
              <w:t>工信专班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工作，统筹、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指导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、监督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工业行业房屋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建筑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农业农村局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负责农业林业专班工作，统筹、指导、监督各地农村宅基地审批和农村村民住宅违规搭建、农业生产性等房屋建筑安全整治工作。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负责水利专班工作，统筹指导、监督农村房屋建筑洪涝等自然灾害风险隐患排查治理、移民搬迁点的农村房屋建筑和江、河、湖、库水利设施及附属房屋建筑安全整治工作。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shd w:val="clear" w:color="auto" w:fill="FFFFFF"/>
              </w:rPr>
              <w:t>商务局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负责商务专班工作，统筹、指导、监督大型商场等经营场所房屋建筑安全整治工作。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文旅局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负责文旅专班工作，统筹、指导、监督文化室、图书馆、阅览室、游客中心、娱乐场所、网吧、KTV等文化和旅游场所房屋建筑安全整治工作。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教育局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负责教育专班工作，统筹、指导、监督学校、幼儿园、教育培训机构等教育场所房屋安全整治工作。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卫健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负责卫健专班工作，统筹、指导、监督医疗机构等房屋安全整治工作。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公安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负责公安专班工作，统筹、指导、监督公安系统、旅馆业（含住宿性洗浴）等特种行业房屋安全整治工作；统筹特种行业许可证复核工作；配合其他部门处置相关问题。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司法局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负责司法专班工作，统筹戒毒所等房屋建筑安全整治工作；配合有关部门完善房屋（自建房）安全管理制度。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生态环境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负责生态环境专班工作，统筹、指导、监督环境监测站等房屋建筑安全整治工作。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</w:rPr>
              <w:t>场监督管理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eastAsia="zh-CN"/>
              </w:rPr>
              <w:t>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负责市场监督管理专班工作，统筹、指导、监督农批市场、餐饮业等场所房屋建筑安全整治工作。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交通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管理服务中心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负责交通专班工作，统筹、指导、监督交通行业房屋建筑安全整治工作。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自然资源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分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负责自然资源专班工作，统筹依法依规用地和地质灾害易发区的灾害风险排查整治；负责统筹、指导、监督违反规划建设的房屋建筑和矿区房屋建筑安全整治工作。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民政局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负责民政专班工作，统筹、指导、监督敬老院、养老院、福利机构等场所房屋建筑安全整治工作。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综合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执法局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负责城管执法专班工作，统筹、指导、监督各地对擅自改扩建或装饰装修违法改造、擅自变动房屋建筑主体和承重结构等危害房屋使用安全行为的，依法依规进行行政处罚或申请法院强制拆除。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</w:rPr>
              <w:t>民族事务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shd w:val="clear" w:color="auto" w:fill="FFFFFF"/>
                <w:lang w:val="en-US" w:eastAsia="zh-CN"/>
              </w:rPr>
              <w:t>宗教局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负责民族宗教专班工作，统筹、指导、监督寺庙、教堂等宗教场所房屋建筑安全整治工作。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0"/>
                <w:szCs w:val="20"/>
                <w:highlight w:val="red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机关事务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0"/>
                <w:szCs w:val="20"/>
                <w:highlight w:val="red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服务中心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负责机关用房专班工作，统筹、指导、监督机关（各专班部门以外）房屋建筑的安全整治工作。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区征收中心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0"/>
                <w:szCs w:val="20"/>
                <w:lang w:val="en-US" w:eastAsia="zh-CN" w:bidi="ar-SA"/>
              </w:rPr>
              <w:t>负责征拆地块房屋建筑安全排查整治工作。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注：①按照“三管三必须”要求，各相关部门在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区委、区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政府的统一领导下，负责统筹、指导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、监督相关领域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房屋安全整治工作。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②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各单位（部门）确定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1名专职工作联络员，于5月13日晚20点前将姓名、职务、电话上报领导小组办公室。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各乡（街道）、村（社区）制定三级包保名单，于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14日下午14时前上报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各单位（部门）制定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房屋建筑安全专项整治工作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实施方案，于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16日下班前上报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各单位（部门）要第一时间成立领导小组、工作专班。</w:t>
      </w:r>
    </w:p>
    <w:p>
      <w:pPr>
        <w:snapToGrid w:val="0"/>
        <w:jc w:val="both"/>
        <w:outlineLvl w:val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3</w:t>
      </w: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隐患房屋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建筑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排查整治信息表</w:t>
      </w:r>
    </w:p>
    <w:tbl>
      <w:tblPr>
        <w:tblStyle w:val="7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1"/>
        <w:gridCol w:w="1188"/>
        <w:gridCol w:w="737"/>
        <w:gridCol w:w="44"/>
        <w:gridCol w:w="443"/>
        <w:gridCol w:w="1619"/>
        <w:gridCol w:w="906"/>
        <w:gridCol w:w="1208"/>
        <w:gridCol w:w="66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5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1.基本情况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址</w:t>
            </w:r>
          </w:p>
        </w:tc>
        <w:tc>
          <w:tcPr>
            <w:tcW w:w="9033" w:type="dxa"/>
            <w:gridSpan w:val="9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市（州）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县（市、区）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乡（镇、街道）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产权人（使用人）姓名</w:t>
            </w:r>
          </w:p>
        </w:tc>
        <w:tc>
          <w:tcPr>
            <w:tcW w:w="241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bCs/>
                <w:kern w:val="0"/>
                <w:szCs w:val="21"/>
                <w:u w:val="single"/>
              </w:rPr>
            </w:pPr>
          </w:p>
        </w:tc>
        <w:tc>
          <w:tcPr>
            <w:tcW w:w="16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</w:t>
            </w:r>
          </w:p>
        </w:tc>
        <w:tc>
          <w:tcPr>
            <w:tcW w:w="500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bCs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房屋用途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自有住宅</w:t>
            </w:r>
          </w:p>
        </w:tc>
        <w:tc>
          <w:tcPr>
            <w:tcW w:w="662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经营项目（可多选）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餐饮服务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民宿宾馆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批发零售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医疗卫生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养老服务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生产加工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仓储物流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出租居住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休闲娱乐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教学培训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（请填写具体用途）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是否用作经营</w:t>
            </w:r>
          </w:p>
          <w:p>
            <w:pPr>
              <w:pStyle w:val="2"/>
              <w:ind w:left="0" w:leftChars="0"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662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土地性质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sz w:val="21"/>
                <w:szCs w:val="21"/>
              </w:rPr>
              <w:t>□国有土地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所在区域</w:t>
            </w: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城镇规划区内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集镇（乡政府所在地）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旅游景区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行政村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房屋基本信息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建筑层数</w:t>
            </w:r>
          </w:p>
        </w:tc>
        <w:tc>
          <w:tcPr>
            <w:tcW w:w="37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一层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二层 </w:t>
            </w:r>
            <w:r>
              <w:rPr>
                <w:rFonts w:ascii="仿宋" w:hAnsi="仿宋" w:eastAsia="仿宋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Cs w:val="21"/>
              </w:rPr>
              <w:t xml:space="preserve">三层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建筑面积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m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建成时间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1980年及以前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1981-1990年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1991-2000年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2001-2010年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2010年及以后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58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szCs w:val="21"/>
              </w:rPr>
              <w:t>2.建设情况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设计方式</w:t>
            </w: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□有专业设计  □采取标准图集 </w:t>
            </w:r>
            <w:r>
              <w:rPr>
                <w:rFonts w:ascii="仿宋" w:hAnsi="仿宋" w:eastAsia="仿宋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Cs w:val="21"/>
              </w:rPr>
              <w:t>无专业设计、未采用标准图集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施工队伍</w:t>
            </w: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有资质的施工队伍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建筑工匠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自行建造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结构类型</w:t>
            </w:r>
          </w:p>
        </w:tc>
        <w:tc>
          <w:tcPr>
            <w:tcW w:w="621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砖石结构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混凝土结构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钢结构  </w:t>
            </w:r>
            <w:r>
              <w:rPr>
                <w:rFonts w:ascii="仿宋" w:hAnsi="仿宋" w:eastAsia="仿宋"/>
                <w:szCs w:val="21"/>
              </w:rPr>
              <w:t>☑</w:t>
            </w:r>
            <w:r>
              <w:rPr>
                <w:rFonts w:hint="eastAsia" w:ascii="仿宋" w:hAnsi="仿宋" w:eastAsia="仿宋"/>
                <w:szCs w:val="21"/>
              </w:rPr>
              <w:t xml:space="preserve">木结构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混合结构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是否使用预制板</w:t>
            </w:r>
          </w:p>
          <w:p>
            <w:pPr>
              <w:pStyle w:val="2"/>
              <w:rPr>
                <w:rFonts w:eastAsia="仿宋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改扩建情况</w:t>
            </w: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是否改扩建：□是  □否        改扩建时间：        年    改扩建次数：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内容：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加层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夹层 □墙体开洞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减柱减承重墙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建筑外扩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开挖地下空间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分割群租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顶层增设钢结构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装修是否改变主体结构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580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szCs w:val="21"/>
              </w:rPr>
              <w:t>3.管理情况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已取得的行政许可手续（多选）</w:t>
            </w:r>
          </w:p>
        </w:tc>
        <w:tc>
          <w:tcPr>
            <w:tcW w:w="9033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□建设用地规划许可证</w:t>
            </w:r>
            <w:r>
              <w:rPr>
                <w:rFonts w:ascii="仿宋" w:hAnsi="仿宋" w:eastAsia="仿宋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Cs w:val="21"/>
              </w:rPr>
              <w:t>国有土地使用权证</w:t>
            </w:r>
            <w:r>
              <w:rPr>
                <w:rFonts w:ascii="仿宋" w:hAnsi="仿宋" w:eastAsia="仿宋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Cs w:val="21"/>
              </w:rPr>
              <w:t xml:space="preserve">集体建设用地使用权证 </w:t>
            </w:r>
            <w:r>
              <w:rPr>
                <w:rFonts w:ascii="仿宋" w:hAnsi="仿宋" w:eastAsia="仿宋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Cs w:val="21"/>
              </w:rPr>
              <w:t xml:space="preserve">宅基地批准书 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建设工程规划许可证  □乡村建设规划许可证  □建设工程施工许可证  □工程竣工备案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color w:val="FF000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□不动产权证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市场主体登记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各类经营许可证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是否违法建设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违法占地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违法建设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违法经营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违规扩建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是否违法审批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违法用地审批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违法规划审批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违法建设审批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违法经营许可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580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4.安全情况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地质灾害隐患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隐患类型：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切坡建房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滑坡崩塌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泥石流沟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地面沉降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安全隐患初判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安全□存在隐患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隐患部位：□墙体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梁柱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地基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屋面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楼板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是否安全鉴定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房屋安全等级：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/>
              </w:rPr>
              <w:t xml:space="preserve">A级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/>
              </w:rPr>
              <w:t xml:space="preserve">B级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/>
              </w:rPr>
              <w:t xml:space="preserve">C级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/>
              </w:rPr>
              <w:t>D级</w:t>
            </w:r>
          </w:p>
          <w:p>
            <w:pPr>
              <w:pStyle w:val="2"/>
              <w:ind w:left="0" w:leftChars="0"/>
              <w:rPr>
                <w:rFonts w:eastAsia="仿宋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风险部位：□墙体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梁柱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地基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屋面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楼板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47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是否改变使用用途 </w:t>
            </w:r>
          </w:p>
        </w:tc>
        <w:tc>
          <w:tcPr>
            <w:tcW w:w="710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580" w:type="dxa"/>
            <w:gridSpan w:val="11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int="eastAsia" w:eastAsia="仿宋"/>
                <w:b/>
                <w:sz w:val="21"/>
                <w:szCs w:val="21"/>
              </w:rPr>
              <w:t>5.整治情况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整治措施</w:t>
            </w: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管理措施（选）</w:t>
            </w:r>
          </w:p>
        </w:tc>
        <w:tc>
          <w:tcPr>
            <w:tcW w:w="7064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  <w:u w:val="single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停止经营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封存警示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人员搬离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工程措施</w:t>
            </w:r>
          </w:p>
        </w:tc>
        <w:tc>
          <w:tcPr>
            <w:tcW w:w="7064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依法拆除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原址重建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维修加固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违法建设查处</w:t>
            </w:r>
          </w:p>
        </w:tc>
        <w:tc>
          <w:tcPr>
            <w:tcW w:w="7064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依法拆除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限期整改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行政处罚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</w:p>
        </w:tc>
      </w:tr>
    </w:tbl>
    <w:p>
      <w:pPr>
        <w:rPr>
          <w:rFonts w:hint="eastAsia" w:ascii="仿宋" w:hAnsi="仿宋" w:eastAsia="仿宋" w:cs="楷体_GB2312"/>
        </w:rPr>
      </w:pPr>
      <w:r>
        <w:rPr>
          <w:rFonts w:hint="eastAsia" w:ascii="仿宋" w:hAnsi="仿宋" w:eastAsia="仿宋" w:cs="楷体_GB2312"/>
        </w:rPr>
        <w:t>填报人（签名）：</w:t>
      </w:r>
      <w:r>
        <w:rPr>
          <w:rFonts w:hint="eastAsia" w:ascii="仿宋" w:hAnsi="仿宋" w:eastAsia="仿宋" w:cs="楷体_GB2312"/>
          <w:u w:val="single"/>
        </w:rPr>
        <w:t xml:space="preserve">             </w:t>
      </w:r>
      <w:r>
        <w:rPr>
          <w:rFonts w:hint="eastAsia" w:ascii="仿宋" w:hAnsi="仿宋" w:eastAsia="仿宋" w:cs="楷体_GB2312"/>
        </w:rPr>
        <w:t xml:space="preserve">                    填报时间</w:t>
      </w:r>
      <w:r>
        <w:rPr>
          <w:rFonts w:hint="eastAsia" w:ascii="仿宋" w:hAnsi="仿宋" w:eastAsia="仿宋" w:cs="楷体_GB2312"/>
          <w:u w:val="single"/>
        </w:rPr>
        <w:t xml:space="preserve">     </w:t>
      </w:r>
      <w:r>
        <w:rPr>
          <w:rFonts w:hint="eastAsia" w:ascii="仿宋" w:hAnsi="仿宋" w:eastAsia="仿宋" w:cs="楷体_GB2312"/>
        </w:rPr>
        <w:t>年</w:t>
      </w:r>
      <w:r>
        <w:rPr>
          <w:rFonts w:hint="eastAsia" w:ascii="仿宋" w:hAnsi="仿宋" w:eastAsia="仿宋" w:cs="楷体_GB2312"/>
          <w:u w:val="single"/>
        </w:rPr>
        <w:t xml:space="preserve">     </w:t>
      </w:r>
      <w:r>
        <w:rPr>
          <w:rFonts w:hint="eastAsia" w:ascii="仿宋" w:hAnsi="仿宋" w:eastAsia="仿宋" w:cs="楷体_GB2312"/>
        </w:rPr>
        <w:t>月</w:t>
      </w:r>
      <w:r>
        <w:rPr>
          <w:rFonts w:hint="eastAsia" w:ascii="仿宋" w:hAnsi="仿宋" w:eastAsia="仿宋" w:cs="楷体_GB2312"/>
          <w:u w:val="single"/>
        </w:rPr>
        <w:t xml:space="preserve">     </w:t>
      </w:r>
      <w:r>
        <w:rPr>
          <w:rFonts w:hint="eastAsia" w:ascii="仿宋" w:hAnsi="仿宋" w:eastAsia="仿宋" w:cs="楷体_GB2312"/>
        </w:rPr>
        <w:t>日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napToGrid w:val="0"/>
        <w:jc w:val="center"/>
        <w:outlineLvl w:val="0"/>
        <w:rPr>
          <w:rFonts w:ascii="仿宋" w:hAnsi="仿宋" w:eastAsia="仿宋" w:cs="楷体_GB2312"/>
          <w:sz w:val="20"/>
          <w:szCs w:val="2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自建房排查整治信息表</w:t>
      </w:r>
    </w:p>
    <w:tbl>
      <w:tblPr>
        <w:tblStyle w:val="7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61"/>
        <w:gridCol w:w="1192"/>
        <w:gridCol w:w="740"/>
        <w:gridCol w:w="45"/>
        <w:gridCol w:w="444"/>
        <w:gridCol w:w="1625"/>
        <w:gridCol w:w="909"/>
        <w:gridCol w:w="1212"/>
        <w:gridCol w:w="68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1.基本情况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址</w:t>
            </w:r>
          </w:p>
        </w:tc>
        <w:tc>
          <w:tcPr>
            <w:tcW w:w="9067" w:type="dxa"/>
            <w:gridSpan w:val="9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市（州）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县（市、区）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乡（镇、街道）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产权人（使用人）姓名</w:t>
            </w:r>
          </w:p>
        </w:tc>
        <w:tc>
          <w:tcPr>
            <w:tcW w:w="2421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021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房屋用途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自有住宅</w:t>
            </w:r>
          </w:p>
        </w:tc>
        <w:tc>
          <w:tcPr>
            <w:tcW w:w="66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经营项目（可多选）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餐饮服务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民宿宾馆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批发零售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医疗卫生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养老服务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生产加工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仓储物流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出租居住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休闲娱乐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教学培训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（请填写具体用途）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是否用作经营</w:t>
            </w:r>
          </w:p>
          <w:p>
            <w:pPr>
              <w:pStyle w:val="2"/>
              <w:ind w:left="0" w:leftChars="0"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66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土地性质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sz w:val="21"/>
                <w:szCs w:val="21"/>
              </w:rPr>
              <w:t>□国有土地</w:t>
            </w:r>
          </w:p>
        </w:tc>
        <w:tc>
          <w:tcPr>
            <w:tcW w:w="664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所在区域</w:t>
            </w: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城镇规划区内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集镇（乡政府所在地）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旅游景区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行政村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房屋基本信息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建筑层数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一层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二层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三层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层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建筑面积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m</w:t>
            </w:r>
            <w:r>
              <w:rPr>
                <w:rFonts w:ascii="仿宋" w:hAnsi="仿宋" w:eastAsia="仿宋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建成时间</w:t>
            </w:r>
          </w:p>
        </w:tc>
        <w:tc>
          <w:tcPr>
            <w:tcW w:w="787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1980年及以前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1981-1990年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1991-2000年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2001-2010年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2010年及以后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1"/>
                <w:szCs w:val="21"/>
              </w:rPr>
              <w:t>2.建设情况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设计方式</w:t>
            </w: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□有专业设计  □采取标准图集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无专业设计、未采用标准图集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施工队伍</w:t>
            </w: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有资质的施工队伍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建筑工匠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自行建造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结构类型</w:t>
            </w:r>
          </w:p>
        </w:tc>
        <w:tc>
          <w:tcPr>
            <w:tcW w:w="623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黑体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砖石结构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混凝土结构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钢结构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木结构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混合结构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是否使用预制板</w:t>
            </w:r>
          </w:p>
          <w:p>
            <w:pPr>
              <w:pStyle w:val="2"/>
              <w:rPr>
                <w:rFonts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改扩建情况</w:t>
            </w: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是否改扩建：□是  □否        改扩建时间：        年    改扩建次数：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内容：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加层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夹层 □墙体开洞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减柱减承重墙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建筑外扩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开挖地下空间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分割群租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顶层增设钢结构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装修是否改变主体结构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20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1"/>
                <w:szCs w:val="21"/>
              </w:rPr>
              <w:t>3.管理情况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1"/>
                <w:szCs w:val="21"/>
              </w:rPr>
              <w:t>已取得的行政许可手续（多选）</w:t>
            </w:r>
          </w:p>
        </w:tc>
        <w:tc>
          <w:tcPr>
            <w:tcW w:w="9067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□建设用地规划许可证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国有土地使用权证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集体建设用地使用权证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宅基地批准书 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建设工程规划许可证  □乡村建设规划许可证  □建设工程施工许可证  □工程竣工备案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□不动产权证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市场主体登记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各类经营许可证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1"/>
                <w:szCs w:val="21"/>
              </w:rPr>
              <w:t>是否违法建设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违法占地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违法建设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违法经营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违规扩建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1"/>
                <w:szCs w:val="21"/>
              </w:rPr>
              <w:t>是否违法审批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违法用地审批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违法规划审批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违法建设审批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违法经营许可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20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eastAsia="仿宋"/>
                <w:b/>
                <w:sz w:val="21"/>
                <w:szCs w:val="21"/>
              </w:rPr>
              <w:t>4.安全情况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地质灾害隐患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隐患类型：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切坡建房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滑坡崩塌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泥石流沟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地面沉降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安全隐患初判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安全□存在隐患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隐患部位：□墙体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梁柱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地基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屋面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楼板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是否安全鉴定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房屋安全等级：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A级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B级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C级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D级</w:t>
            </w:r>
          </w:p>
          <w:p>
            <w:pPr>
              <w:pStyle w:val="2"/>
              <w:ind w:left="0" w:leftChars="0"/>
              <w:rPr>
                <w:rFonts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风险部位：□墙体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梁柱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地基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屋面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楼板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4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是否改变使用用途 </w:t>
            </w:r>
          </w:p>
        </w:tc>
        <w:tc>
          <w:tcPr>
            <w:tcW w:w="7135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是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20" w:type="dxa"/>
            <w:gridSpan w:val="11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int="eastAsia" w:eastAsia="仿宋"/>
                <w:b/>
                <w:sz w:val="21"/>
                <w:szCs w:val="21"/>
              </w:rPr>
              <w:t>5.整治情况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整治措施</w:t>
            </w: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管理措施（选）</w:t>
            </w:r>
          </w:p>
        </w:tc>
        <w:tc>
          <w:tcPr>
            <w:tcW w:w="7090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  <w:u w:val="single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停止经营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封存警示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人员搬离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工程措施</w:t>
            </w:r>
          </w:p>
        </w:tc>
        <w:tc>
          <w:tcPr>
            <w:tcW w:w="7090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依法拆除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原址重建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维修加固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违法建设查处</w:t>
            </w:r>
          </w:p>
        </w:tc>
        <w:tc>
          <w:tcPr>
            <w:tcW w:w="7090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依法拆除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限期整改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行政处罚  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其他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" w:hAnsi="仿宋" w:eastAsia="仿宋" w:cs="楷体_GB2312"/>
          <w:sz w:val="21"/>
          <w:szCs w:val="21"/>
        </w:rPr>
        <w:t>填报人（签名）：</w:t>
      </w:r>
      <w:r>
        <w:rPr>
          <w:rFonts w:hint="eastAsia" w:ascii="仿宋" w:hAnsi="仿宋" w:eastAsia="仿宋" w:cs="楷体_GB2312"/>
          <w:sz w:val="21"/>
          <w:szCs w:val="21"/>
          <w:u w:val="single"/>
        </w:rPr>
        <w:t xml:space="preserve">             </w:t>
      </w:r>
      <w:r>
        <w:rPr>
          <w:rFonts w:hint="eastAsia" w:ascii="仿宋" w:hAnsi="仿宋" w:eastAsia="仿宋" w:cs="楷体_GB2312"/>
          <w:sz w:val="21"/>
          <w:szCs w:val="21"/>
        </w:rPr>
        <w:t xml:space="preserve">                    填报时间</w:t>
      </w:r>
      <w:r>
        <w:rPr>
          <w:rFonts w:hint="eastAsia" w:ascii="仿宋" w:hAnsi="仿宋" w:eastAsia="仿宋" w:cs="楷体_GB2312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 w:cs="楷体_GB2312"/>
          <w:sz w:val="21"/>
          <w:szCs w:val="21"/>
        </w:rPr>
        <w:t>年</w:t>
      </w:r>
      <w:r>
        <w:rPr>
          <w:rFonts w:hint="eastAsia" w:ascii="仿宋" w:hAnsi="仿宋" w:eastAsia="仿宋" w:cs="楷体_GB2312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 w:cs="楷体_GB2312"/>
          <w:sz w:val="21"/>
          <w:szCs w:val="21"/>
        </w:rPr>
        <w:t>月</w:t>
      </w:r>
      <w:r>
        <w:rPr>
          <w:rFonts w:hint="eastAsia" w:ascii="仿宋" w:hAnsi="仿宋" w:eastAsia="仿宋" w:cs="楷体_GB2312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 w:cs="楷体_GB2312"/>
          <w:sz w:val="21"/>
          <w:szCs w:val="21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587" w:bottom="1193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2637790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lD8lDXAAAACA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FBAA3"/>
    <w:multiLevelType w:val="singleLevel"/>
    <w:tmpl w:val="F6FFBA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32202EEB"/>
    <w:rsid w:val="322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adjustRightInd/>
      <w:snapToGrid/>
      <w:spacing w:after="0"/>
      <w:ind w:left="0" w:leftChars="0" w:firstLine="96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ind w:firstLine="567" w:firstLineChars="189"/>
    </w:pPr>
    <w:rPr>
      <w:rFonts w:eastAsia="仿宋_GB2312"/>
      <w:sz w:val="32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2022-05-16T07:21:00Z</dcterms:created>
  <dc:creator>Administrator</dc:creator>
  <cp:lastModifiedBy>Administrator</cp:lastModifiedBy>
  <dcterms:modified xsi:type="dcterms:W3CDTF">2022-05-16T07:32:50Z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C9DE0E0C38E74DE1ABA35DF05F760120</vt:lpwstr>
  </property>
</Properties>
</file>