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1"/>
        <w:gridCol w:w="1188"/>
        <w:gridCol w:w="1644"/>
        <w:gridCol w:w="1632"/>
        <w:gridCol w:w="1080"/>
        <w:gridCol w:w="715"/>
        <w:gridCol w:w="269"/>
        <w:gridCol w:w="239"/>
        <w:gridCol w:w="728"/>
        <w:gridCol w:w="53"/>
        <w:gridCol w:w="455"/>
        <w:gridCol w:w="948"/>
        <w:gridCol w:w="121"/>
        <w:gridCol w:w="607"/>
        <w:gridCol w:w="437"/>
        <w:gridCol w:w="71"/>
        <w:gridCol w:w="508"/>
        <w:gridCol w:w="537"/>
        <w:gridCol w:w="411"/>
        <w:gridCol w:w="548"/>
        <w:gridCol w:w="97"/>
        <w:gridCol w:w="451"/>
        <w:gridCol w:w="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8" w:hRule="atLeast"/>
        </w:trPr>
        <w:tc>
          <w:tcPr>
            <w:tcW w:w="6980" w:type="dxa"/>
            <w:gridSpan w:val="6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附件3</w:t>
            </w:r>
          </w:p>
        </w:tc>
        <w:tc>
          <w:tcPr>
            <w:tcW w:w="50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0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0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4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</w:trPr>
        <w:tc>
          <w:tcPr>
            <w:tcW w:w="14008" w:type="dxa"/>
            <w:gridSpan w:val="23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36"/>
                <w:u w:val="none"/>
                <w:lang w:eastAsia="zh-CN"/>
              </w:rPr>
              <w:t>新发现“大棚房”问题明细表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7249" w:type="dxa"/>
            <w:gridSpan w:val="7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8"/>
                <w:u w:val="single"/>
                <w:lang w:eastAsia="zh-CN"/>
              </w:rPr>
              <w:t xml:space="preserve">                       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乡（章）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4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0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序号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村</w:t>
            </w:r>
            <w:r>
              <w:rPr>
                <w:rFonts w:hint="eastAsia" w:ascii="宋体" w:hAnsi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</w:t>
            </w:r>
            <w:bookmarkStart w:id="0" w:name="_GoBack"/>
            <w:bookmarkEnd w:id="0"/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项  目  主  体  名  称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详细建设地点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用地总面积（亩）</w:t>
            </w:r>
          </w:p>
        </w:tc>
        <w:tc>
          <w:tcPr>
            <w:tcW w:w="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其中违规建设面积（平方米）</w:t>
            </w:r>
          </w:p>
        </w:tc>
        <w:tc>
          <w:tcPr>
            <w:tcW w:w="10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项目负责人</w:t>
            </w:r>
          </w:p>
        </w:tc>
        <w:tc>
          <w:tcPr>
            <w:tcW w:w="15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联系方式</w:t>
            </w:r>
          </w:p>
        </w:tc>
        <w:tc>
          <w:tcPr>
            <w:tcW w:w="10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问题类型</w:t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（一、二、三）</w:t>
            </w:r>
          </w:p>
        </w:tc>
        <w:tc>
          <w:tcPr>
            <w:tcW w:w="31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违规问题分类（在对应类型处填“√”）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auto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5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0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遗留未整改到位问题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已整改到位改扩建反弹问题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新建违规问题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4008" w:type="dxa"/>
            <w:gridSpan w:val="23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违规建设面积是指：超过标准的建设面积、硬化面积、以及其他非农用途面积。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4008" w:type="dxa"/>
            <w:gridSpan w:val="23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问题类型（一、二、三）详见方案第二部分“回头看”排查整治范围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4008" w:type="dxa"/>
            <w:gridSpan w:val="23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党政领导双签字：                                                           年   月    日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49DC"/>
    <w:rsid w:val="1AE374B0"/>
    <w:rsid w:val="37195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友谊的回声</cp:lastModifiedBy>
  <dcterms:modified xsi:type="dcterms:W3CDTF">2022-03-11T02:11:40Z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33554DA811E04F199C50CC6B1D273F28</vt:lpwstr>
  </property>
</Properties>
</file>