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EFEF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EFEFE"/>
          <w:lang w:val="en-US" w:eastAsia="zh-CN"/>
        </w:rPr>
        <w:t>四平市铁西区人民政府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EFEF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EFEFE"/>
          <w:lang w:val="en-US" w:eastAsia="zh-CN"/>
        </w:rPr>
        <w:t>2022年政府信息公开工作年度报告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EFEFE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EFEFE"/>
        </w:rPr>
        <w:t>根据《中华人民共和国政府信息公开条例》（以下简称《条例》）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EFEFE"/>
          <w:lang w:val="en-US" w:eastAsia="zh-CN"/>
        </w:rPr>
        <w:t>第五十条规定，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EFEFE"/>
        </w:rPr>
        <w:t>编制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EFEFE"/>
          <w:lang w:val="en-US" w:eastAsia="zh-CN"/>
        </w:rPr>
        <w:t>本报告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EFEFE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EFEFE"/>
        </w:rPr>
        <w:t>所使用数据统计期限自202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EFEFE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EFEFE"/>
        </w:rPr>
        <w:t>年1月1日起至12月31日止，电子版可在四平市人民政府门户网站政府信息公开专栏下载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EFEFE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EFEFE"/>
        </w:rPr>
        <w:t>如对本报告有任何疑问，请与四平市铁西区人民政府办公室联系（地址：四平市铁西区海丰大街2118号，邮编：136000，电话：0434-3273010，邮箱：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</w:rPr>
        <w:instrText xml:space="preserve"> HYPERLINK "mailto:txzwgk@126.com%EF%BC%89%E3%80%82"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EFEFE"/>
        </w:rPr>
        <w:t>txzwgk@126.com）。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</w:rPr>
        <w:fldChar w:fldCharType="end"/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2022年，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四平市铁西区</w:t>
      </w:r>
      <w:r>
        <w:rPr>
          <w:rFonts w:hint="eastAsia" w:ascii="宋体" w:hAnsi="宋体" w:eastAsia="宋体" w:cs="宋体"/>
          <w:sz w:val="24"/>
          <w:szCs w:val="24"/>
        </w:rPr>
        <w:t>人民政府指导、协调全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各部门深入贯彻落实《条例》，坚持以提高政府信息公开质量、服务全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经济社会发展为目标，以推进重点领域政府信息公开为重点，在组织领导、业务培训、监督考核等方面下足功夫，积极拓展政府信息公开方式，全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 xml:space="preserve">政府信息公开工作稳步推进。 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领导重视，组织健全</w:t>
      </w:r>
      <w:r>
        <w:rPr>
          <w:rFonts w:hint="eastAsia" w:ascii="楷体" w:hAnsi="楷体" w:eastAsia="楷体" w:cs="楷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领导对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政府信息</w:t>
      </w:r>
      <w:r>
        <w:rPr>
          <w:rFonts w:hint="eastAsia" w:ascii="宋体" w:hAnsi="宋体" w:eastAsia="宋体" w:cs="宋体"/>
          <w:sz w:val="24"/>
          <w:szCs w:val="24"/>
        </w:rPr>
        <w:t>公开工作高度重视，明确了由常务副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长主管，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政府办公室负责，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政府办公室分管副主任分管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政府信息</w:t>
      </w:r>
      <w:r>
        <w:rPr>
          <w:rFonts w:hint="eastAsia" w:ascii="宋体" w:hAnsi="宋体" w:eastAsia="宋体" w:cs="宋体"/>
          <w:sz w:val="24"/>
          <w:szCs w:val="24"/>
        </w:rPr>
        <w:t>公开工作的组织体系，为推动我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府信息</w:t>
      </w:r>
      <w:r>
        <w:rPr>
          <w:rFonts w:hint="eastAsia" w:ascii="宋体" w:hAnsi="宋体" w:eastAsia="宋体" w:cs="宋体"/>
          <w:sz w:val="24"/>
          <w:szCs w:val="24"/>
        </w:rPr>
        <w:t xml:space="preserve">公开工作深入开展提供了强有力的保证。 </w:t>
      </w:r>
    </w:p>
    <w:p>
      <w:pPr>
        <w:numPr>
          <w:ilvl w:val="0"/>
          <w:numId w:val="0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完善制度，建立机制</w:t>
      </w:r>
      <w:r>
        <w:rPr>
          <w:rFonts w:hint="eastAsia" w:ascii="楷体" w:hAnsi="楷体" w:eastAsia="楷体" w:cs="楷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为了进一步规范我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区政府信息</w:t>
      </w:r>
      <w:r>
        <w:rPr>
          <w:rFonts w:hint="eastAsia" w:ascii="宋体" w:hAnsi="宋体" w:eastAsia="宋体" w:cs="宋体"/>
          <w:sz w:val="24"/>
          <w:szCs w:val="24"/>
        </w:rPr>
        <w:t>公开工作，全面提升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政府信息</w:t>
      </w:r>
      <w:r>
        <w:rPr>
          <w:rFonts w:hint="eastAsia" w:ascii="宋体" w:hAnsi="宋体" w:eastAsia="宋体" w:cs="宋体"/>
          <w:sz w:val="24"/>
          <w:szCs w:val="24"/>
        </w:rPr>
        <w:t>公开的质量，确保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政府信息</w:t>
      </w:r>
      <w:r>
        <w:rPr>
          <w:rFonts w:hint="eastAsia" w:ascii="宋体" w:hAnsi="宋体" w:eastAsia="宋体" w:cs="宋体"/>
          <w:sz w:val="24"/>
          <w:szCs w:val="24"/>
        </w:rPr>
        <w:t>公开的真实性和有效性，遵照依法公开、真实公开、注重实效、有利监督的原则，建立完善相关制度。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深化内容，高效完成</w:t>
      </w:r>
      <w:r>
        <w:rPr>
          <w:rFonts w:hint="eastAsia" w:ascii="楷体" w:hAnsi="楷体" w:eastAsia="楷体" w:cs="楷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按照省委省政府和市委市政府要求，完成相关基层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政府信息</w:t>
      </w:r>
      <w:r>
        <w:rPr>
          <w:rFonts w:hint="eastAsia" w:ascii="宋体" w:hAnsi="宋体" w:eastAsia="宋体" w:cs="宋体"/>
          <w:sz w:val="24"/>
          <w:szCs w:val="24"/>
        </w:rPr>
        <w:t>公开工作。一是完善26个领域的栏目建设和丰富内容。二是督促26个基层政务公开领域相关单位和所辖乡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街</w:t>
      </w:r>
      <w:r>
        <w:rPr>
          <w:rFonts w:hint="eastAsia" w:ascii="宋体" w:hAnsi="宋体" w:eastAsia="宋体" w:cs="宋体"/>
          <w:sz w:val="24"/>
          <w:szCs w:val="24"/>
        </w:rPr>
        <w:t>集中发布基层政府信息。三是对26个基层政务公开领域的涉及单位进行相关业务培训并在政府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信息公开专栏</w:t>
      </w:r>
      <w:r>
        <w:rPr>
          <w:rFonts w:hint="eastAsia" w:ascii="宋体" w:hAnsi="宋体" w:eastAsia="宋体" w:cs="宋体"/>
          <w:sz w:val="24"/>
          <w:szCs w:val="24"/>
        </w:rPr>
        <w:t>上及时发布有关信息。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依申请公开情况</w:t>
      </w:r>
      <w:r>
        <w:rPr>
          <w:rFonts w:hint="eastAsia" w:ascii="楷体" w:hAnsi="楷体" w:eastAsia="楷体" w:cs="楷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各部门认真贯彻执行政府信息公开条例，不断建立完善依申请公开办理答复制度，依法保障人民群众对政府信息的知情权。2022年全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共收到依申请公开件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件，上年度结转办理件0件，共办理完成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件，结转到2023年办理0件。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（五）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监督保障情况</w:t>
      </w:r>
      <w:r>
        <w:rPr>
          <w:rFonts w:hint="eastAsia" w:ascii="楷体" w:hAnsi="楷体" w:eastAsia="楷体" w:cs="楷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一是加强领导，强化培训，严格督促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确保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政府信息</w:t>
      </w:r>
      <w:r>
        <w:rPr>
          <w:rFonts w:hint="eastAsia" w:ascii="宋体" w:hAnsi="宋体" w:eastAsia="宋体" w:cs="宋体"/>
          <w:sz w:val="24"/>
          <w:szCs w:val="24"/>
        </w:rPr>
        <w:t>公开标准化规范化工作落实到位。二是做好协调推进工作。健全部门的协同联动工作，明确责任分工，细化工作任务。突出紧迫性，对照标准目录，要求相关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部门</w:t>
      </w:r>
      <w:r>
        <w:rPr>
          <w:rFonts w:hint="eastAsia" w:ascii="宋体" w:hAnsi="宋体" w:eastAsia="宋体" w:cs="宋体"/>
          <w:sz w:val="24"/>
          <w:szCs w:val="24"/>
        </w:rPr>
        <w:t>，尽快完善栏目内容，做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到</w:t>
      </w:r>
      <w:r>
        <w:rPr>
          <w:rFonts w:hint="eastAsia" w:ascii="宋体" w:hAnsi="宋体" w:eastAsia="宋体" w:cs="宋体"/>
          <w:sz w:val="24"/>
          <w:szCs w:val="24"/>
        </w:rPr>
        <w:t>应公开内容及时公开、全面公开。及时跟踪工作任务推进情况，不断总结经验，努力做好我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区政府信息</w:t>
      </w:r>
      <w:r>
        <w:rPr>
          <w:rFonts w:hint="eastAsia" w:ascii="宋体" w:hAnsi="宋体" w:eastAsia="宋体" w:cs="宋体"/>
          <w:sz w:val="24"/>
          <w:szCs w:val="24"/>
        </w:rPr>
        <w:t>公开工作。三是开展专项培训。对相关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部门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业务</w:t>
      </w:r>
      <w:r>
        <w:rPr>
          <w:rFonts w:hint="eastAsia" w:ascii="宋体" w:hAnsi="宋体" w:eastAsia="宋体" w:cs="宋体"/>
          <w:sz w:val="24"/>
          <w:szCs w:val="24"/>
        </w:rPr>
        <w:t>培训，做好讲解和指导，确保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政府信息</w:t>
      </w:r>
      <w:r>
        <w:rPr>
          <w:rFonts w:hint="eastAsia" w:ascii="宋体" w:hAnsi="宋体" w:eastAsia="宋体" w:cs="宋体"/>
          <w:sz w:val="24"/>
          <w:szCs w:val="24"/>
        </w:rPr>
        <w:t>公开工作有序进行。落实分管领导负责制，做好内容发布的审核工作，确保信息发布的时效性、准确性。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44.59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2022年，我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政府信息公开工作在上级有关部门的领导下取得了一些成效，但在政府信息公开工作中仍然存在一些问题：如政府信息和政务公开工作发展不均衡，需适应新时代新要求，实现精细化、个性化、特色化的公开效果，努力向“标准规范”提升，公开政府信息的主动性不够强等。针对这些问题，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将进一步认真研究，逐一加以解决。一是进一步深化认识，转变观念，不断增强机关工作人员政府信息公开的主动意识。二是结合工作职能，完善我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政府信息公开工作的相关制度，进一步规范程序，创新工作方式，积极拓展网上信息服务。三是加强队伍建设，多组织举办政府信息公开工作业务培训和学习交流活动，更好地提高我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政府信息公开工作水平。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022年，区政府严格落实《政府信息公开信息处理费管理办法》（国办函[2020]109号）要求，未收取政府信息公开信息处理费。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四平市铁西区人民政府</w:t>
      </w:r>
    </w:p>
    <w:p>
      <w:pPr>
        <w:jc w:val="righ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2023年2月16日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C85B68"/>
    <w:multiLevelType w:val="singleLevel"/>
    <w:tmpl w:val="AFC85B6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jMwNzJhNGM1MzMzNDdhZDAwYTk2OThhYTQ5Zjg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1F31AB9"/>
    <w:rsid w:val="03615DE6"/>
    <w:rsid w:val="04B70161"/>
    <w:rsid w:val="05066EA2"/>
    <w:rsid w:val="06A434A5"/>
    <w:rsid w:val="0AC4028D"/>
    <w:rsid w:val="0B924A77"/>
    <w:rsid w:val="0D1C7438"/>
    <w:rsid w:val="0D9A07CB"/>
    <w:rsid w:val="0D9C201E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1F8807F8"/>
    <w:rsid w:val="21463587"/>
    <w:rsid w:val="243F343F"/>
    <w:rsid w:val="26B067C0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0AA634A"/>
    <w:rsid w:val="4101455B"/>
    <w:rsid w:val="41D16C02"/>
    <w:rsid w:val="450C3AC5"/>
    <w:rsid w:val="45333C19"/>
    <w:rsid w:val="45801017"/>
    <w:rsid w:val="46A34F02"/>
    <w:rsid w:val="478F1F6F"/>
    <w:rsid w:val="49181DCF"/>
    <w:rsid w:val="492A6A34"/>
    <w:rsid w:val="4A02676F"/>
    <w:rsid w:val="4BCC7E94"/>
    <w:rsid w:val="4D5301FB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1492455"/>
    <w:rsid w:val="62CD6980"/>
    <w:rsid w:val="64DF167D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171C03"/>
    <w:rsid w:val="7C805C6D"/>
    <w:rsid w:val="7D5102A0"/>
    <w:rsid w:val="7DB836F4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2285</Words>
  <Characters>2391</Characters>
  <Lines>10</Lines>
  <Paragraphs>2</Paragraphs>
  <TotalTime>21</TotalTime>
  <ScaleCrop>false</ScaleCrop>
  <LinksUpToDate>false</LinksUpToDate>
  <CharactersWithSpaces>2393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2023-02-16T05:35:00Z</cp:lastPrinted>
  <dcterms:modified xsi:type="dcterms:W3CDTF">2023-02-21T01:19:05Z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E57CE0D7B103470D9A4D00F3EC7D3A86</vt:lpwstr>
  </property>
</Properties>
</file>